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people.xml" ContentType="application/vnd.openxmlformats-officedocument.wordprocessingml.people+xml"/>
  <Override PartName="/word/comments.xml" ContentType="application/vnd.openxmlformats-officedocument.wordprocessingml.comment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rPr>
          <w:rFonts w:cs="Calibri"/>
          <w:b/>
          <w:sz w:val="52"/>
          <w:szCs w:val="52"/>
          <w:lang w:val="en-GB"/>
        </w:rPr>
      </w:pPr>
      <w:r>
        <w:rPr>
          <w:rFonts w:cs="Calibri" w:eastAsia="Batang"/>
          <w:b/>
          <w:sz w:val="52"/>
          <w:szCs w:val="52"/>
        </w:rPr>
        <w:drawing>
          <wp:anchor xmlns:wp="http://schemas.openxmlformats.org/drawingml/2006/wordprocessingDrawing" distT="0" distB="0" distL="114300" distR="114300" simplePos="0" relativeHeight="251658240" behindDoc="0" locked="0" layoutInCell="1" allowOverlap="1">
            <wp:simplePos x="0" y="0"/>
            <wp:positionH relativeFrom="column">
              <wp:posOffset>14602</wp:posOffset>
            </wp:positionH>
            <wp:positionV relativeFrom="paragraph">
              <wp:posOffset>-4442</wp:posOffset>
            </wp:positionV>
            <wp:extent cx="1143000" cy="714375"/>
            <wp:effectExtent l="19047" t="0" r="0" b="0"/>
            <wp:wrapSquare wrapText="bothSides"/>
            <wp:docPr id="1" name="Picture 36" descr="english-5"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36" descr="english-5" hidden="0"/>
                    <pic:cNvPicPr>
                      <a:picLocks noChangeAspect="1"/>
                    </pic:cNvPicPr>
                  </pic:nvPicPr>
                  <pic:blipFill>
                    <a:blip r:embed="rId8"/>
                    <a:stretch/>
                  </pic:blipFill>
                  <pic:spPr bwMode="auto">
                    <a:xfrm>
                      <a:off x="0" y="0"/>
                      <a:ext cx="1143000" cy="714375"/>
                    </a:xfrm>
                    <a:prstGeom prst="rect">
                      <a:avLst/>
                    </a:prstGeom>
                    <a:noFill/>
                    <a:ln w="9525">
                      <a:noFill/>
                      <a:miter lim="800000"/>
                      <a:headEnd/>
                      <a:tailEnd/>
                    </a:ln>
                  </pic:spPr>
                </pic:pic>
              </a:graphicData>
            </a:graphic>
          </wp:anchor>
        </w:drawing>
      </w:r>
      <w:r>
        <w:rPr>
          <w:rFonts w:cs="Calibri"/>
          <w:b/>
          <w:sz w:val="52"/>
          <w:szCs w:val="52"/>
          <w:lang w:val="en-GB"/>
        </w:rPr>
        <w:t xml:space="preserve">          Request   for a change</w:t>
      </w:r>
      <w:r/>
    </w:p>
    <w:p>
      <w:pPr>
        <w:jc w:val="both"/>
        <w:rPr>
          <w:rFonts w:cs="Calibri"/>
          <w:b/>
          <w:sz w:val="52"/>
          <w:szCs w:val="52"/>
        </w:rPr>
      </w:pPr>
      <w:r>
        <w:rPr>
          <w:rFonts w:cs="Calibri"/>
          <w:b/>
          <w:sz w:val="52"/>
          <w:szCs w:val="52"/>
        </w:rPr>
      </w:r>
      <w:r/>
    </w:p>
    <w:tbl>
      <w:tblPr>
        <w:tblStyle w:val="357"/>
        <w:tblW w:w="0" w:type="auto"/>
        <w:tblLook w:val="04A0" w:firstRow="1" w:lastRow="0" w:firstColumn="1" w:lastColumn="0" w:noHBand="0" w:noVBand="1"/>
      </w:tblPr>
      <w:tblGrid>
        <w:gridCol w:w="2660"/>
        <w:gridCol w:w="6552"/>
      </w:tblGrid>
      <w:tr>
        <w:trPr/>
        <w:tc>
          <w:tcPr>
            <w:shd w:val="clear" w:color="auto" w:fill="F2F2F2" w:themeFill="background1" w:themeFillShade="F2"/>
            <w:tcW w:w="2660" w:type="dxa"/>
            <w:vAlign w:val="center"/>
            <w:textDirection w:val="lrTb"/>
            <w:noWrap w:val="false"/>
          </w:tcPr>
          <w:p>
            <w:pPr>
              <w:jc w:val="both"/>
              <w:rPr>
                <w:rFonts w:cs="Calibri"/>
                <w:b/>
                <w:sz w:val="32"/>
                <w:szCs w:val="32"/>
                <w:lang w:val="en-GB"/>
              </w:rPr>
            </w:pPr>
            <w:r>
              <w:rPr>
                <w:rFonts w:cs="Calibri"/>
                <w:b/>
                <w:sz w:val="32"/>
                <w:szCs w:val="32"/>
                <w:lang w:val="en-GB"/>
              </w:rPr>
              <w:t xml:space="preserve">Request ID</w:t>
            </w:r>
            <w:r/>
          </w:p>
        </w:tc>
        <w:tc>
          <w:tcPr>
            <w:tcW w:w="6552" w:type="dxa"/>
            <w:vAlign w:val="center"/>
            <w:textDirection w:val="lrTb"/>
            <w:noWrap w:val="false"/>
          </w:tcPr>
          <w:p>
            <w:pPr>
              <w:jc w:val="both"/>
              <w:rPr>
                <w:rFonts w:cs="Calibri"/>
                <w:b/>
                <w:sz w:val="32"/>
                <w:szCs w:val="32"/>
                <w:lang w:val="en-GB"/>
              </w:rPr>
            </w:pPr>
            <w:r>
              <w:rPr>
                <w:rFonts w:cs="Calibri"/>
                <w:b/>
                <w:sz w:val="32"/>
                <w:szCs w:val="32"/>
                <w:highlight w:val="yellow"/>
                <w:lang w:val="en-GB"/>
              </w:rPr>
              <w:t xml:space="preserve">XX</w:t>
            </w:r>
            <w:r/>
          </w:p>
        </w:tc>
      </w:tr>
      <w:tr>
        <w:trPr>
          <w:trHeight w:val="1137"/>
        </w:trPr>
        <w:tc>
          <w:tcPr>
            <w:shd w:val="clear" w:color="auto" w:fill="F2F2F2" w:themeFill="background1" w:themeFillShade="F2"/>
            <w:tcW w:w="2660" w:type="dxa"/>
            <w:vAlign w:val="center"/>
            <w:textDirection w:val="lrTb"/>
            <w:noWrap w:val="false"/>
          </w:tcPr>
          <w:p>
            <w:pPr>
              <w:jc w:val="both"/>
              <w:rPr>
                <w:rFonts w:cs="Calibri"/>
                <w:b/>
                <w:sz w:val="32"/>
                <w:szCs w:val="32"/>
                <w:lang w:val="en-GB"/>
              </w:rPr>
            </w:pPr>
            <w:r>
              <w:rPr>
                <w:rFonts w:cs="Calibri"/>
                <w:b/>
                <w:sz w:val="32"/>
                <w:szCs w:val="32"/>
                <w:lang w:val="en-GB"/>
              </w:rPr>
              <w:t xml:space="preserve">Title of the request</w:t>
            </w:r>
            <w:r/>
          </w:p>
        </w:tc>
        <w:tc>
          <w:tcPr>
            <w:tcW w:w="6552" w:type="dxa"/>
            <w:vAlign w:val="center"/>
            <w:textDirection w:val="lrTb"/>
            <w:noWrap w:val="false"/>
          </w:tcPr>
          <w:p>
            <w:pPr>
              <w:jc w:val="both"/>
              <w:rPr>
                <w:rFonts w:cs="Calibri"/>
                <w:b/>
                <w:sz w:val="28"/>
                <w:szCs w:val="28"/>
                <w:lang w:val="en-GB"/>
              </w:rPr>
            </w:pPr>
            <w:r>
              <w:rPr>
                <w:rFonts w:cs="Calibri"/>
                <w:b/>
                <w:sz w:val="28"/>
                <w:szCs w:val="28"/>
                <w:lang w:val="en-GB"/>
              </w:rPr>
              <w:t xml:space="preserve">Sup</w:t>
            </w:r>
            <w:r>
              <w:rPr>
                <w:rFonts w:cs="Calibri"/>
                <w:b/>
                <w:sz w:val="28"/>
                <w:szCs w:val="28"/>
                <w:lang w:val="en-GB"/>
              </w:rPr>
              <w:t xml:space="preserve">port of </w:t>
            </w:r>
            <w:r>
              <w:rPr>
                <w:rFonts w:cs="Calibri"/>
                <w:b/>
                <w:sz w:val="28"/>
                <w:szCs w:val="28"/>
                <w:lang w:val="en-GB"/>
              </w:rPr>
              <w:t xml:space="preserve">health insurance for </w:t>
            </w:r>
            <w:r>
              <w:rPr>
                <w:rFonts w:cs="Calibri"/>
                <w:b/>
                <w:sz w:val="28"/>
                <w:szCs w:val="28"/>
                <w:lang w:val="en-GB"/>
              </w:rPr>
              <w:t xml:space="preserve">formal sector</w:t>
            </w:r>
            <w:r/>
          </w:p>
          <w:p>
            <w:pPr>
              <w:jc w:val="both"/>
              <w:rPr>
                <w:rFonts w:cs="Calibri"/>
                <w:b/>
                <w:sz w:val="28"/>
                <w:szCs w:val="28"/>
              </w:rPr>
            </w:pPr>
            <w:r>
              <w:rPr>
                <w:rFonts w:cs="Calibri"/>
                <w:b/>
                <w:sz w:val="28"/>
                <w:szCs w:val="28"/>
                <w:lang w:val="en-GB"/>
              </w:rPr>
              <w:t xml:space="preserve"> (version 0-initial draft</w:t>
            </w:r>
            <w:r>
              <w:rPr>
                <w:rFonts w:cs="Calibri"/>
                <w:b/>
                <w:sz w:val="28"/>
                <w:szCs w:val="28"/>
                <w:lang w:val="en-GB"/>
              </w:rPr>
              <w:t xml:space="preserve">)</w:t>
            </w:r>
            <w:r/>
          </w:p>
        </w:tc>
      </w:tr>
      <w:tr>
        <w:trPr>
          <w:trHeight w:val="825"/>
        </w:trPr>
        <w:tc>
          <w:tcPr>
            <w:shd w:val="clear" w:color="auto" w:fill="F2F2F2" w:themeFill="background1" w:themeFillShade="F2"/>
            <w:tcW w:w="2660" w:type="dxa"/>
            <w:vAlign w:val="center"/>
            <w:textDirection w:val="lrTb"/>
            <w:noWrap w:val="false"/>
          </w:tcPr>
          <w:p>
            <w:pPr>
              <w:jc w:val="both"/>
              <w:rPr>
                <w:rFonts w:cs="Calibri"/>
                <w:b/>
                <w:sz w:val="32"/>
                <w:szCs w:val="32"/>
                <w:lang w:val="en-GB"/>
              </w:rPr>
            </w:pPr>
            <w:r>
              <w:rPr>
                <w:rFonts w:cs="Calibri"/>
                <w:b/>
                <w:sz w:val="32"/>
                <w:szCs w:val="32"/>
                <w:lang w:val="en-GB"/>
              </w:rPr>
              <w:t xml:space="preserve">Relates to </w:t>
            </w:r>
            <w:r/>
          </w:p>
        </w:tc>
        <w:tc>
          <w:tcPr>
            <w:tcW w:w="6552" w:type="dxa"/>
            <w:vAlign w:val="center"/>
            <w:textDirection w:val="lrTb"/>
            <w:noWrap w:val="false"/>
          </w:tcPr>
          <w:p>
            <w:pPr>
              <w:jc w:val="both"/>
              <w:rPr>
                <w:rFonts w:cs="Calibri"/>
                <w:b/>
                <w:sz w:val="28"/>
                <w:szCs w:val="28"/>
                <w:lang w:val="en-GB"/>
              </w:rPr>
            </w:pPr>
            <w:r>
              <w:rPr>
                <w:rFonts w:cs="Calibri"/>
                <w:b/>
                <w:sz w:val="28"/>
                <w:szCs w:val="28"/>
                <w:lang w:val="en-GB"/>
              </w:rPr>
              <w:t xml:space="preserve">Master Version</w:t>
            </w:r>
            <w:r/>
          </w:p>
        </w:tc>
      </w:tr>
      <w:tr>
        <w:trPr>
          <w:trHeight w:val="825"/>
        </w:trPr>
        <w:tc>
          <w:tcPr>
            <w:shd w:val="clear" w:color="auto" w:fill="F2F2F2" w:themeFill="background1" w:themeFillShade="F2"/>
            <w:tcW w:w="2660" w:type="dxa"/>
            <w:vAlign w:val="center"/>
            <w:textDirection w:val="lrTb"/>
            <w:noWrap w:val="false"/>
          </w:tcPr>
          <w:p>
            <w:pPr>
              <w:jc w:val="both"/>
              <w:rPr>
                <w:rFonts w:cs="Calibri"/>
                <w:b/>
                <w:sz w:val="52"/>
                <w:szCs w:val="52"/>
                <w:lang w:val="en-GB"/>
              </w:rPr>
            </w:pPr>
            <w:r>
              <w:rPr>
                <w:rFonts w:cs="Calibri"/>
                <w:b/>
                <w:sz w:val="32"/>
                <w:szCs w:val="32"/>
                <w:lang w:val="en-GB"/>
              </w:rPr>
              <w:t xml:space="preserve">Submitted on</w:t>
            </w:r>
            <w:r/>
          </w:p>
        </w:tc>
        <w:tc>
          <w:tcPr>
            <w:tcW w:w="6552" w:type="dxa"/>
            <w:vAlign w:val="center"/>
            <w:textDirection w:val="lrTb"/>
            <w:noWrap w:val="false"/>
          </w:tcPr>
          <w:p>
            <w:pPr>
              <w:jc w:val="both"/>
              <w:rPr>
                <w:rFonts w:cs="Calibri"/>
                <w:b/>
                <w:sz w:val="28"/>
                <w:szCs w:val="28"/>
                <w:lang w:val="en-GB"/>
              </w:rPr>
            </w:pPr>
            <w:r>
              <w:rPr>
                <w:rFonts w:cs="Calibri"/>
                <w:b/>
                <w:sz w:val="28"/>
                <w:szCs w:val="28"/>
                <w:lang w:val="en-GB"/>
              </w:rPr>
            </w:r>
            <w:r/>
          </w:p>
        </w:tc>
      </w:tr>
      <w:tr>
        <w:trPr>
          <w:trHeight w:val="825"/>
        </w:trPr>
        <w:tc>
          <w:tcPr>
            <w:shd w:val="clear" w:color="auto" w:fill="F2F2F2" w:themeFill="background1" w:themeFillShade="F2"/>
            <w:tcW w:w="2660" w:type="dxa"/>
            <w:vAlign w:val="center"/>
            <w:textDirection w:val="lrTb"/>
            <w:noWrap w:val="false"/>
          </w:tcPr>
          <w:p>
            <w:pPr>
              <w:jc w:val="both"/>
              <w:rPr>
                <w:rFonts w:cs="Calibri"/>
                <w:b/>
                <w:sz w:val="32"/>
                <w:szCs w:val="32"/>
                <w:lang w:val="en-GB"/>
              </w:rPr>
            </w:pPr>
            <w:r>
              <w:rPr>
                <w:rFonts w:cs="Calibri"/>
                <w:b/>
                <w:sz w:val="32"/>
                <w:szCs w:val="32"/>
                <w:lang w:val="en-GB"/>
              </w:rPr>
              <w:t xml:space="preserve">Assessed on</w:t>
            </w:r>
            <w:r/>
          </w:p>
        </w:tc>
        <w:tc>
          <w:tcPr>
            <w:tcW w:w="6552" w:type="dxa"/>
            <w:textDirection w:val="lrTb"/>
            <w:noWrap w:val="false"/>
          </w:tcPr>
          <w:p>
            <w:pPr>
              <w:jc w:val="both"/>
              <w:rPr>
                <w:rFonts w:cs="Calibri"/>
                <w:b/>
                <w:sz w:val="52"/>
                <w:szCs w:val="52"/>
                <w:lang w:val="en-GB"/>
              </w:rPr>
            </w:pPr>
            <w:r>
              <w:rPr>
                <w:rFonts w:cs="Calibri"/>
                <w:b/>
                <w:sz w:val="52"/>
                <w:szCs w:val="52"/>
                <w:lang w:val="en-GB"/>
              </w:rPr>
            </w:r>
            <w:r/>
          </w:p>
        </w:tc>
      </w:tr>
      <w:tr>
        <w:trPr>
          <w:trHeight w:val="825"/>
        </w:trPr>
        <w:tc>
          <w:tcPr>
            <w:shd w:val="clear" w:color="auto" w:fill="F2F2F2" w:themeFill="background1" w:themeFillShade="F2"/>
            <w:tcW w:w="2660" w:type="dxa"/>
            <w:vAlign w:val="center"/>
            <w:textDirection w:val="lrTb"/>
            <w:noWrap w:val="false"/>
          </w:tcPr>
          <w:p>
            <w:pPr>
              <w:jc w:val="both"/>
              <w:rPr>
                <w:rFonts w:cs="Calibri"/>
                <w:b/>
                <w:sz w:val="32"/>
                <w:szCs w:val="32"/>
                <w:lang w:val="en-GB"/>
              </w:rPr>
            </w:pPr>
            <w:r>
              <w:rPr>
                <w:rFonts w:cs="Calibri"/>
                <w:b/>
                <w:sz w:val="32"/>
                <w:szCs w:val="32"/>
                <w:lang w:val="en-GB"/>
              </w:rPr>
              <w:t xml:space="preserve">Approved on</w:t>
            </w:r>
            <w:r/>
          </w:p>
        </w:tc>
        <w:tc>
          <w:tcPr>
            <w:tcW w:w="6552" w:type="dxa"/>
            <w:textDirection w:val="lrTb"/>
            <w:noWrap w:val="false"/>
          </w:tcPr>
          <w:p>
            <w:pPr>
              <w:jc w:val="both"/>
              <w:rPr>
                <w:rFonts w:cs="Calibri"/>
                <w:b/>
                <w:sz w:val="52"/>
                <w:szCs w:val="52"/>
                <w:lang w:val="en-GB"/>
              </w:rPr>
            </w:pPr>
            <w:r>
              <w:rPr>
                <w:rFonts w:cs="Calibri"/>
                <w:b/>
                <w:sz w:val="52"/>
                <w:szCs w:val="52"/>
                <w:lang w:val="en-GB"/>
              </w:rPr>
            </w:r>
            <w:r/>
          </w:p>
        </w:tc>
      </w:tr>
      <w:tr>
        <w:trPr>
          <w:trHeight w:val="825"/>
        </w:trPr>
        <w:tc>
          <w:tcPr>
            <w:shd w:val="clear" w:color="auto" w:fill="F2F2F2" w:themeFill="background1" w:themeFillShade="F2"/>
            <w:tcW w:w="2660" w:type="dxa"/>
            <w:vAlign w:val="center"/>
            <w:textDirection w:val="lrTb"/>
            <w:noWrap w:val="false"/>
          </w:tcPr>
          <w:p>
            <w:pPr>
              <w:jc w:val="both"/>
              <w:rPr>
                <w:rFonts w:cs="Calibri"/>
                <w:b/>
                <w:sz w:val="32"/>
                <w:szCs w:val="32"/>
                <w:lang w:val="en-GB"/>
              </w:rPr>
            </w:pPr>
            <w:r>
              <w:rPr>
                <w:rFonts w:cs="Calibri"/>
                <w:b/>
                <w:sz w:val="32"/>
                <w:szCs w:val="32"/>
                <w:lang w:val="en-GB"/>
              </w:rPr>
              <w:t xml:space="preserve">Status </w:t>
            </w:r>
            <w:r/>
          </w:p>
        </w:tc>
        <w:tc>
          <w:tcPr>
            <w:tcW w:w="6552" w:type="dxa"/>
            <w:textDirection w:val="lrTb"/>
            <w:noWrap w:val="false"/>
          </w:tcPr>
          <w:p>
            <w:pPr>
              <w:pStyle w:val="358"/>
              <w:numPr>
                <w:ilvl w:val="0"/>
                <w:numId w:val="2"/>
              </w:numPr>
              <w:jc w:val="both"/>
              <w:rPr>
                <w:rFonts w:cs="Calibri"/>
                <w:b/>
                <w:lang w:val="en-GB"/>
              </w:rPr>
            </w:pPr>
            <w:r>
              <w:rPr>
                <w:rFonts w:cs="Calibri"/>
                <w:b/>
                <w:lang w:val="en-GB"/>
              </w:rPr>
              <w:t xml:space="preserve">Submitted</w:t>
            </w:r>
            <w:r>
              <w:rPr>
                <w:rFonts w:cs="Calibri"/>
                <w:b/>
                <w:lang w:val="en-GB"/>
              </w:rPr>
              <w:t xml:space="preserve">  x</w:t>
            </w:r>
            <w:r/>
          </w:p>
          <w:p>
            <w:pPr>
              <w:pStyle w:val="358"/>
              <w:numPr>
                <w:ilvl w:val="0"/>
                <w:numId w:val="2"/>
              </w:numPr>
              <w:jc w:val="both"/>
              <w:rPr>
                <w:rFonts w:cs="Calibri"/>
                <w:b/>
                <w:lang w:val="en-GB"/>
              </w:rPr>
            </w:pPr>
            <w:r>
              <w:rPr>
                <w:rFonts w:cs="Calibri"/>
                <w:b/>
                <w:lang w:val="en-GB"/>
              </w:rPr>
              <w:t xml:space="preserve">Assessed</w:t>
            </w:r>
            <w:r/>
          </w:p>
          <w:p>
            <w:pPr>
              <w:pStyle w:val="358"/>
              <w:numPr>
                <w:ilvl w:val="0"/>
                <w:numId w:val="2"/>
              </w:numPr>
              <w:jc w:val="both"/>
              <w:rPr>
                <w:rFonts w:cs="Calibri"/>
                <w:b/>
                <w:lang w:val="en-GB"/>
              </w:rPr>
            </w:pPr>
            <w:r>
              <w:rPr>
                <w:rFonts w:cs="Calibri"/>
                <w:b/>
                <w:lang w:val="en-GB"/>
              </w:rPr>
              <w:t xml:space="preserve">Approved</w:t>
            </w:r>
            <w:r/>
          </w:p>
          <w:p>
            <w:pPr>
              <w:pStyle w:val="358"/>
              <w:numPr>
                <w:ilvl w:val="0"/>
                <w:numId w:val="2"/>
              </w:numPr>
              <w:jc w:val="both"/>
              <w:rPr>
                <w:rFonts w:cs="Calibri"/>
                <w:b/>
                <w:lang w:val="en-GB"/>
              </w:rPr>
            </w:pPr>
            <w:r>
              <w:rPr>
                <w:rFonts w:cs="Calibri"/>
                <w:b/>
                <w:lang w:val="en-GB"/>
              </w:rPr>
              <w:t xml:space="preserve">Rejected</w:t>
            </w:r>
            <w:r/>
          </w:p>
          <w:p>
            <w:pPr>
              <w:pStyle w:val="358"/>
              <w:numPr>
                <w:ilvl w:val="0"/>
                <w:numId w:val="2"/>
              </w:numPr>
              <w:jc w:val="both"/>
              <w:rPr>
                <w:rFonts w:cs="Calibri"/>
                <w:b/>
                <w:lang w:val="en-GB"/>
              </w:rPr>
            </w:pPr>
            <w:r>
              <w:rPr>
                <w:rFonts w:cs="Calibri"/>
                <w:b/>
                <w:lang w:val="en-GB"/>
              </w:rPr>
              <w:t xml:space="preserve">Processed</w:t>
            </w:r>
            <w:r/>
          </w:p>
          <w:p>
            <w:pPr>
              <w:pStyle w:val="358"/>
              <w:numPr>
                <w:ilvl w:val="0"/>
                <w:numId w:val="2"/>
              </w:numPr>
              <w:jc w:val="both"/>
              <w:rPr>
                <w:rFonts w:cs="Calibri"/>
                <w:b/>
                <w:lang w:val="en-GB"/>
              </w:rPr>
            </w:pPr>
            <w:r>
              <w:rPr>
                <w:rFonts w:cs="Calibri"/>
                <w:b/>
                <w:lang w:val="en-GB"/>
              </w:rPr>
              <w:t xml:space="preserve">Implemented</w:t>
            </w:r>
            <w:r/>
          </w:p>
        </w:tc>
      </w:tr>
      <w:tr>
        <w:trPr>
          <w:trHeight w:val="1316"/>
        </w:trPr>
        <w:tc>
          <w:tcPr>
            <w:shd w:val="clear" w:color="auto" w:fill="F2F2F2" w:themeFill="background1" w:themeFillShade="F2"/>
            <w:tcW w:w="2660" w:type="dxa"/>
            <w:vAlign w:val="center"/>
            <w:textDirection w:val="lrTb"/>
            <w:noWrap w:val="false"/>
          </w:tcPr>
          <w:p>
            <w:pPr>
              <w:jc w:val="both"/>
              <w:rPr>
                <w:rFonts w:cs="Calibri"/>
                <w:b/>
                <w:sz w:val="32"/>
                <w:szCs w:val="32"/>
                <w:lang w:val="en-GB"/>
              </w:rPr>
            </w:pPr>
            <w:r>
              <w:rPr>
                <w:rFonts w:cs="Calibri"/>
                <w:b/>
                <w:sz w:val="32"/>
                <w:szCs w:val="32"/>
                <w:lang w:val="en-GB"/>
              </w:rPr>
              <w:t xml:space="preserve">Impact on costs</w:t>
            </w:r>
            <w:r/>
          </w:p>
          <w:p>
            <w:pPr>
              <w:jc w:val="both"/>
              <w:rPr>
                <w:rFonts w:cs="Calibri"/>
                <w:b/>
                <w:lang w:val="en-GB"/>
              </w:rPr>
            </w:pPr>
            <w:r>
              <w:rPr>
                <w:rFonts w:cs="Calibri"/>
                <w:b/>
                <w:lang w:val="en-GB"/>
              </w:rPr>
              <w:t xml:space="preserve">(man hours, man days</w:t>
            </w:r>
            <w:r>
              <w:rPr>
                <w:rFonts w:cs="Calibri"/>
                <w:b/>
                <w:lang w:val="en-GB"/>
              </w:rPr>
              <w:t xml:space="preserve">)</w:t>
            </w:r>
            <w:r/>
          </w:p>
        </w:tc>
        <w:tc>
          <w:tcPr>
            <w:tcW w:w="6552" w:type="dxa"/>
            <w:textDirection w:val="lrTb"/>
            <w:noWrap w:val="false"/>
          </w:tcPr>
          <w:p>
            <w:pPr>
              <w:jc w:val="both"/>
              <w:rPr>
                <w:rFonts w:cs="Calibri"/>
                <w:b/>
                <w:sz w:val="52"/>
                <w:szCs w:val="52"/>
                <w:lang w:val="en-GB"/>
              </w:rPr>
            </w:pPr>
            <w:r>
              <w:rPr>
                <w:rFonts w:cs="Calibri"/>
                <w:b/>
                <w:sz w:val="52"/>
                <w:szCs w:val="52"/>
                <w:lang w:val="en-GB"/>
              </w:rPr>
            </w:r>
            <w:r/>
          </w:p>
        </w:tc>
      </w:tr>
      <w:tr>
        <w:trPr>
          <w:trHeight w:val="1316"/>
        </w:trPr>
        <w:tc>
          <w:tcPr>
            <w:shd w:val="clear" w:color="auto" w:fill="F2F2F2" w:themeFill="background1" w:themeFillShade="F2"/>
            <w:tcW w:w="2660" w:type="dxa"/>
            <w:vAlign w:val="center"/>
            <w:textDirection w:val="lrTb"/>
            <w:noWrap w:val="false"/>
          </w:tcPr>
          <w:p>
            <w:pPr>
              <w:jc w:val="both"/>
              <w:rPr>
                <w:rFonts w:cs="Calibri"/>
                <w:b/>
                <w:sz w:val="32"/>
                <w:szCs w:val="32"/>
                <w:lang w:val="en-GB"/>
              </w:rPr>
            </w:pPr>
            <w:r>
              <w:rPr>
                <w:rFonts w:cs="Calibri"/>
                <w:b/>
                <w:sz w:val="32"/>
                <w:szCs w:val="32"/>
                <w:lang w:val="en-GB"/>
              </w:rPr>
              <w:t xml:space="preserve">Impact on schedule </w:t>
            </w:r>
            <w:r/>
          </w:p>
        </w:tc>
        <w:tc>
          <w:tcPr>
            <w:tcW w:w="6552" w:type="dxa"/>
            <w:textDirection w:val="lrTb"/>
            <w:noWrap w:val="false"/>
          </w:tcPr>
          <w:p>
            <w:pPr>
              <w:jc w:val="both"/>
              <w:rPr>
                <w:rFonts w:cs="Calibri"/>
                <w:b/>
                <w:sz w:val="52"/>
                <w:szCs w:val="52"/>
                <w:lang w:val="en-GB"/>
              </w:rPr>
            </w:pPr>
            <w:r>
              <w:rPr>
                <w:rFonts w:cs="Calibri"/>
                <w:b/>
                <w:sz w:val="52"/>
                <w:szCs w:val="52"/>
                <w:lang w:val="en-GB"/>
              </w:rPr>
            </w:r>
            <w:r/>
          </w:p>
        </w:tc>
      </w:tr>
      <w:tr>
        <w:trPr>
          <w:trHeight w:val="1053"/>
        </w:trPr>
        <w:tc>
          <w:tcPr>
            <w:shd w:val="clear" w:color="auto" w:fill="F2F2F2" w:themeFill="background1" w:themeFillShade="F2"/>
            <w:tcW w:w="2660" w:type="dxa"/>
            <w:vAlign w:val="center"/>
            <w:textDirection w:val="lrTb"/>
            <w:noWrap w:val="false"/>
          </w:tcPr>
          <w:p>
            <w:pPr>
              <w:jc w:val="both"/>
              <w:rPr>
                <w:rFonts w:cs="Calibri"/>
                <w:b/>
                <w:sz w:val="32"/>
                <w:szCs w:val="32"/>
                <w:lang w:val="en-GB"/>
              </w:rPr>
            </w:pPr>
            <w:r>
              <w:rPr>
                <w:rFonts w:cs="Calibri"/>
                <w:b/>
                <w:sz w:val="32"/>
                <w:szCs w:val="32"/>
                <w:lang w:val="en-GB"/>
              </w:rPr>
              <w:t xml:space="preserve">Category of change</w:t>
            </w:r>
            <w:r/>
          </w:p>
        </w:tc>
        <w:tc>
          <w:tcPr>
            <w:tcW w:w="6552" w:type="dxa"/>
            <w:textDirection w:val="lrTb"/>
            <w:noWrap w:val="false"/>
          </w:tcPr>
          <w:p>
            <w:pPr>
              <w:pStyle w:val="358"/>
              <w:numPr>
                <w:ilvl w:val="0"/>
                <w:numId w:val="7"/>
              </w:numPr>
              <w:jc w:val="both"/>
              <w:rPr>
                <w:rFonts w:cs="Calibri"/>
                <w:b/>
                <w:lang w:val="en-GB"/>
              </w:rPr>
            </w:pPr>
            <w:r>
              <w:rPr>
                <w:rFonts w:cs="Calibri"/>
                <w:b/>
                <w:lang w:val="en-GB"/>
              </w:rPr>
              <w:t xml:space="preserve">Minor</w:t>
            </w:r>
            <w:r/>
          </w:p>
          <w:p>
            <w:pPr>
              <w:pStyle w:val="358"/>
              <w:numPr>
                <w:ilvl w:val="0"/>
                <w:numId w:val="7"/>
              </w:numPr>
              <w:jc w:val="both"/>
              <w:rPr>
                <w:rFonts w:cs="Calibri"/>
                <w:b/>
                <w:lang w:val="en-GB"/>
              </w:rPr>
            </w:pPr>
            <w:r>
              <w:rPr>
                <w:rFonts w:cs="Calibri"/>
                <w:b/>
                <w:lang w:val="en-GB"/>
              </w:rPr>
              <w:t xml:space="preserve">Major</w:t>
            </w:r>
            <w:r/>
          </w:p>
          <w:p>
            <w:pPr>
              <w:pStyle w:val="358"/>
              <w:numPr>
                <w:ilvl w:val="0"/>
                <w:numId w:val="7"/>
              </w:numPr>
              <w:jc w:val="both"/>
              <w:rPr>
                <w:rFonts w:cs="Calibri"/>
                <w:b/>
                <w:lang w:val="en-GB"/>
              </w:rPr>
            </w:pPr>
            <w:r>
              <w:rPr>
                <w:rFonts w:cs="Calibri"/>
                <w:b/>
                <w:lang w:val="en-GB"/>
              </w:rPr>
              <w:t xml:space="preserve">Principal</w:t>
            </w:r>
            <w:r/>
          </w:p>
        </w:tc>
      </w:tr>
      <w:tr>
        <w:trPr>
          <w:trHeight w:val="1700"/>
        </w:trPr>
        <w:tc>
          <w:tcPr>
            <w:shd w:val="clear" w:color="auto" w:fill="F2F2F2" w:themeFill="background1" w:themeFillShade="F2"/>
            <w:tcW w:w="2660" w:type="dxa"/>
            <w:vAlign w:val="center"/>
            <w:textDirection w:val="lrTb"/>
            <w:noWrap w:val="false"/>
          </w:tcPr>
          <w:p>
            <w:pPr>
              <w:jc w:val="both"/>
              <w:rPr>
                <w:rFonts w:cs="Calibri"/>
                <w:b/>
                <w:sz w:val="32"/>
                <w:szCs w:val="32"/>
                <w:lang w:val="en-GB"/>
              </w:rPr>
            </w:pPr>
            <w:r>
              <w:rPr>
                <w:rFonts w:cs="Calibri"/>
                <w:b/>
                <w:sz w:val="32"/>
                <w:szCs w:val="32"/>
                <w:lang w:val="en-GB"/>
              </w:rPr>
              <w:t xml:space="preserve">Comments of </w:t>
            </w:r>
            <w:r>
              <w:rPr>
                <w:rFonts w:cs="Calibri"/>
                <w:b/>
                <w:sz w:val="32"/>
                <w:szCs w:val="32"/>
                <w:lang w:val="en-GB"/>
              </w:rPr>
              <w:t xml:space="preserve">vendor</w:t>
            </w:r>
            <w:r/>
          </w:p>
        </w:tc>
        <w:tc>
          <w:tcPr>
            <w:tcW w:w="6552" w:type="dxa"/>
            <w:textDirection w:val="lrTb"/>
            <w:noWrap w:val="false"/>
          </w:tcPr>
          <w:p>
            <w:pPr>
              <w:jc w:val="both"/>
              <w:rPr>
                <w:rFonts w:cs="Calibri"/>
                <w:b/>
                <w:sz w:val="52"/>
                <w:szCs w:val="52"/>
                <w:lang w:val="en-GB"/>
              </w:rPr>
            </w:pPr>
            <w:r>
              <w:rPr>
                <w:rFonts w:cs="Calibri"/>
                <w:b/>
                <w:sz w:val="52"/>
                <w:szCs w:val="52"/>
                <w:lang w:val="en-GB"/>
              </w:rPr>
            </w:r>
            <w:r/>
          </w:p>
        </w:tc>
      </w:tr>
    </w:tbl>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1E0" w:firstRow="1" w:lastRow="1" w:firstColumn="1" w:lastColumn="1" w:noHBand="0" w:noVBand="0"/>
      </w:tblPr>
      <w:tblGrid>
        <w:gridCol w:w="1945"/>
        <w:gridCol w:w="1391"/>
        <w:gridCol w:w="1811"/>
        <w:gridCol w:w="4141"/>
      </w:tblGrid>
      <w:tr>
        <w:trPr/>
        <w:tc>
          <w:tcPr>
            <w:shd w:val="clear" w:color="auto" w:fill="E0E0E0"/>
            <w:tcW w:w="1945" w:type="dxa"/>
            <w:textDirection w:val="lrTb"/>
            <w:noWrap w:val="false"/>
          </w:tcPr>
          <w:p>
            <w:pPr>
              <w:pStyle w:val="373"/>
              <w:jc w:val="both"/>
              <w:rPr>
                <w:rFonts w:ascii="Calibri" w:hAnsi="Calibri" w:cs="Calibri"/>
                <w:lang w:val="en-GB"/>
              </w:rPr>
            </w:pPr>
            <w:r>
              <w:rPr>
                <w:rFonts w:ascii="Calibri" w:hAnsi="Calibri" w:cs="Calibri"/>
                <w:lang w:val="en-GB"/>
              </w:rPr>
              <w:t xml:space="preserve">Revision historyVersion</w:t>
            </w:r>
            <w:r/>
          </w:p>
        </w:tc>
        <w:tc>
          <w:tcPr>
            <w:shd w:val="clear" w:color="auto" w:fill="E0E0E0"/>
            <w:tcW w:w="1391" w:type="dxa"/>
            <w:textDirection w:val="lrTb"/>
            <w:noWrap w:val="false"/>
          </w:tcPr>
          <w:p>
            <w:pPr>
              <w:pStyle w:val="373"/>
              <w:jc w:val="both"/>
              <w:rPr>
                <w:rFonts w:ascii="Calibri" w:hAnsi="Calibri" w:cs="Calibri"/>
                <w:lang w:val="en-GB"/>
              </w:rPr>
            </w:pPr>
            <w:r>
              <w:rPr>
                <w:rFonts w:ascii="Calibri" w:hAnsi="Calibri" w:cs="Calibri"/>
                <w:lang w:val="en-GB"/>
              </w:rPr>
              <w:t xml:space="preserve">Date</w:t>
            </w:r>
            <w:r/>
          </w:p>
        </w:tc>
        <w:tc>
          <w:tcPr>
            <w:shd w:val="clear" w:color="auto" w:fill="E0E0E0"/>
            <w:tcW w:w="1811" w:type="dxa"/>
            <w:textDirection w:val="lrTb"/>
            <w:noWrap w:val="false"/>
          </w:tcPr>
          <w:p>
            <w:pPr>
              <w:pStyle w:val="373"/>
              <w:jc w:val="both"/>
              <w:rPr>
                <w:rFonts w:ascii="Calibri" w:hAnsi="Calibri" w:cs="Calibri"/>
                <w:lang w:val="en-GB"/>
              </w:rPr>
            </w:pPr>
            <w:r>
              <w:rPr>
                <w:rFonts w:ascii="Calibri" w:hAnsi="Calibri" w:cs="Calibri"/>
                <w:lang w:val="en-GB"/>
              </w:rPr>
              <w:t xml:space="preserve">Author</w:t>
            </w:r>
            <w:r/>
          </w:p>
        </w:tc>
        <w:tc>
          <w:tcPr>
            <w:shd w:val="clear" w:color="auto" w:fill="E0E0E0"/>
            <w:tcW w:w="4141" w:type="dxa"/>
            <w:textDirection w:val="lrTb"/>
            <w:noWrap w:val="false"/>
          </w:tcPr>
          <w:p>
            <w:pPr>
              <w:pStyle w:val="373"/>
              <w:jc w:val="both"/>
              <w:rPr>
                <w:rFonts w:ascii="Calibri" w:hAnsi="Calibri" w:cs="Calibri"/>
                <w:lang w:val="en-GB"/>
              </w:rPr>
            </w:pPr>
            <w:r>
              <w:rPr>
                <w:rFonts w:ascii="Calibri" w:hAnsi="Calibri" w:cs="Calibri"/>
                <w:lang w:val="en-GB"/>
              </w:rPr>
              <w:t xml:space="preserve">Changes / remarks</w:t>
            </w:r>
            <w:r/>
          </w:p>
        </w:tc>
      </w:tr>
      <w:tr>
        <w:trPr/>
        <w:tc>
          <w:tcPr>
            <w:tcW w:w="1945" w:type="dxa"/>
            <w:textDirection w:val="lrTb"/>
            <w:noWrap w:val="false"/>
          </w:tcPr>
          <w:p>
            <w:pPr>
              <w:pStyle w:val="372"/>
              <w:jc w:val="both"/>
              <w:rPr>
                <w:rFonts w:ascii="Calibri" w:hAnsi="Calibri" w:cs="Calibri"/>
                <w:lang w:val="en-GB"/>
              </w:rPr>
            </w:pPr>
            <w:r>
              <w:rPr>
                <w:rFonts w:ascii="Calibri" w:hAnsi="Calibri" w:cs="Calibri"/>
                <w:lang w:val="en-GB"/>
              </w:rPr>
              <w:t xml:space="preserve">0.</w:t>
            </w:r>
            <w:r/>
          </w:p>
        </w:tc>
        <w:tc>
          <w:tcPr>
            <w:tcW w:w="1391" w:type="dxa"/>
            <w:textDirection w:val="lrTb"/>
            <w:noWrap w:val="false"/>
          </w:tcPr>
          <w:p>
            <w:pPr>
              <w:pStyle w:val="372"/>
              <w:jc w:val="both"/>
              <w:rPr>
                <w:rFonts w:ascii="Calibri" w:hAnsi="Calibri" w:cs="Calibri"/>
                <w:lang w:val="en-GB"/>
              </w:rPr>
            </w:pPr>
            <w:r>
              <w:rPr>
                <w:rFonts w:ascii="Calibri" w:hAnsi="Calibri" w:cs="Calibri"/>
                <w:lang w:val="en-GB"/>
              </w:rPr>
              <w:t xml:space="preserve">15/07</w:t>
            </w:r>
            <w:r>
              <w:rPr>
                <w:rFonts w:ascii="Calibri" w:hAnsi="Calibri" w:cs="Calibri"/>
                <w:lang w:val="en-GB"/>
              </w:rPr>
              <w:t xml:space="preserve">/2018</w:t>
            </w:r>
            <w:r/>
          </w:p>
        </w:tc>
        <w:tc>
          <w:tcPr>
            <w:tcW w:w="1811" w:type="dxa"/>
            <w:textDirection w:val="lrTb"/>
            <w:noWrap w:val="false"/>
          </w:tcPr>
          <w:p>
            <w:pPr>
              <w:pStyle w:val="372"/>
              <w:jc w:val="both"/>
              <w:rPr>
                <w:rFonts w:ascii="Calibri" w:hAnsi="Calibri" w:cs="Calibri"/>
                <w:lang w:val="en-GB"/>
              </w:rPr>
            </w:pPr>
            <w:r>
              <w:rPr>
                <w:rFonts w:ascii="Calibri" w:hAnsi="Calibri" w:cs="Calibri"/>
                <w:lang w:val="en-GB"/>
              </w:rPr>
              <w:t xml:space="preserve">Jiri Nemec</w:t>
            </w:r>
            <w:r/>
          </w:p>
        </w:tc>
        <w:tc>
          <w:tcPr>
            <w:tcW w:w="4141" w:type="dxa"/>
            <w:textDirection w:val="lrTb"/>
            <w:noWrap w:val="false"/>
          </w:tcPr>
          <w:p>
            <w:pPr>
              <w:pStyle w:val="372"/>
              <w:jc w:val="both"/>
              <w:rPr>
                <w:rFonts w:ascii="Calibri" w:hAnsi="Calibri" w:cs="Calibri"/>
                <w:lang w:val="en-GB"/>
              </w:rPr>
            </w:pPr>
            <w:r>
              <w:rPr>
                <w:rFonts w:ascii="Calibri" w:hAnsi="Calibri" w:cs="Calibri"/>
                <w:lang w:val="en-GB"/>
              </w:rPr>
              <w:t xml:space="preserve">Initial draft</w:t>
            </w:r>
            <w:r/>
          </w:p>
        </w:tc>
      </w:tr>
    </w:tbl>
    <w:p>
      <w:pPr>
        <w:jc w:val="both"/>
        <w:spacing w:after="120"/>
        <w:rPr>
          <w:rFonts w:cs="Calibri"/>
          <w:b/>
          <w:sz w:val="40"/>
          <w:szCs w:val="40"/>
          <w:lang w:val="en-GB"/>
        </w:rPr>
      </w:pPr>
      <w:r>
        <w:rPr>
          <w:rFonts w:cs="Calibri"/>
          <w:b/>
          <w:sz w:val="40"/>
          <w:szCs w:val="40"/>
          <w:lang w:val="en-GB"/>
        </w:rPr>
      </w:r>
      <w:r/>
    </w:p>
    <w:p>
      <w:pPr>
        <w:jc w:val="both"/>
        <w:rPr>
          <w:rFonts w:cs="Calibri"/>
          <w:b/>
          <w:sz w:val="40"/>
          <w:szCs w:val="40"/>
          <w:lang w:val="en-GB"/>
        </w:rPr>
      </w:pPr>
      <w:r>
        <w:rPr>
          <w:rFonts w:cs="Calibri"/>
          <w:b/>
          <w:sz w:val="40"/>
          <w:szCs w:val="40"/>
          <w:lang w:val="en-GB"/>
        </w:rPr>
        <w:br w:type="page"/>
      </w:r>
      <w:r/>
    </w:p>
    <w:p>
      <w:pPr>
        <w:jc w:val="both"/>
        <w:spacing w:after="120"/>
        <w:rPr>
          <w:rFonts w:cs="Calibri"/>
          <w:b/>
          <w:sz w:val="40"/>
          <w:szCs w:val="40"/>
          <w:lang w:val="en-GB"/>
        </w:rPr>
      </w:pPr>
      <w:r>
        <w:rPr>
          <w:rFonts w:cs="Calibri"/>
          <w:b/>
          <w:sz w:val="40"/>
          <w:szCs w:val="40"/>
          <w:lang w:val="en-GB"/>
        </w:rPr>
      </w:r>
      <w:r/>
    </w:p>
    <w:p>
      <w:pPr>
        <w:pStyle w:val="349"/>
        <w:numPr>
          <w:ilvl w:val="0"/>
          <w:numId w:val="0"/>
        </w:numPr>
        <w:jc w:val="both"/>
        <w:rPr>
          <w:rFonts w:ascii="Calibri" w:hAnsi="Calibri" w:cs="Calibri"/>
          <w:b w:val="false"/>
        </w:rPr>
      </w:pPr>
      <w:r>
        <w:rPr>
          <w:rFonts w:ascii="Calibri" w:hAnsi="Calibri" w:cs="Calibri"/>
        </w:rPr>
        <w:t xml:space="preserve">Description of the request</w:t>
      </w:r>
      <w:r/>
    </w:p>
    <w:p>
      <w:pPr>
        <w:pStyle w:val="349"/>
      </w:pPr>
      <w:r>
        <w:t xml:space="preserve">Introduction</w:t>
      </w:r>
      <w:r>
        <w:t xml:space="preserve">/Background</w:t>
      </w:r>
      <w:r/>
    </w:p>
    <w:p>
      <w:pPr>
        <w:jc w:val="both"/>
        <w:rPr>
          <w:rFonts w:cs="Calibri"/>
        </w:rPr>
      </w:pPr>
      <w:del w:id="0" w:author="Bhattarai, Saurav GIZ NP" w:date="2018-07-27T16:53:00Z">
        <w:r>
          <w:rPr>
            <w:rFonts w:cs="Calibri"/>
          </w:rPr>
          <w:delText xml:space="preserve">IMIS</w:delText>
        </w:r>
      </w:del>
      <w:ins w:id="1" w:author="Bhattarai, Saurav GIZ NP" w:date="2018-07-27T16:53:00Z">
        <w:r>
          <w:rPr>
            <w:rFonts w:cs="Calibri"/>
          </w:rPr>
          <w:t xml:space="preserve">openIMIS</w:t>
        </w:r>
      </w:ins>
      <w:r>
        <w:rPr>
          <w:rFonts w:cs="Calibri"/>
        </w:rPr>
        <w:t xml:space="preserve"> was originally developed for support of health insurance of informal sector. Typical features of health insurance for informal sectors are:</w:t>
      </w:r>
      <w:r/>
    </w:p>
    <w:p>
      <w:pPr>
        <w:pStyle w:val="358"/>
        <w:numPr>
          <w:ilvl w:val="0"/>
          <w:numId w:val="45"/>
        </w:numPr>
        <w:jc w:val="both"/>
        <w:rPr>
          <w:rFonts w:cs="Calibri"/>
        </w:rPr>
      </w:pPr>
      <w:r>
        <w:rPr>
          <w:rFonts w:cs="Calibri"/>
        </w:rPr>
        <w:t xml:space="preserve">Families, individuals or small groups are targeted by a health insurance for informal sector</w:t>
      </w:r>
      <w:r>
        <w:rPr>
          <w:rFonts w:cs="Calibri"/>
        </w:rPr>
        <w:t xml:space="preserve">;</w:t>
      </w:r>
      <w:r/>
    </w:p>
    <w:p>
      <w:pPr>
        <w:pStyle w:val="358"/>
        <w:numPr>
          <w:ilvl w:val="0"/>
          <w:numId w:val="45"/>
        </w:numPr>
        <w:jc w:val="both"/>
        <w:rPr>
          <w:rFonts w:cs="Calibri"/>
        </w:rPr>
      </w:pPr>
      <w:r>
        <w:rPr>
          <w:rFonts w:cs="Calibri"/>
        </w:rPr>
        <w:t xml:space="preserve">Policies span usually across a definite insurance period and they are renewed</w:t>
      </w:r>
      <w:r>
        <w:rPr>
          <w:rFonts w:cs="Calibri"/>
        </w:rPr>
        <w:t xml:space="preserve">;</w:t>
      </w:r>
      <w:r/>
    </w:p>
    <w:p>
      <w:pPr>
        <w:pStyle w:val="358"/>
        <w:numPr>
          <w:ilvl w:val="0"/>
          <w:numId w:val="45"/>
        </w:numPr>
        <w:jc w:val="both"/>
        <w:rPr>
          <w:rFonts w:cs="Calibri"/>
        </w:rPr>
      </w:pPr>
      <w:r>
        <w:rPr>
          <w:rFonts w:cs="Calibri"/>
        </w:rPr>
        <w:t xml:space="preserve">Contributions rates a</w:t>
      </w:r>
      <w:r>
        <w:rPr>
          <w:rFonts w:cs="Calibri"/>
        </w:rPr>
        <w:t xml:space="preserve">re defined as pre-defined amounts;</w:t>
      </w:r>
      <w:r/>
    </w:p>
    <w:p>
      <w:pPr>
        <w:pStyle w:val="358"/>
        <w:numPr>
          <w:ilvl w:val="0"/>
          <w:numId w:val="45"/>
        </w:numPr>
        <w:jc w:val="both"/>
        <w:rPr>
          <w:rFonts w:cs="Calibri"/>
        </w:rPr>
      </w:pPr>
      <w:r>
        <w:rPr>
          <w:rFonts w:cs="Calibri"/>
        </w:rPr>
        <w:t xml:space="preserve">Payment</w:t>
      </w:r>
      <w:r>
        <w:rPr>
          <w:rFonts w:cs="Calibri"/>
        </w:rPr>
        <w:t xml:space="preserve">s</w:t>
      </w:r>
      <w:r>
        <w:rPr>
          <w:rFonts w:cs="Calibri"/>
        </w:rPr>
        <w:t xml:space="preserve"> of contributions are done usually in one or only a few installment.</w:t>
      </w:r>
      <w:r/>
    </w:p>
    <w:p>
      <w:pPr>
        <w:jc w:val="both"/>
        <w:rPr>
          <w:rFonts w:cs="Calibri"/>
        </w:rPr>
      </w:pPr>
      <w:r>
        <w:rPr>
          <w:rFonts w:cs="Calibri"/>
        </w:rPr>
        <w:t xml:space="preserve">Health insurance for formal sector usually exhibits some features not yet supported by </w:t>
      </w:r>
      <w:del w:id="2" w:author="Bhattarai, Saurav GIZ NP" w:date="2018-07-27T16:53:00Z">
        <w:r>
          <w:rPr>
            <w:rFonts w:cs="Calibri"/>
          </w:rPr>
          <w:delText xml:space="preserve">IMIS</w:delText>
        </w:r>
      </w:del>
      <w:ins w:id="3" w:author="Bhattarai, Saurav GIZ NP" w:date="2018-07-27T16:53:00Z">
        <w:r>
          <w:rPr>
            <w:rFonts w:cs="Calibri"/>
          </w:rPr>
          <w:t xml:space="preserve">openIMIS</w:t>
        </w:r>
      </w:ins>
      <w:r>
        <w:rPr>
          <w:rFonts w:cs="Calibri"/>
        </w:rPr>
        <w:t xml:space="preserve">:</w:t>
      </w:r>
      <w:r/>
    </w:p>
    <w:p>
      <w:pPr>
        <w:pStyle w:val="358"/>
        <w:numPr>
          <w:ilvl w:val="0"/>
          <w:numId w:val="46"/>
        </w:numPr>
        <w:jc w:val="both"/>
        <w:rPr>
          <w:rFonts w:cs="Calibri"/>
        </w:rPr>
      </w:pPr>
      <w:r>
        <w:rPr>
          <w:rFonts w:cs="Calibri"/>
        </w:rPr>
        <w:t xml:space="preserve">Targeted are smaller or major groups of </w:t>
      </w:r>
      <w:r>
        <w:rPr>
          <w:rFonts w:cs="Calibri"/>
        </w:rPr>
        <w:t xml:space="preserve">insurees</w:t>
      </w:r>
      <w:r>
        <w:rPr>
          <w:rFonts w:cs="Calibri"/>
        </w:rPr>
        <w:t xml:space="preserve"> and their family dependents that are employed by a formal employer or belong to a formal association;</w:t>
      </w:r>
      <w:r/>
    </w:p>
    <w:p>
      <w:pPr>
        <w:pStyle w:val="358"/>
        <w:numPr>
          <w:ilvl w:val="0"/>
          <w:numId w:val="46"/>
        </w:numPr>
        <w:jc w:val="both"/>
        <w:rPr>
          <w:rFonts w:cs="Calibri"/>
        </w:rPr>
      </w:pPr>
      <w:r>
        <w:rPr>
          <w:rFonts w:cs="Calibri"/>
        </w:rPr>
        <w:t xml:space="preserve">Duration of policies that cover employees or members of an association is indefinite</w:t>
      </w:r>
      <w:r>
        <w:rPr>
          <w:rFonts w:cs="Calibri"/>
        </w:rPr>
        <w:t xml:space="preserve">;</w:t>
      </w:r>
      <w:r/>
    </w:p>
    <w:p>
      <w:pPr>
        <w:pStyle w:val="358"/>
        <w:numPr>
          <w:ilvl w:val="0"/>
          <w:numId w:val="46"/>
        </w:numPr>
        <w:jc w:val="both"/>
        <w:rPr>
          <w:rFonts w:cs="Calibri"/>
        </w:rPr>
      </w:pPr>
      <w:r>
        <w:rPr>
          <w:rFonts w:cs="Calibri"/>
        </w:rPr>
        <w:t xml:space="preserve">An individual person (and his/her family dependents) is covered by a policy as long as he/she is employed by an employer or is member of an association; [what happen if two member of a group are employed in the formal sector, is the group splitted ?]</w:t>
      </w:r>
      <w:r/>
    </w:p>
    <w:p>
      <w:pPr>
        <w:pStyle w:val="358"/>
        <w:numPr>
          <w:ilvl w:val="0"/>
          <w:numId w:val="46"/>
        </w:numPr>
        <w:jc w:val="both"/>
        <w:rPr>
          <w:rFonts w:cs="Calibri"/>
        </w:rPr>
      </w:pPr>
      <w:r>
        <w:rPr>
          <w:rFonts w:cs="Calibri"/>
        </w:rPr>
        <w:t xml:space="preserve">There are usually specific rules defining coverage of an individual person if he/she ceases to be employed or to be a member of an association;</w:t>
      </w:r>
      <w:r/>
    </w:p>
    <w:p>
      <w:pPr>
        <w:pStyle w:val="358"/>
        <w:numPr>
          <w:ilvl w:val="0"/>
          <w:numId w:val="46"/>
        </w:numPr>
        <w:jc w:val="both"/>
        <w:rPr>
          <w:rFonts w:cs="Calibri"/>
        </w:rPr>
      </w:pPr>
      <w:r>
        <w:rPr>
          <w:rFonts w:cs="Calibri"/>
        </w:rPr>
        <w:t xml:space="preserve">There are usually specific rules defining conditions of finishing of indefinite policies (e.g. stopping of payment of contributions);</w:t>
      </w:r>
      <w:r/>
    </w:p>
    <w:p>
      <w:pPr>
        <w:pStyle w:val="358"/>
        <w:numPr>
          <w:ilvl w:val="0"/>
          <w:numId w:val="46"/>
        </w:numPr>
        <w:jc w:val="both"/>
        <w:rPr>
          <w:rFonts w:cs="Calibri"/>
        </w:rPr>
      </w:pPr>
      <w:r>
        <w:rPr>
          <w:rFonts w:cs="Calibri"/>
        </w:rPr>
        <w:t xml:space="preserve">Contributions rates may be not pre-defined amount but may be defined as a percentage of an external value (wage of an employee, profit of </w:t>
      </w:r>
      <w:r>
        <w:rPr>
          <w:rFonts w:cs="Calibri"/>
        </w:rPr>
        <w:t xml:space="preserve">insurees</w:t>
      </w:r>
      <w:r>
        <w:rPr>
          <w:rFonts w:cs="Calibri"/>
        </w:rPr>
        <w:t xml:space="preserve"> </w:t>
      </w:r>
      <w:commentRangeStart w:id="0"/>
      <w:r>
        <w:rPr>
          <w:rFonts w:cs="Calibri"/>
        </w:rPr>
        <w:t xml:space="preserve">etc</w:t>
      </w:r>
      <w:commentRangeEnd w:id="0"/>
      <w:r>
        <w:commentReference w:id="0"/>
      </w:r>
      <w:r>
        <w:rPr>
          <w:rFonts w:cs="Calibri"/>
        </w:rPr>
        <w:t xml:space="preserve">.);</w:t>
      </w:r>
      <w:r/>
    </w:p>
    <w:p>
      <w:pPr>
        <w:pStyle w:val="358"/>
        <w:numPr>
          <w:ilvl w:val="0"/>
          <w:numId w:val="46"/>
        </w:numPr>
        <w:jc w:val="both"/>
        <w:rPr>
          <w:rFonts w:cs="Calibri"/>
        </w:rPr>
      </w:pPr>
      <w:r>
        <w:rPr>
          <w:rFonts w:cs="Calibri"/>
        </w:rPr>
        <w:t xml:space="preserve">Contributions are paid regularly   (usually </w:t>
      </w:r>
      <w:commentRangeStart w:id="1"/>
      <w:r>
        <w:rPr>
          <w:rFonts w:cs="Calibri"/>
        </w:rPr>
        <w:t xml:space="preserve">mon</w:t>
      </w:r>
      <w:r>
        <w:rPr>
          <w:rFonts w:cs="Calibri"/>
        </w:rPr>
        <w:t xml:space="preserve">t</w:t>
      </w:r>
      <w:r>
        <w:rPr>
          <w:rFonts w:cs="Calibri"/>
        </w:rPr>
        <w:t xml:space="preserve">hly</w:t>
      </w:r>
      <w:commentRangeEnd w:id="1"/>
      <w:r>
        <w:commentReference w:id="1"/>
      </w:r>
      <w:r>
        <w:rPr>
          <w:rFonts w:cs="Calibri"/>
        </w:rPr>
        <w:t xml:space="preserve">) </w:t>
      </w:r>
      <w:r>
        <w:rPr>
          <w:rFonts w:cs="Calibri"/>
        </w:rPr>
        <w:t xml:space="preserve">;</w:t>
      </w:r>
      <w:r/>
    </w:p>
    <w:p>
      <w:pPr>
        <w:pStyle w:val="358"/>
        <w:numPr>
          <w:ilvl w:val="0"/>
          <w:numId w:val="46"/>
        </w:numPr>
        <w:jc w:val="both"/>
        <w:rPr>
          <w:rFonts w:cs="Calibri"/>
        </w:rPr>
      </w:pPr>
      <w:r>
        <w:rPr>
          <w:rFonts w:cs="Calibri"/>
        </w:rPr>
        <w:t xml:space="preserve">Automatic l</w:t>
      </w:r>
      <w:r>
        <w:rPr>
          <w:rFonts w:cs="Calibri"/>
        </w:rPr>
        <w:t xml:space="preserve">ink with external HR</w:t>
      </w:r>
      <w:r>
        <w:rPr>
          <w:rFonts w:cs="Calibri"/>
        </w:rPr>
        <w:t xml:space="preserve"> </w:t>
      </w:r>
      <w:r>
        <w:rPr>
          <w:rFonts w:cs="Calibri"/>
        </w:rPr>
        <w:t xml:space="preserve">(human resources)  systems</w:t>
      </w:r>
      <w:r>
        <w:rPr>
          <w:rFonts w:cs="Calibri"/>
        </w:rPr>
        <w:t xml:space="preserve"> of employers/associations </w:t>
      </w:r>
      <w:r>
        <w:rPr>
          <w:rFonts w:cs="Calibri"/>
        </w:rPr>
        <w:t xml:space="preserve"> is often required;</w:t>
      </w:r>
      <w:r/>
    </w:p>
    <w:p>
      <w:pPr>
        <w:jc w:val="both"/>
        <w:rPr>
          <w:rFonts w:cs="Calibri"/>
        </w:rPr>
      </w:pPr>
      <w:r>
        <w:rPr>
          <w:rFonts w:cs="Calibri"/>
        </w:rPr>
        <w:t xml:space="preserve">The features of health insurance for formal sector mentioned above can be used also </w:t>
      </w:r>
      <w:r>
        <w:rPr>
          <w:rFonts w:cs="Calibri"/>
        </w:rPr>
        <w:t xml:space="preserve">for support of health insurance </w:t>
      </w:r>
      <w:r>
        <w:rPr>
          <w:rFonts w:cs="Calibri"/>
        </w:rPr>
        <w:t xml:space="preserve">in informal sector. For example,  insurance products with indefinite duration may be used also in informal sector .On the other hand, the majority of functionality already implemented in </w:t>
      </w:r>
      <w:del w:id="4" w:author="Bhattarai, Saurav GIZ NP" w:date="2018-07-27T16:53:00Z">
        <w:r>
          <w:rPr>
            <w:rFonts w:cs="Calibri"/>
          </w:rPr>
          <w:delText xml:space="preserve">IMIS</w:delText>
        </w:r>
      </w:del>
      <w:ins w:id="5" w:author="Bhattarai, Saurav GIZ NP" w:date="2018-07-27T16:53:00Z">
        <w:r>
          <w:rPr>
            <w:rFonts w:cs="Calibri"/>
          </w:rPr>
          <w:t xml:space="preserve">openIMIS</w:t>
        </w:r>
      </w:ins>
      <w:r>
        <w:rPr>
          <w:rFonts w:cs="Calibri"/>
        </w:rPr>
        <w:t xml:space="preserve"> can be used for formal sector as well – e. g. the whole subsystem of processing of claims. </w:t>
      </w:r>
      <w:r/>
    </w:p>
    <w:p>
      <w:pPr>
        <w:jc w:val="both"/>
        <w:rPr>
          <w:rFonts w:cs="Calibri"/>
        </w:rPr>
      </w:pPr>
      <w:r>
        <w:rPr>
          <w:rFonts w:cs="Calibri"/>
        </w:rPr>
        <w:t xml:space="preserve">The proposed</w:t>
      </w:r>
      <w:r>
        <w:rPr>
          <w:rFonts w:cs="Calibri"/>
        </w:rPr>
        <w:t xml:space="preserve"> solution of support of health insurance of formal sector has the following rather independent components:</w:t>
      </w:r>
      <w:r/>
    </w:p>
    <w:p>
      <w:pPr>
        <w:jc w:val="both"/>
        <w:rPr>
          <w:rFonts w:cs="Calibri"/>
        </w:rPr>
      </w:pPr>
      <w:r>
        <w:rPr>
          <w:rFonts w:cs="Calibri"/>
        </w:rPr>
        <w:t xml:space="preserve">1. Enriching the data model of </w:t>
      </w:r>
      <w:del w:id="6" w:author="Bhattarai, Saurav GIZ NP" w:date="2018-07-27T16:53:00Z">
        <w:r>
          <w:rPr>
            <w:rFonts w:cs="Calibri"/>
          </w:rPr>
          <w:delText xml:space="preserve">IMIS</w:delText>
        </w:r>
      </w:del>
      <w:ins w:id="7" w:author="Bhattarai, Saurav GIZ NP" w:date="2018-07-27T16:53:00Z">
        <w:r>
          <w:rPr>
            <w:rFonts w:cs="Calibri"/>
          </w:rPr>
          <w:t xml:space="preserve">openIMIS</w:t>
        </w:r>
      </w:ins>
      <w:r>
        <w:rPr>
          <w:rFonts w:cs="Calibri"/>
        </w:rPr>
        <w:t xml:space="preserve"> with a new </w:t>
      </w:r>
      <w:commentRangeStart w:id="2"/>
      <w:r>
        <w:rPr>
          <w:rFonts w:cs="Calibri"/>
        </w:rPr>
        <w:t xml:space="preserve">entity </w:t>
      </w:r>
      <w:r>
        <w:rPr>
          <w:rFonts w:cs="Calibri"/>
          <w:i/>
        </w:rPr>
        <w:t xml:space="preserve">Employer</w:t>
      </w:r>
      <w:r>
        <w:rPr>
          <w:rFonts w:cs="Calibri"/>
        </w:rPr>
      </w:r>
      <w:commentRangeEnd w:id="2"/>
      <w:r>
        <w:commentReference w:id="2"/>
      </w:r>
      <w:r>
        <w:rPr>
          <w:rFonts w:cs="Calibri"/>
        </w:rPr>
        <w:t xml:space="preserve">. </w:t>
      </w:r>
      <w:r>
        <w:rPr>
          <w:rFonts w:cs="Calibri"/>
        </w:rPr>
        <w:t xml:space="preserve">Insurees</w:t>
      </w:r>
      <w:r>
        <w:rPr>
          <w:rFonts w:cs="Calibri"/>
        </w:rPr>
        <w:t xml:space="preserve"> are members of a family </w:t>
      </w:r>
      <w:r>
        <w:rPr>
          <w:rFonts w:cs="Calibri"/>
        </w:rPr>
        <w:t xml:space="preserve">on one hand and some of them can be employed (linked) to an employer</w:t>
      </w:r>
      <w:r>
        <w:rPr>
          <w:rFonts w:cs="Calibri"/>
        </w:rPr>
        <w:t xml:space="preserve"> on the other </w:t>
      </w:r>
      <w:commentRangeStart w:id="3"/>
      <w:commentRangeStart w:id="4"/>
      <w:r>
        <w:rPr>
          <w:rFonts w:cs="Calibri"/>
        </w:rPr>
        <w:t xml:space="preserve">hand</w:t>
      </w:r>
      <w:commentRangeEnd w:id="3"/>
      <w:commentRangeEnd w:id="4"/>
      <w:r>
        <w:commentReference w:id="3"/>
        <w:commentReference w:id="4"/>
      </w:r>
      <w:r>
        <w:rPr>
          <w:rFonts w:cs="Calibri"/>
        </w:rPr>
        <w:t xml:space="preserve">.</w:t>
      </w:r>
      <w:r/>
    </w:p>
    <w:p>
      <w:pPr>
        <w:jc w:val="both"/>
        <w:rPr>
          <w:rFonts w:cs="Calibri"/>
          <w:highlight w:val="yellow"/>
        </w:rPr>
      </w:pPr>
      <w:r>
        <w:rPr>
          <w:rFonts w:cs="Calibri"/>
        </w:rPr>
        <w:t xml:space="preserve">2. Enriching of the scope of possible insurance product by products exhibiting one or several of the following features:</w:t>
      </w:r>
      <w:r/>
    </w:p>
    <w:p>
      <w:pPr>
        <w:pStyle w:val="358"/>
        <w:numPr>
          <w:ilvl w:val="0"/>
          <w:numId w:val="47"/>
        </w:numPr>
        <w:jc w:val="both"/>
        <w:rPr>
          <w:rFonts w:cs="Calibri"/>
        </w:rPr>
      </w:pPr>
      <w:r>
        <w:rPr>
          <w:rFonts w:cs="Calibri"/>
        </w:rPr>
        <w:t xml:space="preserve">Indefinite insurance period</w:t>
      </w:r>
      <w:r>
        <w:rPr>
          <w:rFonts w:cs="Calibri"/>
        </w:rPr>
        <w:t xml:space="preserve">;</w:t>
      </w:r>
      <w:r/>
    </w:p>
    <w:p>
      <w:pPr>
        <w:pStyle w:val="358"/>
        <w:numPr>
          <w:ilvl w:val="0"/>
          <w:numId w:val="47"/>
        </w:numPr>
        <w:jc w:val="both"/>
        <w:rPr>
          <w:rFonts w:cs="Calibri"/>
        </w:rPr>
      </w:pPr>
      <w:r>
        <w:rPr>
          <w:rFonts w:cs="Calibri"/>
        </w:rPr>
        <w:t xml:space="preserve">Indefinite number of installments of contributions (paid regularly)</w:t>
      </w:r>
      <w:r>
        <w:rPr>
          <w:rFonts w:cs="Calibri"/>
        </w:rPr>
        <w:t xml:space="preserve">;</w:t>
      </w:r>
      <w:r/>
    </w:p>
    <w:p>
      <w:pPr>
        <w:pStyle w:val="358"/>
        <w:numPr>
          <w:ilvl w:val="0"/>
          <w:numId w:val="47"/>
        </w:numPr>
        <w:jc w:val="both"/>
        <w:rPr>
          <w:rFonts w:cs="Calibri"/>
        </w:rPr>
      </w:pPr>
      <w:r>
        <w:rPr>
          <w:rFonts w:cs="Calibri"/>
        </w:rPr>
        <w:t xml:space="preserve">Contributions rates defined as a not pre-determined value  </w:t>
      </w:r>
      <w:r>
        <w:rPr>
          <w:rFonts w:cs="Calibri"/>
        </w:rPr>
        <w:t xml:space="preserve">(e.g. defined as a percentage of a salary)</w:t>
      </w:r>
      <w:r>
        <w:rPr>
          <w:rFonts w:cs="Calibri"/>
        </w:rPr>
        <w:t xml:space="preserve">;</w:t>
      </w:r>
      <w:r>
        <w:rPr>
          <w:rFonts w:cs="Calibri"/>
        </w:rPr>
      </w:r>
      <w:r/>
    </w:p>
    <w:p>
      <w:pPr>
        <w:pStyle w:val="358"/>
        <w:numPr>
          <w:ilvl w:val="0"/>
          <w:numId w:val="47"/>
        </w:numPr>
        <w:jc w:val="both"/>
        <w:rPr>
          <w:rFonts w:cs="Calibri"/>
          <w:highlight w:val="yellow"/>
        </w:rPr>
      </w:pPr>
      <w:r>
        <w:rPr>
          <w:rFonts w:cs="Calibri"/>
        </w:rPr>
      </w:r>
      <w:commentRangeStart w:id="5"/>
      <w:r>
        <w:rPr>
          <w:rFonts w:cs="Calibri"/>
        </w:rPr>
        <w:t xml:space="preserve">Family insurance-coverage</w:t>
      </w:r>
      <w:commentRangeEnd w:id="5"/>
      <w:r>
        <w:commentReference w:id="5"/>
      </w:r>
      <w:r>
        <w:rPr>
          <w:rFonts w:cs="Calibri"/>
        </w:rPr>
        <w:t xml:space="preserve"> the whole family on behalf the link of a member to an </w:t>
      </w:r>
      <w:commentRangeStart w:id="6"/>
      <w:r>
        <w:rPr>
          <w:rFonts w:cs="Calibri"/>
        </w:rPr>
        <w:t xml:space="preserve">employer</w:t>
      </w:r>
      <w:commentRangeEnd w:id="6"/>
      <w:r>
        <w:commentReference w:id="6"/>
      </w:r>
      <w:r>
        <w:rPr>
          <w:rFonts w:cs="Calibri"/>
        </w:rPr>
        <w:t xml:space="preserve">; </w:t>
      </w:r>
      <w:r>
        <w:rPr>
          <w:rFonts w:cs="Calibri"/>
          <w:highlight w:val="yellow"/>
        </w:rPr>
      </w:r>
      <w:r/>
    </w:p>
    <w:p>
      <w:pPr>
        <w:pStyle w:val="358"/>
        <w:numPr>
          <w:ilvl w:val="0"/>
          <w:numId w:val="47"/>
        </w:numPr>
        <w:jc w:val="both"/>
        <w:rPr>
          <w:rFonts w:cs="Calibri"/>
        </w:rPr>
      </w:pPr>
      <w:r>
        <w:rPr>
          <w:rFonts w:cs="Calibri"/>
          <w:highlight w:val="yellow"/>
        </w:rPr>
      </w:r>
      <w:r>
        <w:rPr>
          <w:rFonts w:cs="Calibri"/>
        </w:rPr>
        <w:t xml:space="preserve">Grace period for duration of a policy with indefinite insurance period in case of stopping payment of </w:t>
      </w:r>
      <w:commentRangeStart w:id="7"/>
      <w:r>
        <w:rPr>
          <w:rFonts w:cs="Calibri"/>
        </w:rPr>
        <w:t xml:space="preserve">contributions</w:t>
      </w:r>
      <w:commentRangeEnd w:id="7"/>
      <w:r>
        <w:commentReference w:id="7"/>
      </w:r>
      <w:r>
        <w:rPr>
          <w:rFonts w:cs="Calibri"/>
        </w:rPr>
        <w:t xml:space="preserve">;</w:t>
      </w:r>
      <w:r/>
    </w:p>
    <w:p>
      <w:pPr>
        <w:pStyle w:val="358"/>
        <w:numPr>
          <w:ilvl w:val="0"/>
          <w:numId w:val="47"/>
        </w:numPr>
        <w:jc w:val="both"/>
        <w:rPr>
          <w:rFonts w:cs="Calibri"/>
        </w:rPr>
      </w:pPr>
      <w:r>
        <w:rPr>
          <w:rFonts w:cs="Calibri"/>
        </w:rPr>
        <w:t xml:space="preserve">Grace period for coverage of an </w:t>
      </w:r>
      <w:r>
        <w:rPr>
          <w:rFonts w:cs="Calibri"/>
        </w:rPr>
        <w:t xml:space="preserve">insuree</w:t>
      </w:r>
      <w:r>
        <w:rPr>
          <w:rFonts w:cs="Calibri"/>
        </w:rPr>
        <w:t xml:space="preserve"> (family) in case of leaving an employer</w:t>
      </w:r>
      <w:r>
        <w:rPr>
          <w:rFonts w:cs="Calibri"/>
        </w:rPr>
        <w:t xml:space="preserve">;</w:t>
      </w:r>
      <w:r/>
    </w:p>
    <w:p>
      <w:pPr>
        <w:pStyle w:val="358"/>
        <w:numPr>
          <w:ilvl w:val="0"/>
          <w:numId w:val="47"/>
        </w:numPr>
        <w:jc w:val="both"/>
        <w:rPr>
          <w:rFonts w:cs="Calibri"/>
        </w:rPr>
      </w:pPr>
      <w:r>
        <w:rPr>
          <w:rFonts w:cs="Calibri"/>
        </w:rPr>
        <w:t xml:space="preserve">Regular (monthly) calculation of value of a policy</w:t>
      </w:r>
      <w:r>
        <w:rPr>
          <w:rFonts w:cs="Calibri"/>
        </w:rPr>
        <w:t xml:space="preserve">.</w:t>
      </w:r>
      <w:r/>
    </w:p>
    <w:p>
      <w:pPr>
        <w:jc w:val="both"/>
        <w:rPr>
          <w:rFonts w:cs="Calibri"/>
        </w:rPr>
      </w:pPr>
      <w:r>
        <w:rPr>
          <w:rFonts w:cs="Calibri"/>
        </w:rPr>
        <w:t xml:space="preserve">        Insurance products with these features can be used in both informal and formal sectors-with families and employers as well. </w:t>
      </w:r>
      <w:r/>
    </w:p>
    <w:p>
      <w:pPr>
        <w:jc w:val="both"/>
        <w:rPr>
          <w:rFonts w:cs="Calibri"/>
        </w:rPr>
      </w:pPr>
      <w:r>
        <w:rPr>
          <w:rFonts w:cs="Calibri"/>
        </w:rPr>
      </w:r>
      <w:r>
        <w:rPr>
          <w:rFonts w:cs="Calibri"/>
        </w:rPr>
      </w:r>
      <w:r/>
    </w:p>
    <w:p>
      <w:pPr>
        <w:jc w:val="both"/>
        <w:rPr>
          <w:rFonts w:cs="Calibri"/>
        </w:rPr>
      </w:pPr>
      <w:r>
        <w:rPr>
          <w:rFonts w:cs="Calibri"/>
        </w:rPr>
        <w:t xml:space="preserve">3.</w:t>
      </w:r>
      <w:r>
        <w:rPr>
          <w:rFonts w:cs="Calibri"/>
        </w:rPr>
        <w:t xml:space="preserve"> Enriching</w:t>
      </w:r>
      <w:r>
        <w:rPr>
          <w:rFonts w:cs="Calibri"/>
        </w:rPr>
        <w:t xml:space="preserve"> of functionality of the payment module</w:t>
      </w:r>
      <w:r/>
    </w:p>
    <w:p>
      <w:pPr>
        <w:pStyle w:val="358"/>
        <w:numPr>
          <w:ilvl w:val="0"/>
          <w:numId w:val="48"/>
        </w:numPr>
        <w:jc w:val="both"/>
        <w:rPr>
          <w:rFonts w:cs="Calibri"/>
        </w:rPr>
      </w:pPr>
      <w:r>
        <w:rPr>
          <w:rFonts w:cs="Calibri"/>
        </w:rPr>
        <w:t xml:space="preserve">Acceptance and matching of regularly incoming payments of contributions </w:t>
      </w:r>
      <w:r/>
    </w:p>
    <w:p>
      <w:pPr>
        <w:pStyle w:val="358"/>
        <w:numPr>
          <w:ilvl w:val="0"/>
          <w:numId w:val="48"/>
        </w:numPr>
        <w:jc w:val="both"/>
        <w:rPr>
          <w:rFonts w:cs="Calibri"/>
        </w:rPr>
      </w:pPr>
      <w:r>
        <w:rPr>
          <w:rFonts w:cs="Calibri"/>
        </w:rPr>
        <w:t xml:space="preserve">Acceptance and matching of payments of contributions without pre-determined value</w:t>
      </w:r>
      <w:r/>
    </w:p>
    <w:p>
      <w:pPr>
        <w:ind w:left="360"/>
        <w:jc w:val="both"/>
        <w:rPr>
          <w:rFonts w:cs="Calibri"/>
        </w:rPr>
      </w:pPr>
      <w:r>
        <w:rPr>
          <w:rFonts w:cs="Calibri"/>
        </w:rPr>
        <w:t xml:space="preserve">Again these features may be utilized both within informal and formal sectors.</w:t>
      </w:r>
      <w:r/>
    </w:p>
    <w:p>
      <w:pPr>
        <w:jc w:val="both"/>
        <w:rPr>
          <w:rFonts w:cs="Calibri"/>
        </w:rPr>
      </w:pPr>
      <w:r>
        <w:rPr>
          <w:rFonts w:cs="Calibri"/>
        </w:rPr>
        <w:t xml:space="preserve">4. Enrich the group membership </w:t>
      </w:r>
      <w:r/>
    </w:p>
    <w:p>
      <w:pPr>
        <w:pStyle w:val="358"/>
        <w:numPr>
          <w:ilvl w:val="0"/>
          <w:numId w:val="51"/>
        </w:numPr>
        <w:jc w:val="both"/>
        <w:rPr>
          <w:rFonts w:cs="Calibri"/>
        </w:rPr>
      </w:pPr>
      <w:r>
        <w:rPr>
          <w:rFonts w:cs="Calibri"/>
        </w:rPr>
        <w:t xml:space="preserve">relation type</w:t>
      </w:r>
      <w:r>
        <w:rPr>
          <w:rFonts w:cs="Calibri"/>
        </w:rPr>
      </w:r>
      <w:r/>
    </w:p>
    <w:p>
      <w:pPr>
        <w:jc w:val="both"/>
        <w:rPr>
          <w:rFonts w:cs="Calibri"/>
        </w:rPr>
      </w:pPr>
      <w:r>
        <w:rPr>
          <w:rFonts w:cs="Calibri"/>
        </w:rPr>
        <w:t xml:space="preserve">5. Enrichment of the </w:t>
      </w:r>
      <w:del w:id="8" w:author="Bhattarai, Saurav GIZ NP" w:date="2018-07-27T16:53:00Z">
        <w:r>
          <w:rPr>
            <w:rFonts w:cs="Calibri"/>
          </w:rPr>
          <w:delText xml:space="preserve">IMIS</w:delText>
        </w:r>
      </w:del>
      <w:ins w:id="9" w:author="Bhattarai, Saurav GIZ NP" w:date="2018-07-27T16:53:00Z">
        <w:r>
          <w:rPr>
            <w:rFonts w:cs="Calibri"/>
          </w:rPr>
          <w:t xml:space="preserve">openIMIS</w:t>
        </w:r>
      </w:ins>
      <w:r>
        <w:rPr>
          <w:rFonts w:cs="Calibri"/>
        </w:rPr>
        <w:t xml:space="preserve"> API layer-provision of additional API functions for:</w:t>
      </w:r>
      <w:r/>
    </w:p>
    <w:p>
      <w:pPr>
        <w:pStyle w:val="358"/>
        <w:numPr>
          <w:ilvl w:val="0"/>
          <w:numId w:val="49"/>
        </w:numPr>
        <w:jc w:val="both"/>
        <w:rPr>
          <w:rFonts w:cs="Calibri"/>
        </w:rPr>
      </w:pPr>
      <w:r>
        <w:rPr>
          <w:rFonts w:cs="Calibri"/>
        </w:rPr>
        <w:t xml:space="preserve">Adding and deleting of an employers</w:t>
      </w:r>
      <w:r/>
    </w:p>
    <w:p>
      <w:pPr>
        <w:pStyle w:val="358"/>
        <w:numPr>
          <w:ilvl w:val="0"/>
          <w:numId w:val="49"/>
        </w:numPr>
        <w:jc w:val="both"/>
        <w:rPr>
          <w:rFonts w:cs="Calibri"/>
        </w:rPr>
      </w:pPr>
      <w:r>
        <w:rPr>
          <w:rFonts w:cs="Calibri"/>
        </w:rPr>
        <w:t xml:space="preserve">Adding and deleting of an employee to/from an employers</w:t>
      </w:r>
      <w:r/>
    </w:p>
    <w:p>
      <w:pPr>
        <w:pStyle w:val="358"/>
        <w:numPr>
          <w:ilvl w:val="0"/>
          <w:numId w:val="49"/>
        </w:numPr>
        <w:jc w:val="both"/>
        <w:rPr>
          <w:rFonts w:cs="Calibri"/>
        </w:rPr>
      </w:pPr>
      <w:r>
        <w:rPr>
          <w:rFonts w:cs="Calibri"/>
        </w:rPr>
        <w:t xml:space="preserve">Assigning of a policy to an </w:t>
      </w:r>
      <w:commentRangeStart w:id="8"/>
      <w:commentRangeStart w:id="9"/>
      <w:r>
        <w:rPr>
          <w:rFonts w:cs="Calibri"/>
        </w:rPr>
        <w:t xml:space="preserve">employer</w:t>
      </w:r>
      <w:commentRangeEnd w:id="8"/>
      <w:commentRangeEnd w:id="9"/>
      <w:r>
        <w:commentReference w:id="8"/>
        <w:commentReference w:id="9"/>
      </w:r>
      <w:r>
        <w:rPr>
          <w:rStyle w:val="363"/>
        </w:rPr>
      </w:r>
      <w:r/>
    </w:p>
    <w:p>
      <w:pPr>
        <w:jc w:val="both"/>
        <w:rPr>
          <w:rFonts w:cs="Calibri"/>
        </w:rPr>
      </w:pPr>
      <w:r>
        <w:rPr>
          <w:rFonts w:cs="Calibri"/>
        </w:rPr>
        <w:t xml:space="preserve">      This enrichment will allows integration with HR systems of employers or professional associations.</w:t>
      </w:r>
      <w:r/>
    </w:p>
    <w:p>
      <w:pPr>
        <w:pStyle w:val="349"/>
        <w:jc w:val="both"/>
        <w:rPr>
          <w:rFonts w:ascii="Calibri" w:hAnsi="Calibri" w:cs="Calibri"/>
        </w:rPr>
      </w:pPr>
      <w:r>
        <w:rPr>
          <w:rFonts w:ascii="Calibri" w:hAnsi="Calibri" w:cs="Calibri"/>
        </w:rPr>
        <w:t xml:space="preserve">Brief description of the proposed solution</w:t>
      </w:r>
      <w:r/>
    </w:p>
    <w:p>
      <w:pPr>
        <w:rPr>
          <w:lang w:val="en-GB" w:eastAsia="de-DE"/>
        </w:rPr>
      </w:pPr>
      <w:r>
        <w:rPr>
          <w:lang w:val="en-GB" w:eastAsia="de-DE"/>
        </w:rPr>
        <w:t xml:space="preserve">The following paragraphs briefly describe adjustments needed for support of health insurance for formal sector. Details will be elaborated after an approval of the proposed solution.</w:t>
      </w:r>
      <w:r/>
    </w:p>
    <w:p>
      <w:pPr>
        <w:pStyle w:val="350"/>
      </w:pPr>
      <w:r>
        <w:t xml:space="preserve">Enriching of the data model and new functionality associated with enrolment</w:t>
      </w:r>
      <w:r/>
    </w:p>
    <w:p>
      <w:pPr>
        <w:rPr>
          <w:lang w:val="en-GB" w:eastAsia="de-DE"/>
        </w:rPr>
      </w:pPr>
      <w:r>
        <w:rPr>
          <w:lang w:val="en-GB" w:eastAsia="de-DE"/>
        </w:rPr>
      </w:r>
      <w:r/>
    </w:p>
    <w:p>
      <w:pPr>
        <w:ind w:firstLine="708"/>
        <w:jc w:val="both"/>
        <w:rPr>
          <w:lang w:val="en-GB" w:eastAsia="de-DE"/>
        </w:rPr>
      </w:pPr>
      <w:r>
        <w:rPr>
          <w:lang w:val="en-GB" w:eastAsia="de-DE"/>
        </w:rPr>
        <w:t xml:space="preserve">The new entity </w:t>
      </w:r>
      <w:r>
        <w:rPr>
          <w:i/>
          <w:lang w:val="en-GB" w:eastAsia="de-DE"/>
        </w:rPr>
        <w:t xml:space="preserve">Employer </w:t>
      </w:r>
      <w:r>
        <w:rPr>
          <w:lang w:val="en-GB" w:eastAsia="de-DE"/>
        </w:rPr>
        <w:t xml:space="preserve">will be incorporated in the data model of </w:t>
      </w:r>
      <w:del w:id="10" w:author="Bhattarai, Saurav GIZ NP" w:date="2018-07-27T16:53:00Z">
        <w:r>
          <w:rPr>
            <w:lang w:val="en-GB" w:eastAsia="de-DE"/>
          </w:rPr>
          <w:delText xml:space="preserve">IMIS</w:delText>
        </w:r>
      </w:del>
      <w:ins w:id="11" w:author="Bhattarai, Saurav GIZ NP" w:date="2018-07-27T16:53:00Z">
        <w:r>
          <w:rPr>
            <w:lang w:val="en-GB" w:eastAsia="de-DE"/>
          </w:rPr>
          <w:t xml:space="preserve">openIMIS</w:t>
        </w:r>
      </w:ins>
      <w:r>
        <w:rPr>
          <w:lang w:val="en-GB" w:eastAsia="de-DE"/>
        </w:rPr>
        <w:t xml:space="preserve">-see</w:t>
      </w:r>
      <w:r>
        <w:rPr>
          <w:lang w:val="en-GB" w:eastAsia="de-DE"/>
        </w:rPr>
        <w:t xml:space="preserve"> </w:t>
      </w:r>
      <w:r>
        <w:rPr>
          <w:lang w:val="en-GB" w:eastAsia="de-DE"/>
        </w:rPr>
        <w:fldChar w:fldCharType="begin"/>
      </w:r>
      <w:r>
        <w:rPr>
          <w:lang w:val="en-GB" w:eastAsia="de-DE"/>
        </w:rPr>
        <w:instrText xml:space="preserve"> REF _Ref519338987 \h  \* MERGEFORMAT </w:instrText>
      </w:r>
      <w:r>
        <w:rPr>
          <w:lang w:val="en-GB" w:eastAsia="de-DE"/>
        </w:rPr>
        <w:fldChar w:fldCharType="separate"/>
      </w:r>
      <w:r>
        <w:t xml:space="preserve">Figure </w:t>
      </w:r>
      <w:r>
        <w:t xml:space="preserve">1</w:t>
      </w:r>
      <w:r>
        <w:rPr>
          <w:lang w:val="en-GB" w:eastAsia="de-DE"/>
        </w:rPr>
        <w:fldChar w:fldCharType="end"/>
      </w:r>
      <w:r>
        <w:rPr>
          <w:rStyle w:val="370"/>
          <w:lang w:val="en-GB" w:eastAsia="de-DE"/>
        </w:rPr>
        <w:footnoteReference w:id="1"/>
      </w:r>
      <w:r>
        <w:rPr>
          <w:lang w:val="en-GB" w:eastAsia="de-DE"/>
        </w:rPr>
        <w:t xml:space="preserve">. The entity </w:t>
      </w:r>
      <w:r>
        <w:rPr>
          <w:i/>
          <w:lang w:val="en-GB" w:eastAsia="de-DE"/>
        </w:rPr>
        <w:t xml:space="preserve">Employer</w:t>
      </w:r>
      <w:r>
        <w:rPr>
          <w:lang w:val="en-GB" w:eastAsia="de-DE"/>
        </w:rPr>
        <w:t xml:space="preserve"> stands for employers in the narrow meaning and also for any groups, </w:t>
      </w:r>
      <w:r>
        <w:rPr>
          <w:lang w:val="en-GB" w:eastAsia="de-DE"/>
        </w:rPr>
        <w:t xml:space="preserve">associations etc. that can be covered by an insurance product as whole.</w:t>
      </w:r>
      <w:r>
        <w:rPr>
          <w:lang w:val="en-GB" w:eastAsia="de-DE"/>
        </w:rPr>
        <w:t xml:space="preserve">  Groups represented by the entity </w:t>
      </w:r>
      <w:r>
        <w:rPr>
          <w:i/>
          <w:lang w:val="en-GB" w:eastAsia="de-DE"/>
        </w:rPr>
        <w:t xml:space="preserve">Employer</w:t>
      </w:r>
      <w:r>
        <w:rPr>
          <w:i/>
          <w:lang w:val="en-GB" w:eastAsia="de-DE"/>
        </w:rPr>
        <w:t xml:space="preserve"> </w:t>
      </w:r>
      <w:r>
        <w:rPr>
          <w:lang w:val="en-GB" w:eastAsia="de-DE"/>
        </w:rPr>
        <w:t xml:space="preserve">differ</w:t>
      </w:r>
      <w:r>
        <w:rPr>
          <w:lang w:val="en-GB" w:eastAsia="de-DE"/>
        </w:rPr>
        <w:t xml:space="preserve"> to the groups represented by the entity </w:t>
      </w:r>
      <w:r>
        <w:rPr>
          <w:i/>
          <w:lang w:val="en-GB" w:eastAsia="de-DE"/>
        </w:rPr>
        <w:t xml:space="preserve">Family</w:t>
      </w:r>
      <w:r>
        <w:rPr>
          <w:i/>
          <w:lang w:val="en-GB" w:eastAsia="de-DE"/>
        </w:rPr>
        <w:t xml:space="preserve"> </w:t>
      </w:r>
      <w:r>
        <w:rPr>
          <w:lang w:val="en-GB" w:eastAsia="de-DE"/>
        </w:rPr>
        <w:t xml:space="preserve">as are known from </w:t>
      </w:r>
      <w:r>
        <w:rPr>
          <w:lang w:val="en-GB" w:eastAsia="de-DE"/>
        </w:rPr>
        <w:t xml:space="preserve">the </w:t>
      </w:r>
      <w:r>
        <w:rPr>
          <w:lang w:val="en-GB" w:eastAsia="de-DE"/>
        </w:rPr>
        <w:t xml:space="preserve">current version of </w:t>
      </w:r>
      <w:del w:id="12" w:author="Bhattarai, Saurav GIZ NP" w:date="2018-07-27T16:53:00Z">
        <w:r>
          <w:rPr>
            <w:lang w:val="en-GB" w:eastAsia="de-DE"/>
          </w:rPr>
          <w:delText xml:space="preserve">IMIS</w:delText>
        </w:r>
      </w:del>
      <w:ins w:id="13" w:author="Bhattarai, Saurav GIZ NP" w:date="2018-07-27T16:53:00Z">
        <w:r>
          <w:rPr>
            <w:lang w:val="en-GB" w:eastAsia="de-DE"/>
          </w:rPr>
          <w:t xml:space="preserve">openIMIS</w:t>
        </w:r>
      </w:ins>
      <w:r>
        <w:rPr>
          <w:lang w:val="en-GB" w:eastAsia="de-DE"/>
        </w:rPr>
        <w:t xml:space="preserve">. Groups represented by the entity </w:t>
      </w:r>
      <w:r>
        <w:rPr>
          <w:i/>
          <w:lang w:val="en-GB" w:eastAsia="de-DE"/>
        </w:rPr>
        <w:t xml:space="preserve">Family</w:t>
      </w:r>
      <w:r>
        <w:rPr>
          <w:lang w:val="en-GB" w:eastAsia="de-DE"/>
        </w:rPr>
        <w:t xml:space="preserve"> are identified with an </w:t>
      </w:r>
      <w:r>
        <w:rPr>
          <w:lang w:val="en-GB" w:eastAsia="de-DE"/>
        </w:rPr>
        <w:t xml:space="preserve">insuree</w:t>
      </w:r>
      <w:r>
        <w:rPr>
          <w:lang w:val="en-GB" w:eastAsia="de-DE"/>
        </w:rPr>
        <w:t xml:space="preserve"> in the position </w:t>
      </w:r>
      <w:r>
        <w:rPr>
          <w:i/>
          <w:lang w:val="en-GB" w:eastAsia="de-DE"/>
        </w:rPr>
        <w:t xml:space="preserve">Head of Family/Group</w:t>
      </w:r>
      <w:r>
        <w:rPr>
          <w:i/>
          <w:lang w:val="en-GB" w:eastAsia="de-DE"/>
        </w:rPr>
        <w:t xml:space="preserve"> </w:t>
      </w:r>
      <w:r>
        <w:rPr>
          <w:lang w:val="en-GB" w:eastAsia="de-DE"/>
        </w:rPr>
        <w:t xml:space="preserve">whereas</w:t>
      </w:r>
      <w:r>
        <w:rPr>
          <w:lang w:val="en-GB" w:eastAsia="de-DE"/>
        </w:rPr>
        <w:t xml:space="preserve"> groups</w:t>
      </w:r>
      <w:r>
        <w:rPr>
          <w:lang w:val="en-GB" w:eastAsia="de-DE"/>
        </w:rPr>
        <w:t xml:space="preserve"> represented by the entity </w:t>
      </w:r>
      <w:r>
        <w:rPr>
          <w:i/>
          <w:lang w:val="en-GB" w:eastAsia="de-DE"/>
        </w:rPr>
        <w:t xml:space="preserve">Employer</w:t>
      </w:r>
      <w:r>
        <w:rPr>
          <w:lang w:val="en-GB" w:eastAsia="de-DE"/>
        </w:rPr>
        <w:t xml:space="preserve"> exist independently to any of its </w:t>
      </w:r>
      <w:r>
        <w:rPr>
          <w:lang w:val="en-GB" w:eastAsia="de-DE"/>
        </w:rPr>
        <w:t xml:space="preserve">insurees</w:t>
      </w:r>
      <w:r>
        <w:rPr>
          <w:lang w:val="en-GB" w:eastAsia="de-DE"/>
        </w:rPr>
        <w:t xml:space="preserve">.</w:t>
      </w:r>
      <w:r>
        <w:rPr>
          <w:i/>
          <w:lang w:val="en-GB" w:eastAsia="de-DE"/>
        </w:rPr>
        <w:t xml:space="preserve"> .</w:t>
      </w:r>
      <w:r/>
    </w:p>
    <w:p>
      <w:pPr>
        <w:jc w:val="center"/>
        <w:rPr>
          <w:lang w:val="en-GB" w:eastAsia="en-GB"/>
        </w:rPr>
      </w:pPr>
      <w:r>
        <w:rPr>
          <w:lang w:val="en-GB" w:eastAsia="en-GB"/>
        </w:rPr>
      </w:r>
      <w:r/>
    </w:p>
    <w:p>
      <w:pPr>
        <w:jc w:val="center"/>
        <w:rPr>
          <w:lang w:val="en-GB" w:eastAsia="en-GB"/>
        </w:rPr>
      </w:pPr>
      <w:r>
        <w:drawing>
          <wp:inline xmlns:wp="http://schemas.openxmlformats.org/drawingml/2006/wordprocessingDrawing" distT="0" distB="0" distL="0" distR="0">
            <wp:extent cx="4392902" cy="3721097"/>
            <wp:effectExtent l="0" t="0" r="8253" b="0"/>
            <wp:docPr id="2" name="Obrázek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2" hidden="0"/>
                    <pic:cNvPicPr>
                      <a:picLocks noChangeAspect="1"/>
                    </pic:cNvPicPr>
                  </pic:nvPicPr>
                  <pic:blipFill>
                    <a:blip r:embed="rId9"/>
                    <a:stretch/>
                  </pic:blipFill>
                  <pic:spPr bwMode="auto">
                    <a:xfrm>
                      <a:off x="0" y="0"/>
                      <a:ext cx="4394970" cy="3722849"/>
                    </a:xfrm>
                    <a:prstGeom prst="rect">
                      <a:avLst/>
                    </a:prstGeom>
                    <a:noFill/>
                  </pic:spPr>
                </pic:pic>
              </a:graphicData>
            </a:graphic>
          </wp:inline>
        </w:drawing>
      </w:r>
      <w:r/>
    </w:p>
    <w:p>
      <w:pPr>
        <w:pStyle w:val="362"/>
        <w:jc w:val="center"/>
      </w:pPr>
      <w:r/>
      <w:bookmarkStart w:id="20" w:name="_Ref519338987"/>
      <w:r>
        <w:t xml:space="preserve">Figure </w:t>
      </w:r>
      <w:r>
        <w:fldChar w:fldCharType="begin"/>
      </w:r>
      <w:r>
        <w:instrText xml:space="preserve"> SEQ Figure \* ARABIC </w:instrText>
      </w:r>
      <w:r>
        <w:fldChar w:fldCharType="separate"/>
      </w:r>
      <w:r>
        <w:t xml:space="preserve">1</w:t>
      </w:r>
      <w:r>
        <w:fldChar w:fldCharType="end"/>
      </w:r>
      <w:bookmarkEnd w:id="20"/>
      <w:r>
        <w:t xml:space="preserve"> Adjusted data model of </w:t>
      </w:r>
      <w:del w:id="14" w:author="Bhattarai, Saurav GIZ NP" w:date="2018-07-27T16:53:00Z">
        <w:r>
          <w:delText xml:space="preserve">IMIS</w:delText>
        </w:r>
      </w:del>
      <w:ins w:id="15" w:author="Bhattarai, Saurav GIZ NP" w:date="2018-07-27T16:53:00Z">
        <w:r>
          <w:t xml:space="preserve">openIMIS</w:t>
        </w:r>
      </w:ins>
      <w:r>
        <w:t xml:space="preserve"> (part </w:t>
      </w:r>
      <w:r>
        <w:t xml:space="preserve">insurees</w:t>
      </w:r>
      <w:r>
        <w:t xml:space="preserve"> and policies)</w:t>
      </w:r>
      <w:r/>
    </w:p>
    <w:p>
      <w:r>
        <w:drawing>
          <wp:inline xmlns:wp="http://schemas.openxmlformats.org/drawingml/2006/wordprocessingDrawing" distT="0" distB="0" distL="0" distR="0">
            <wp:extent cx="5760720" cy="4289751"/>
            <wp:effectExtent l="0" t="0" r="0" b="0"/>
            <wp:docPr id="3"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 hidden="0"/>
                    <pic:cNvPicPr>
                      <a:picLocks noChangeAspect="1"/>
                    </pic:cNvPicPr>
                  </pic:nvPicPr>
                  <pic:blipFill>
                    <a:blip r:embed="rId10"/>
                    <a:stretch/>
                  </pic:blipFill>
                  <pic:spPr bwMode="auto">
                    <a:xfrm>
                      <a:off x="0" y="0"/>
                      <a:ext cx="5760720" cy="4289752"/>
                    </a:xfrm>
                    <a:prstGeom prst="rect">
                      <a:avLst/>
                    </a:prstGeom>
                  </pic:spPr>
                </pic:pic>
              </a:graphicData>
            </a:graphic>
          </wp:inline>
        </w:drawing>
      </w:r>
      <w:r/>
    </w:p>
    <w:p>
      <w:pPr>
        <w:jc w:val="both"/>
        <w:rPr>
          <w:lang w:val="en-GB" w:eastAsia="de-DE"/>
        </w:rPr>
      </w:pPr>
      <w:r>
        <w:rPr>
          <w:lang w:val="en-GB" w:eastAsia="de-DE"/>
        </w:rPr>
        <w:t xml:space="preserve">Verbally, an employer resides in a village (a location at the lowest level). It can have one or severa</w:t>
      </w:r>
      <w:r>
        <w:rPr>
          <w:lang w:val="en-GB" w:eastAsia="de-DE"/>
        </w:rPr>
        <w:t xml:space="preserve">l </w:t>
      </w:r>
      <w:r>
        <w:rPr>
          <w:lang w:val="en-GB" w:eastAsia="de-DE"/>
        </w:rPr>
        <w:t xml:space="preserve">insurees</w:t>
      </w:r>
      <w:r>
        <w:rPr>
          <w:lang w:val="en-GB" w:eastAsia="de-DE"/>
        </w:rPr>
        <w:t xml:space="preserve"> (employees). Employees</w:t>
      </w:r>
      <w:r>
        <w:rPr>
          <w:lang w:val="en-GB" w:eastAsia="de-DE"/>
        </w:rPr>
        <w:t xml:space="preserve"> are at the same time members of their families. </w:t>
      </w:r>
      <w:r>
        <w:rPr>
          <w:lang w:val="en-GB" w:eastAsia="de-DE"/>
        </w:rPr>
        <w:t xml:space="preserve">Employees of an</w:t>
      </w:r>
      <w:r>
        <w:rPr>
          <w:lang w:val="en-GB" w:eastAsia="de-DE"/>
        </w:rPr>
        <w:t xml:space="preserve"> employer can be covered by one or several policies</w:t>
      </w:r>
      <w:r>
        <w:rPr>
          <w:lang w:val="en-GB" w:eastAsia="de-DE"/>
        </w:rPr>
        <w:t xml:space="preserve"> assigned to the employer. An employee can be associated with several employers (e.g. he/she can have several employments). Several members of a family can be associated with one or several employers. </w:t>
      </w:r>
      <w:commentRangeStart w:id="10"/>
      <w:r>
        <w:rPr>
          <w:lang w:val="en-GB" w:eastAsia="de-DE"/>
        </w:rPr>
        <w:t xml:space="preserve"> An enrolment officer can be associated with an employer</w:t>
      </w:r>
      <w:r>
        <w:rPr>
          <w:lang w:val="en-GB" w:eastAsia="de-DE"/>
        </w:rPr>
        <w:t xml:space="preserve">.</w:t>
      </w:r>
      <w:r>
        <w:rPr>
          <w:lang w:val="en-GB" w:eastAsia="de-DE"/>
        </w:rPr>
        <w:t xml:space="preserve"> Such enrolment officer can be regarded as a representative of an insurer at the employer. </w:t>
      </w:r>
      <w:r>
        <w:rPr>
          <w:lang w:val="en-GB" w:eastAsia="de-DE"/>
        </w:rPr>
      </w:r>
      <w:commentRangeEnd w:id="10"/>
      <w:r>
        <w:commentReference w:id="10"/>
      </w:r>
      <w:r>
        <w:rPr>
          <w:lang w:val="en-GB" w:eastAsia="de-DE"/>
        </w:rPr>
      </w:r>
      <w:r/>
    </w:p>
    <w:p>
      <w:pPr>
        <w:jc w:val="both"/>
        <w:rPr>
          <w:lang w:val="en-GB" w:eastAsia="de-DE"/>
        </w:rPr>
      </w:pPr>
      <w:r>
        <w:rPr>
          <w:lang w:val="en-GB" w:eastAsia="de-DE"/>
        </w:rPr>
        <w:t xml:space="preserve">An employer has the following attributes in </w:t>
      </w:r>
      <w:del w:id="16" w:author="Bhattarai, Saurav GIZ NP" w:date="2018-07-27T16:53:00Z">
        <w:r>
          <w:rPr>
            <w:lang w:val="en-GB" w:eastAsia="de-DE"/>
          </w:rPr>
          <w:delText xml:space="preserve">IMIS</w:delText>
        </w:r>
      </w:del>
      <w:ins w:id="17" w:author="Bhattarai, Saurav GIZ NP" w:date="2018-07-27T16:53:00Z">
        <w:r>
          <w:rPr>
            <w:lang w:val="en-GB" w:eastAsia="de-DE"/>
          </w:rPr>
          <w:t xml:space="preserve">openIMIS</w:t>
        </w:r>
      </w:ins>
      <w:r>
        <w:rPr>
          <w:lang w:val="en-GB" w:eastAsia="de-DE"/>
        </w:rPr>
        <w:t xml:space="preserve">:</w:t>
      </w:r>
      <w:r/>
    </w:p>
    <w:tbl>
      <w:tblPr>
        <w:tblW w:w="912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296"/>
        <w:gridCol w:w="4395"/>
        <w:gridCol w:w="2436"/>
      </w:tblGrid>
      <w:tr>
        <w:trPr>
          <w:trHeight w:val="170"/>
        </w:trPr>
        <w:tc>
          <w:tcPr>
            <w:gridSpan w:val="3"/>
            <w:shd w:val="clear" w:color="auto" w:fill="595959"/>
            <w:tcBorders>
              <w:bottom w:val="single" w:sz="4" w:space="0" w:color="auto"/>
            </w:tcBorders>
            <w:tcW w:w="9127" w:type="dxa"/>
            <w:textDirection w:val="lrTb"/>
            <w:noWrap w:val="false"/>
          </w:tcPr>
          <w:p>
            <w:pPr>
              <w:ind w:left="57" w:right="57"/>
              <w:keepNext/>
              <w:spacing w:before="60"/>
              <w:rPr>
                <w:rFonts w:ascii="Times New Roman" w:hAnsi="Times New Roman" w:eastAsia="Batang"/>
                <w:b/>
                <w:color w:val="FFFFFF"/>
              </w:rPr>
            </w:pPr>
            <w:r>
              <w:rPr>
                <w:rFonts w:ascii="Times New Roman" w:hAnsi="Times New Roman" w:eastAsia="Batang"/>
                <w:b/>
                <w:color w:val="FFFFFF"/>
              </w:rPr>
              <w:t xml:space="preserve">Name of entity: Employer</w:t>
            </w:r>
            <w:r/>
          </w:p>
        </w:tc>
      </w:tr>
      <w:tr>
        <w:trPr>
          <w:trHeight w:val="170"/>
        </w:trPr>
        <w:tc>
          <w:tcPr>
            <w:shd w:val="clear" w:color="auto" w:fill="595959"/>
            <w:tcBorders>
              <w:bottom w:val="single" w:sz="4" w:space="0" w:color="auto"/>
            </w:tcBorders>
            <w:tcW w:w="2296" w:type="dxa"/>
            <w:textDirection w:val="lrTb"/>
            <w:noWrap w:val="false"/>
          </w:tcPr>
          <w:p>
            <w:pPr>
              <w:ind w:left="57" w:right="57"/>
              <w:keepNext/>
              <w:spacing w:before="60"/>
              <w:rPr>
                <w:rFonts w:ascii="Times New Roman" w:hAnsi="Times New Roman" w:eastAsia="Batang"/>
                <w:color w:val="FFFFFF"/>
              </w:rPr>
            </w:pPr>
            <w:r>
              <w:rPr>
                <w:rFonts w:ascii="Times New Roman" w:hAnsi="Times New Roman" w:eastAsia="Batang"/>
                <w:color w:val="FFFFFF"/>
              </w:rPr>
              <w:t xml:space="preserve">Name of attribute</w:t>
            </w:r>
            <w:r/>
          </w:p>
        </w:tc>
        <w:tc>
          <w:tcPr>
            <w:shd w:val="clear" w:color="auto" w:fill="595959"/>
            <w:tcBorders>
              <w:bottom w:val="single" w:sz="4" w:space="0" w:color="auto"/>
            </w:tcBorders>
            <w:tcW w:w="4395" w:type="dxa"/>
            <w:textDirection w:val="lrTb"/>
            <w:noWrap w:val="false"/>
          </w:tcPr>
          <w:p>
            <w:pPr>
              <w:ind w:left="57" w:right="57"/>
              <w:keepNext/>
              <w:spacing w:before="60"/>
              <w:rPr>
                <w:rFonts w:ascii="Times New Roman" w:hAnsi="Times New Roman" w:eastAsia="Batang"/>
                <w:color w:val="FFFFFF"/>
              </w:rPr>
            </w:pPr>
            <w:r>
              <w:rPr>
                <w:rFonts w:ascii="Times New Roman" w:hAnsi="Times New Roman" w:eastAsia="Batang"/>
                <w:color w:val="FFFFFF"/>
              </w:rPr>
              <w:t xml:space="preserve">Description</w:t>
            </w:r>
            <w:r/>
          </w:p>
        </w:tc>
        <w:tc>
          <w:tcPr>
            <w:shd w:val="clear" w:color="auto" w:fill="595959"/>
            <w:tcBorders>
              <w:bottom w:val="single" w:sz="4" w:space="0" w:color="auto"/>
            </w:tcBorders>
            <w:tcW w:w="2436" w:type="dxa"/>
            <w:textDirection w:val="lrTb"/>
            <w:noWrap w:val="false"/>
          </w:tcPr>
          <w:p>
            <w:pPr>
              <w:ind w:left="57" w:right="57"/>
              <w:keepNext/>
              <w:spacing w:before="60"/>
              <w:rPr>
                <w:rFonts w:ascii="Times New Roman" w:hAnsi="Times New Roman" w:eastAsia="Batang"/>
                <w:color w:val="FFFFFF"/>
              </w:rPr>
            </w:pPr>
            <w:r>
              <w:rPr>
                <w:rFonts w:ascii="Times New Roman" w:hAnsi="Times New Roman" w:eastAsia="Batang"/>
                <w:color w:val="FFFFFF"/>
              </w:rPr>
              <w:t xml:space="preserve">Values</w:t>
            </w:r>
            <w:r/>
          </w:p>
        </w:tc>
      </w:tr>
      <w:tr>
        <w:trPr>
          <w:trHeight w:val="170"/>
        </w:trPr>
        <w:tc>
          <w:tcPr>
            <w:shd w:val="clear" w:color="auto" w:fill="auto"/>
            <w:tcMar>
              <w:left w:w="28" w:type="dxa"/>
              <w:top w:w="28" w:type="dxa"/>
              <w:right w:w="28" w:type="dxa"/>
              <w:bottom w:w="28" w:type="dxa"/>
            </w:tcMar>
            <w:tcW w:w="2296"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Region</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Region of residence of the employer/group</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Reference to </w:t>
            </w:r>
            <w:r>
              <w:rPr>
                <w:rFonts w:ascii="Times New Roman" w:hAnsi="Times New Roman" w:eastAsia="Batang"/>
                <w:i/>
              </w:rPr>
              <w:t xml:space="preserve">Region</w:t>
            </w:r>
            <w:r/>
          </w:p>
        </w:tc>
      </w:tr>
      <w:tr>
        <w:trPr>
          <w:trHeight w:val="170"/>
        </w:trPr>
        <w:tc>
          <w:tcPr>
            <w:shd w:val="clear" w:color="auto" w:fill="auto"/>
            <w:tcMar>
              <w:left w:w="28" w:type="dxa"/>
              <w:top w:w="28" w:type="dxa"/>
              <w:right w:w="28" w:type="dxa"/>
              <w:bottom w:w="28" w:type="dxa"/>
            </w:tcMar>
            <w:tcW w:w="2296"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District</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Dis</w:t>
            </w:r>
            <w:r>
              <w:rPr>
                <w:rFonts w:ascii="Times New Roman" w:hAnsi="Times New Roman" w:eastAsia="Batang"/>
              </w:rPr>
              <w:t xml:space="preserve">trict of residence of the employer/group</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Reference to </w:t>
            </w:r>
            <w:r>
              <w:rPr>
                <w:rFonts w:ascii="Times New Roman" w:hAnsi="Times New Roman" w:eastAsia="Batang"/>
                <w:i/>
              </w:rPr>
              <w:t xml:space="preserve">District</w:t>
            </w:r>
            <w:r/>
          </w:p>
        </w:tc>
      </w:tr>
      <w:tr>
        <w:trPr>
          <w:trHeight w:val="170"/>
        </w:trPr>
        <w:tc>
          <w:tcPr>
            <w:shd w:val="clear" w:color="auto" w:fill="auto"/>
            <w:tcMar>
              <w:left w:w="28" w:type="dxa"/>
              <w:top w:w="28" w:type="dxa"/>
              <w:right w:w="28" w:type="dxa"/>
              <w:bottom w:w="28" w:type="dxa"/>
            </w:tcMar>
            <w:tcW w:w="2296"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Municipality</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Municipality of residence of the employer/group</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Reference to </w:t>
            </w:r>
            <w:r>
              <w:rPr>
                <w:rFonts w:ascii="Times New Roman" w:hAnsi="Times New Roman" w:eastAsia="Batang"/>
                <w:i/>
              </w:rPr>
              <w:t xml:space="preserve">Municipality</w:t>
            </w:r>
            <w:r/>
          </w:p>
        </w:tc>
      </w:tr>
      <w:tr>
        <w:trPr>
          <w:trHeight w:val="170"/>
        </w:trPr>
        <w:tc>
          <w:tcPr>
            <w:shd w:val="clear" w:color="auto" w:fill="auto"/>
            <w:tcMar>
              <w:left w:w="28" w:type="dxa"/>
              <w:top w:w="28" w:type="dxa"/>
              <w:right w:w="28" w:type="dxa"/>
              <w:bottom w:w="28" w:type="dxa"/>
            </w:tcMar>
            <w:tcW w:w="2296"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Village</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Village of residence of the employer/group</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Reference to </w:t>
            </w:r>
            <w:r>
              <w:rPr>
                <w:rFonts w:ascii="Times New Roman" w:hAnsi="Times New Roman" w:eastAsia="Batang"/>
                <w:i/>
              </w:rPr>
              <w:t xml:space="preserve">Village</w:t>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Address</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Address of residence of the employer/group</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Alphanumeric</w:t>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Trade name </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Trade name of the employer</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Alphanumeric</w:t>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highlight w:val="yellow"/>
              </w:rPr>
            </w:pPr>
            <w:r>
              <w:rPr>
                <w:rFonts w:ascii="Times New Roman" w:hAnsi="Times New Roman" w:eastAsia="Batang"/>
                <w:highlight w:val="yellow"/>
              </w:rPr>
            </w:r>
            <w:commentRangeStart w:id="11"/>
            <w:r>
              <w:rPr>
                <w:rFonts w:ascii="Times New Roman" w:hAnsi="Times New Roman" w:eastAsia="Batang"/>
                <w:highlight w:val="yellow"/>
              </w:rPr>
              <w:t xml:space="preserve">Branch</w:t>
            </w:r>
            <w:r>
              <w:rPr>
                <w:highlight w:val="yellow"/>
              </w:rPr>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highlight w:val="yellow"/>
              </w:rPr>
            </w:pPr>
            <w:r>
              <w:rPr>
                <w:rFonts w:ascii="Times New Roman" w:hAnsi="Times New Roman" w:eastAsia="Batang"/>
                <w:highlight w:val="yellow"/>
              </w:rPr>
              <w:t xml:space="preserve">Designation of an organizational part of the employer</w:t>
            </w:r>
            <w:r>
              <w:rPr>
                <w:highlight w:val="yellow"/>
              </w:rPr>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highlight w:val="yellow"/>
              </w:rPr>
            </w:pPr>
            <w:r>
              <w:rPr>
                <w:rFonts w:ascii="Times New Roman" w:hAnsi="Times New Roman" w:eastAsia="Batang"/>
                <w:highlight w:val="yellow"/>
              </w:rPr>
              <w:t xml:space="preserve">Alphanumeric</w:t>
            </w:r>
            <w:r>
              <w:rPr>
                <w:highlight w:val="yellow"/>
              </w:rPr>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highlight w:val="yellow"/>
              </w:rPr>
            </w:pPr>
            <w:r>
              <w:rPr>
                <w:rFonts w:ascii="Times New Roman" w:hAnsi="Times New Roman" w:eastAsia="Batang"/>
                <w:highlight w:val="yellow"/>
              </w:rPr>
              <w:t xml:space="preserve">Code</w:t>
            </w:r>
            <w:r>
              <w:rPr>
                <w:highlight w:val="yellow"/>
              </w:rPr>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highlight w:val="yellow"/>
              </w:rPr>
            </w:pPr>
            <w:r>
              <w:rPr>
                <w:rFonts w:ascii="Times New Roman" w:hAnsi="Times New Roman" w:eastAsia="Batang"/>
                <w:highlight w:val="yellow"/>
              </w:rPr>
              <w:t xml:space="preserve">Code of the organizational part of the employer</w:t>
            </w:r>
            <w:r>
              <w:rPr>
                <w:highlight w:val="yellow"/>
              </w:rPr>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highlight w:val="yellow"/>
              </w:rPr>
            </w:pPr>
            <w:r>
              <w:rPr>
                <w:rFonts w:ascii="Times New Roman" w:hAnsi="Times New Roman" w:eastAsia="Batang"/>
                <w:highlight w:val="yellow"/>
              </w:rPr>
              <w:t xml:space="preserve">Alphanumeric</w:t>
            </w:r>
            <w:r>
              <w:rPr>
                <w:highlight w:val="yellow"/>
              </w:rPr>
            </w:r>
            <w:commentRangeEnd w:id="11"/>
            <w:r>
              <w:commentReference w:id="11"/>
            </w:r>
            <w:r>
              <w:rPr>
                <w:highlight w:val="yellow"/>
              </w:rPr>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Phone </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Contact through a phone  to the employer</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Alphanumeric</w:t>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Fax</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Contact through a fax  to the employer</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Alphanumeric</w:t>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Email</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Contact through an email  to the employer</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Alphanumeric</w:t>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lang w:val="cs-CZ"/>
              </w:rPr>
            </w:pPr>
            <w:r>
              <w:rPr>
                <w:rFonts w:ascii="Times New Roman" w:hAnsi="Times New Roman" w:eastAsia="Batang"/>
                <w:lang w:val="cs-CZ"/>
              </w:rPr>
              <w:t xml:space="preserve">Last name</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Last name </w:t>
            </w:r>
            <w:r>
              <w:rPr>
                <w:rFonts w:ascii="Times New Roman" w:hAnsi="Times New Roman" w:eastAsia="Batang"/>
              </w:rPr>
              <w:t xml:space="preserve">of a representative of the employer</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Alpha</w:t>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lang w:val="cs-CZ"/>
              </w:rPr>
            </w:r>
            <w:commentRangeStart w:id="12"/>
            <w:r>
              <w:rPr>
                <w:rFonts w:ascii="Times New Roman" w:hAnsi="Times New Roman" w:eastAsia="Batang"/>
                <w:lang w:val="cs-CZ"/>
              </w:rPr>
              <w:t xml:space="preserve">Other </w:t>
            </w:r>
            <w:r>
              <w:rPr>
                <w:rFonts w:ascii="Times New Roman" w:hAnsi="Times New Roman" w:eastAsia="Batang"/>
                <w:lang w:val="cs-CZ"/>
              </w:rPr>
            </w:r>
            <w:commentRangeEnd w:id="12"/>
            <w:r>
              <w:commentReference w:id="12"/>
            </w:r>
            <w:r>
              <w:rPr>
                <w:rFonts w:ascii="Times New Roman" w:hAnsi="Times New Roman" w:eastAsia="Batang"/>
                <w:lang w:val="cs-CZ"/>
              </w:rPr>
              <w:t xml:space="preserve">names</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Other names of a representative of the employer</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Alpha</w:t>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Type </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Type of the employer/group</w:t>
            </w:r>
            <w:r/>
          </w:p>
          <w:p>
            <w:pPr>
              <w:ind w:left="57" w:right="57"/>
              <w:jc w:val="center"/>
              <w:keepNext/>
              <w:spacing w:before="60"/>
              <w:rPr>
                <w:rFonts w:ascii="Times New Roman" w:hAnsi="Times New Roman" w:eastAsia="Batang"/>
              </w:rPr>
            </w:pPr>
            <w:r>
              <w:rPr>
                <w:rFonts w:ascii="Times New Roman" w:hAnsi="Times New Roman" w:eastAsia="Batang"/>
              </w:rPr>
              <w:t xml:space="preserve">(</w:t>
            </w:r>
            <w:r>
              <w:rPr>
                <w:rFonts w:ascii="Times New Roman" w:hAnsi="Times New Roman" w:eastAsia="Batang"/>
              </w:rPr>
              <w:t xml:space="preserve">employer</w:t>
            </w:r>
            <w:r>
              <w:rPr>
                <w:rFonts w:ascii="Times New Roman" w:hAnsi="Times New Roman" w:eastAsia="Batang"/>
              </w:rPr>
              <w:t xml:space="preserve">, association, etc.)</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Alpha</w:t>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Legal form</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Legal form of the employer/group</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Alpha</w:t>
            </w:r>
            <w:r/>
          </w:p>
        </w:tc>
      </w:tr>
      <w:tr>
        <w:trPr>
          <w:trHeight w:val="170"/>
        </w:trPr>
        <w:tc>
          <w:tcPr>
            <w:shd w:val="clear" w:color="auto" w:fill="auto"/>
            <w:tcMar>
              <w:left w:w="28" w:type="dxa"/>
              <w:top w:w="28" w:type="dxa"/>
              <w:right w:w="28" w:type="dxa"/>
              <w:bottom w:w="28" w:type="dxa"/>
            </w:tcMar>
            <w:tcW w:w="2296" w:type="dxa"/>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Classification</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Classification of the area of activity of the employer/group</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Alpha</w:t>
            </w:r>
            <w:r/>
          </w:p>
        </w:tc>
      </w:tr>
    </w:tbl>
    <w:p>
      <w:pPr>
        <w:jc w:val="both"/>
        <w:rPr>
          <w:lang w:val="en-GB" w:eastAsia="de-DE"/>
        </w:rPr>
      </w:pPr>
      <w:r>
        <w:rPr>
          <w:lang w:val="en-GB" w:eastAsia="de-DE"/>
        </w:rPr>
      </w:r>
      <w:r/>
    </w:p>
    <w:p>
      <w:pPr>
        <w:jc w:val="both"/>
        <w:rPr>
          <w:lang w:val="en-GB" w:eastAsia="de-DE"/>
        </w:rPr>
      </w:pPr>
      <w:r>
        <w:rPr>
          <w:lang w:val="en-GB" w:eastAsia="de-DE"/>
        </w:rPr>
      </w:r>
      <w:r/>
    </w:p>
    <w:p>
      <w:pPr>
        <w:jc w:val="both"/>
        <w:rPr>
          <w:lang w:val="en-GB" w:eastAsia="de-DE"/>
        </w:rPr>
      </w:pPr>
      <w:r>
        <w:rPr>
          <w:lang w:val="en-GB" w:eastAsia="de-DE"/>
        </w:rPr>
        <w:t xml:space="preserve">The entity </w:t>
      </w:r>
      <w:r>
        <w:rPr>
          <w:i/>
          <w:lang w:val="en-GB" w:eastAsia="de-DE"/>
        </w:rPr>
        <w:t xml:space="preserve">Insuree</w:t>
      </w:r>
      <w:r>
        <w:rPr>
          <w:i/>
          <w:lang w:val="en-GB" w:eastAsia="de-DE"/>
        </w:rPr>
        <w:t xml:space="preserve">-employer</w:t>
      </w:r>
      <w:r>
        <w:rPr>
          <w:lang w:val="en-GB" w:eastAsia="de-DE"/>
        </w:rPr>
        <w:t xml:space="preserve"> is used as bridge between </w:t>
      </w:r>
      <w:r>
        <w:rPr>
          <w:i/>
          <w:lang w:val="en-GB" w:eastAsia="de-DE"/>
        </w:rPr>
        <w:t xml:space="preserve">Insurees</w:t>
      </w:r>
      <w:r>
        <w:rPr>
          <w:lang w:val="en-GB" w:eastAsia="de-DE"/>
        </w:rPr>
        <w:t xml:space="preserve"> and </w:t>
      </w:r>
      <w:r>
        <w:rPr>
          <w:i/>
          <w:lang w:val="en-GB" w:eastAsia="de-DE"/>
        </w:rPr>
        <w:t xml:space="preserve">Employers</w:t>
      </w:r>
      <w:r>
        <w:rPr>
          <w:lang w:val="en-GB" w:eastAsia="de-DE"/>
        </w:rPr>
        <w:t xml:space="preserve"> to mitigate n</w:t>
      </w:r>
      <w:r>
        <w:rPr>
          <w:lang w:val="en-GB" w:eastAsia="de-DE"/>
        </w:rPr>
        <w:t xml:space="preserve">:m</w:t>
      </w:r>
      <w:r>
        <w:rPr>
          <w:lang w:val="en-GB" w:eastAsia="de-DE"/>
        </w:rPr>
        <w:t xml:space="preserve"> relationship of both entities. The structure is as follows:</w:t>
      </w:r>
      <w:r/>
    </w:p>
    <w:tbl>
      <w:tblPr>
        <w:tblW w:w="912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296"/>
        <w:gridCol w:w="4395"/>
        <w:gridCol w:w="2436"/>
      </w:tblGrid>
      <w:tr>
        <w:trPr>
          <w:trHeight w:val="170"/>
        </w:trPr>
        <w:tc>
          <w:tcPr>
            <w:gridSpan w:val="3"/>
            <w:shd w:val="clear" w:color="auto" w:fill="595959"/>
            <w:tcBorders>
              <w:bottom w:val="single" w:sz="4" w:space="0" w:color="auto"/>
            </w:tcBorders>
            <w:tcW w:w="9127" w:type="dxa"/>
            <w:textDirection w:val="lrTb"/>
            <w:noWrap w:val="false"/>
          </w:tcPr>
          <w:p>
            <w:pPr>
              <w:ind w:left="57" w:right="57"/>
              <w:keepNext/>
              <w:spacing w:before="60"/>
              <w:rPr>
                <w:rFonts w:ascii="Times New Roman" w:hAnsi="Times New Roman" w:eastAsia="Batang"/>
                <w:b/>
                <w:color w:val="FFFFFF"/>
              </w:rPr>
            </w:pPr>
            <w:r>
              <w:rPr>
                <w:rFonts w:ascii="Times New Roman" w:hAnsi="Times New Roman" w:eastAsia="Batang"/>
                <w:b/>
                <w:color w:val="FFFFFF"/>
              </w:rPr>
              <w:t xml:space="preserve">Name of entity: </w:t>
            </w:r>
            <w:r>
              <w:rPr>
                <w:rFonts w:ascii="Times New Roman" w:hAnsi="Times New Roman" w:eastAsia="Batang"/>
                <w:b/>
                <w:color w:val="FFFFFF"/>
              </w:rPr>
              <w:t xml:space="preserve">Insuree</w:t>
            </w:r>
            <w:r>
              <w:rPr>
                <w:rFonts w:ascii="Times New Roman" w:hAnsi="Times New Roman" w:eastAsia="Batang"/>
                <w:b/>
                <w:color w:val="FFFFFF"/>
              </w:rPr>
              <w:t xml:space="preserve">-</w:t>
            </w:r>
            <w:commentRangeStart w:id="13"/>
            <w:r>
              <w:rPr>
                <w:rFonts w:ascii="Times New Roman" w:hAnsi="Times New Roman" w:eastAsia="Batang"/>
                <w:b/>
                <w:color w:val="FFFFFF"/>
              </w:rPr>
              <w:t xml:space="preserve">employer</w:t>
            </w:r>
            <w:commentRangeEnd w:id="13"/>
            <w:r>
              <w:commentReference w:id="13"/>
            </w:r>
            <w:r>
              <w:rPr>
                <w:rStyle w:val="363"/>
              </w:rPr>
            </w:r>
            <w:r/>
          </w:p>
        </w:tc>
      </w:tr>
      <w:tr>
        <w:trPr>
          <w:trHeight w:val="170"/>
        </w:trPr>
        <w:tc>
          <w:tcPr>
            <w:shd w:val="clear" w:color="auto" w:fill="595959"/>
            <w:tcBorders>
              <w:bottom w:val="single" w:sz="4" w:space="0" w:color="auto"/>
            </w:tcBorders>
            <w:tcW w:w="2296" w:type="dxa"/>
            <w:textDirection w:val="lrTb"/>
            <w:noWrap w:val="false"/>
          </w:tcPr>
          <w:p>
            <w:pPr>
              <w:ind w:left="57" w:right="57"/>
              <w:keepNext/>
              <w:spacing w:before="60"/>
              <w:rPr>
                <w:rFonts w:ascii="Times New Roman" w:hAnsi="Times New Roman" w:eastAsia="Batang"/>
                <w:color w:val="FFFFFF"/>
              </w:rPr>
            </w:pPr>
            <w:r>
              <w:rPr>
                <w:rFonts w:ascii="Times New Roman" w:hAnsi="Times New Roman" w:eastAsia="Batang"/>
                <w:color w:val="FFFFFF"/>
              </w:rPr>
              <w:t xml:space="preserve">Name of attribute</w:t>
            </w:r>
            <w:r/>
          </w:p>
        </w:tc>
        <w:tc>
          <w:tcPr>
            <w:shd w:val="clear" w:color="auto" w:fill="595959"/>
            <w:tcBorders>
              <w:bottom w:val="single" w:sz="4" w:space="0" w:color="auto"/>
            </w:tcBorders>
            <w:tcW w:w="4395" w:type="dxa"/>
            <w:textDirection w:val="lrTb"/>
            <w:noWrap w:val="false"/>
          </w:tcPr>
          <w:p>
            <w:pPr>
              <w:ind w:left="57" w:right="57"/>
              <w:keepNext/>
              <w:spacing w:before="60"/>
              <w:rPr>
                <w:rFonts w:ascii="Times New Roman" w:hAnsi="Times New Roman" w:eastAsia="Batang"/>
                <w:color w:val="FFFFFF"/>
              </w:rPr>
            </w:pPr>
            <w:r>
              <w:rPr>
                <w:rFonts w:ascii="Times New Roman" w:hAnsi="Times New Roman" w:eastAsia="Batang"/>
                <w:color w:val="FFFFFF"/>
              </w:rPr>
              <w:t xml:space="preserve">Description</w:t>
            </w:r>
            <w:r/>
          </w:p>
        </w:tc>
        <w:tc>
          <w:tcPr>
            <w:shd w:val="clear" w:color="auto" w:fill="595959"/>
            <w:tcBorders>
              <w:bottom w:val="single" w:sz="4" w:space="0" w:color="auto"/>
            </w:tcBorders>
            <w:tcW w:w="2436" w:type="dxa"/>
            <w:textDirection w:val="lrTb"/>
            <w:noWrap w:val="false"/>
          </w:tcPr>
          <w:p>
            <w:pPr>
              <w:ind w:left="57" w:right="57"/>
              <w:keepNext/>
              <w:spacing w:before="60"/>
              <w:rPr>
                <w:rFonts w:ascii="Times New Roman" w:hAnsi="Times New Roman" w:eastAsia="Batang"/>
                <w:color w:val="FFFFFF"/>
              </w:rPr>
            </w:pPr>
            <w:r>
              <w:rPr>
                <w:rFonts w:ascii="Times New Roman" w:hAnsi="Times New Roman" w:eastAsia="Batang"/>
                <w:color w:val="FFFFFF"/>
              </w:rPr>
              <w:t xml:space="preserve">Values</w:t>
            </w:r>
            <w:r/>
          </w:p>
        </w:tc>
      </w:tr>
      <w:tr>
        <w:trPr>
          <w:trHeight w:val="170"/>
        </w:trPr>
        <w:tc>
          <w:tcPr>
            <w:shd w:val="clear" w:color="auto" w:fill="auto"/>
            <w:tcMar>
              <w:left w:w="28" w:type="dxa"/>
              <w:top w:w="28" w:type="dxa"/>
              <w:right w:w="28" w:type="dxa"/>
              <w:bottom w:w="28" w:type="dxa"/>
            </w:tcMar>
            <w:tcW w:w="2296"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Employer</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Employment of an </w:t>
            </w:r>
            <w:r>
              <w:rPr>
                <w:rFonts w:ascii="Times New Roman" w:hAnsi="Times New Roman" w:eastAsia="Batang"/>
              </w:rPr>
              <w:t xml:space="preserve">insuree</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Reference to </w:t>
            </w:r>
            <w:r>
              <w:rPr>
                <w:rFonts w:ascii="Times New Roman" w:hAnsi="Times New Roman" w:eastAsia="Batang"/>
                <w:i/>
              </w:rPr>
              <w:t xml:space="preserve">Employer</w:t>
            </w:r>
            <w:r/>
          </w:p>
        </w:tc>
      </w:tr>
      <w:tr>
        <w:trPr>
          <w:trHeight w:val="170"/>
        </w:trPr>
        <w:tc>
          <w:tcPr>
            <w:shd w:val="clear" w:color="auto" w:fill="auto"/>
            <w:tcMar>
              <w:left w:w="28" w:type="dxa"/>
              <w:top w:w="28" w:type="dxa"/>
              <w:right w:w="28" w:type="dxa"/>
              <w:bottom w:w="28" w:type="dxa"/>
            </w:tcMar>
            <w:tcW w:w="2296"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Employee</w:t>
            </w:r>
            <w:r/>
          </w:p>
        </w:tc>
        <w:tc>
          <w:tcPr>
            <w:shd w:val="clear" w:color="auto" w:fill="FFFFFF"/>
            <w:tcMar>
              <w:left w:w="28" w:type="dxa"/>
              <w:top w:w="28" w:type="dxa"/>
              <w:right w:w="28" w:type="dxa"/>
              <w:bottom w:w="28" w:type="dxa"/>
            </w:tcMar>
            <w:tcW w:w="4395" w:type="dxa"/>
            <w:vAlign w:val="center"/>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                 Employed </w:t>
            </w:r>
            <w:r>
              <w:rPr>
                <w:rFonts w:ascii="Times New Roman" w:hAnsi="Times New Roman" w:eastAsia="Batang"/>
              </w:rPr>
              <w:t xml:space="preserve">insuree</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Reference to </w:t>
            </w:r>
            <w:r>
              <w:rPr>
                <w:rFonts w:ascii="Times New Roman" w:hAnsi="Times New Roman" w:eastAsia="Batang"/>
                <w:i/>
              </w:rPr>
              <w:t xml:space="preserve">Insuree</w:t>
            </w:r>
            <w:r/>
          </w:p>
        </w:tc>
      </w:tr>
      <w:tr>
        <w:trPr>
          <w:trHeight w:val="170"/>
        </w:trPr>
        <w:tc>
          <w:tcPr>
            <w:shd w:val="clear" w:color="auto" w:fill="auto"/>
            <w:tcMar>
              <w:left w:w="28" w:type="dxa"/>
              <w:top w:w="28" w:type="dxa"/>
              <w:right w:w="28" w:type="dxa"/>
              <w:bottom w:w="28" w:type="dxa"/>
            </w:tcMar>
            <w:tcW w:w="2296"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Admission</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Employment/membership from</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Date </w:t>
            </w:r>
            <w:r/>
          </w:p>
        </w:tc>
      </w:tr>
      <w:tr>
        <w:trPr>
          <w:trHeight w:val="170"/>
        </w:trPr>
        <w:tc>
          <w:tcPr>
            <w:shd w:val="clear" w:color="auto" w:fill="auto"/>
            <w:tcMar>
              <w:left w:w="28" w:type="dxa"/>
              <w:top w:w="28" w:type="dxa"/>
              <w:right w:w="28" w:type="dxa"/>
              <w:bottom w:w="28" w:type="dxa"/>
            </w:tcMar>
            <w:tcW w:w="2296"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Dismissing</w:t>
            </w:r>
            <w:r/>
          </w:p>
        </w:tc>
        <w:tc>
          <w:tcPr>
            <w:shd w:val="clear" w:color="auto" w:fill="FFFFFF"/>
            <w:tcMar>
              <w:left w:w="28" w:type="dxa"/>
              <w:top w:w="28" w:type="dxa"/>
              <w:right w:w="28" w:type="dxa"/>
              <w:bottom w:w="28" w:type="dxa"/>
            </w:tcMar>
            <w:tcW w:w="4395" w:type="dxa"/>
            <w:vAlign w:val="center"/>
            <w:textDirection w:val="lrTb"/>
            <w:noWrap w:val="false"/>
          </w:tcPr>
          <w:p>
            <w:pPr>
              <w:ind w:left="57" w:right="57"/>
              <w:jc w:val="center"/>
              <w:keepNext/>
              <w:spacing w:before="60"/>
              <w:rPr>
                <w:rFonts w:ascii="Times New Roman" w:hAnsi="Times New Roman" w:eastAsia="Batang"/>
              </w:rPr>
            </w:pPr>
            <w:r>
              <w:rPr>
                <w:rFonts w:ascii="Times New Roman" w:hAnsi="Times New Roman" w:eastAsia="Batang"/>
              </w:rPr>
              <w:t xml:space="preserve">Employment/membership from</w:t>
            </w:r>
            <w:r/>
          </w:p>
        </w:tc>
        <w:tc>
          <w:tcPr>
            <w:shd w:val="clear" w:color="auto" w:fill="auto"/>
            <w:tcMar>
              <w:left w:w="28" w:type="dxa"/>
              <w:top w:w="28" w:type="dxa"/>
              <w:right w:w="28" w:type="dxa"/>
              <w:bottom w:w="28" w:type="dxa"/>
            </w:tcMar>
            <w:tcW w:w="2436" w:type="dxa"/>
            <w:textDirection w:val="lrTb"/>
            <w:noWrap w:val="false"/>
          </w:tcPr>
          <w:p>
            <w:pPr>
              <w:ind w:left="57" w:right="57"/>
              <w:keepNext/>
              <w:spacing w:before="60"/>
              <w:rPr>
                <w:rFonts w:ascii="Times New Roman" w:hAnsi="Times New Roman" w:eastAsia="Batang"/>
              </w:rPr>
            </w:pPr>
            <w:r>
              <w:rPr>
                <w:rFonts w:ascii="Times New Roman" w:hAnsi="Times New Roman" w:eastAsia="Batang"/>
              </w:rPr>
              <w:t xml:space="preserve">Date</w:t>
            </w:r>
            <w:r/>
          </w:p>
        </w:tc>
      </w:tr>
    </w:tbl>
    <w:p>
      <w:pPr>
        <w:jc w:val="both"/>
      </w:pPr>
      <w:r>
        <w:rPr>
          <w:lang w:val="en-GB" w:eastAsia="de-DE"/>
        </w:rPr>
      </w:r>
      <w:r/>
    </w:p>
    <w:p>
      <w:pPr>
        <w:jc w:val="both"/>
        <w:rPr>
          <w:highlight w:val="yellow"/>
        </w:rPr>
      </w:pPr>
      <w:r>
        <w:rPr>
          <w:highlight w:val="yellow"/>
        </w:rPr>
        <w:t xml:space="preserve">[PDE] Insurance coverage (do we need a group parameter to force using family head scheme in case of several member in formal sector)</w:t>
      </w:r>
      <w:r>
        <w:rPr>
          <w:highlight w:val="yellow"/>
        </w:rPr>
      </w:r>
      <w:r/>
    </w:p>
    <w:tbl>
      <w:tblPr>
        <w:tblStyle w:val="357"/>
        <w:tblW w:w="0" w:type="auto"/>
        <w:tblLook w:val="04A0" w:firstRow="1" w:lastRow="0" w:firstColumn="1" w:lastColumn="0" w:noHBand="0" w:noVBand="1"/>
      </w:tblPr>
      <w:tblGrid>
        <w:gridCol w:w="3096"/>
        <w:gridCol w:w="3096"/>
        <w:gridCol w:w="3096"/>
      </w:tblGrid>
      <w:tr>
        <w:trPr>
          <w:trHeight w:val="548"/>
        </w:trPr>
        <w:tc>
          <w:tcPr>
            <w:tcW w:w="3096" w:type="dxa"/>
            <w:textDirection w:val="lrTb"/>
            <w:noWrap w:val="false"/>
          </w:tcPr>
          <w:p>
            <w:pPr>
              <w:rPr>
                <w:highlight w:val="yellow"/>
              </w:rPr>
            </w:pPr>
            <w:r>
              <w:rPr>
                <w:highlight w:val="yellow"/>
              </w:rPr>
              <w:t xml:space="preserve">No Family member in formal sector </w:t>
            </w:r>
            <w:r>
              <w:rPr>
                <w:highlight w:val="yellow"/>
              </w:rPr>
            </w:r>
            <w:r/>
          </w:p>
        </w:tc>
        <w:tc>
          <w:tcPr>
            <w:tcW w:w="3096" w:type="dxa"/>
            <w:textDirection w:val="lrTb"/>
            <w:noWrap w:val="false"/>
          </w:tcPr>
          <w:p>
            <w:pPr>
              <w:rPr>
                <w:highlight w:val="yellow"/>
              </w:rPr>
            </w:pPr>
            <w:r>
              <w:rPr>
                <w:highlight w:val="yellow"/>
              </w:rPr>
              <w:t xml:space="preserve">Insurance of the head used for all</w:t>
            </w:r>
            <w:r>
              <w:rPr>
                <w:highlight w:val="yellow"/>
              </w:rPr>
            </w:r>
            <w:r/>
          </w:p>
        </w:tc>
        <w:tc>
          <w:tcPr>
            <w:tcW w:w="3096" w:type="dxa"/>
            <w:textDirection w:val="lrTb"/>
            <w:noWrap w:val="false"/>
          </w:tcPr>
          <w:p>
            <w:pPr>
              <w:rPr>
                <w:highlight w:val="yellow"/>
              </w:rPr>
            </w:pPr>
            <w:r>
              <w:rPr>
                <w:highlight w:val="yellow"/>
              </w:rPr>
            </w:r>
            <w:r>
              <w:rPr>
                <w:highlight w:val="yellow"/>
              </w:rPr>
            </w:r>
            <w:r/>
          </w:p>
        </w:tc>
      </w:tr>
      <w:tr>
        <w:trPr/>
        <w:tc>
          <w:tcPr>
            <w:tcW w:w="3096" w:type="dxa"/>
            <w:textDirection w:val="lrTb"/>
            <w:noWrap w:val="false"/>
          </w:tcPr>
          <w:p>
            <w:pPr>
              <w:rPr>
                <w:highlight w:val="yellow"/>
              </w:rPr>
            </w:pPr>
            <w:r>
              <w:rPr>
                <w:highlight w:val="yellow"/>
              </w:rPr>
              <w:t xml:space="preserve">Family head in formal sector but no other family member</w:t>
            </w:r>
            <w:r>
              <w:rPr>
                <w:highlight w:val="yellow"/>
              </w:rPr>
            </w:r>
            <w:r/>
          </w:p>
        </w:tc>
        <w:tc>
          <w:tcPr>
            <w:tcW w:w="3096" w:type="dxa"/>
            <w:textDirection w:val="lrTb"/>
            <w:noWrap w:val="false"/>
          </w:tcPr>
          <w:p>
            <w:pPr>
              <w:rPr>
                <w:highlight w:val="yellow"/>
              </w:rPr>
            </w:pPr>
            <w:r>
              <w:rPr>
                <w:highlight w:val="yellow"/>
              </w:rPr>
            </w:r>
            <w:r>
              <w:rPr>
                <w:highlight w:val="yellow"/>
              </w:rPr>
              <w:t xml:space="preserve">Insurance of the head used for all</w:t>
            </w:r>
            <w:r>
              <w:rPr>
                <w:highlight w:val="yellow"/>
              </w:rPr>
            </w:r>
            <w:r/>
          </w:p>
        </w:tc>
        <w:tc>
          <w:tcPr>
            <w:tcW w:w="3096" w:type="dxa"/>
            <w:textDirection w:val="lrTb"/>
            <w:noWrap w:val="false"/>
          </w:tcPr>
          <w:p>
            <w:pPr>
              <w:rPr>
                <w:highlight w:val="yellow"/>
              </w:rPr>
            </w:pPr>
            <w:r>
              <w:rPr>
                <w:highlight w:val="yellow"/>
              </w:rPr>
            </w:r>
            <w:r>
              <w:rPr>
                <w:highlight w:val="yellow"/>
              </w:rPr>
            </w:r>
            <w:r/>
          </w:p>
        </w:tc>
      </w:tr>
      <w:tr>
        <w:trPr/>
        <w:tc>
          <w:tcPr>
            <w:tcW w:w="3096" w:type="dxa"/>
            <w:textDirection w:val="lrTb"/>
            <w:noWrap w:val="false"/>
          </w:tcPr>
          <w:p>
            <w:pPr>
              <w:rPr>
                <w:highlight w:val="yellow"/>
              </w:rPr>
            </w:pPr>
            <w:r>
              <w:rPr>
                <w:highlight w:val="yellow"/>
              </w:rPr>
              <w:t xml:space="preserve">Beneficiary is in formal sector as the family head</w:t>
            </w:r>
            <w:r>
              <w:rPr>
                <w:highlight w:val="yellow"/>
              </w:rPr>
            </w:r>
            <w:r/>
          </w:p>
        </w:tc>
        <w:tc>
          <w:tcPr>
            <w:tcW w:w="3096" w:type="dxa"/>
            <w:textDirection w:val="lrTb"/>
            <w:noWrap w:val="false"/>
          </w:tcPr>
          <w:p>
            <w:pPr>
              <w:rPr>
                <w:highlight w:val="yellow"/>
              </w:rPr>
            </w:pPr>
            <w:r>
              <w:rPr>
                <w:highlight w:val="yellow"/>
              </w:rPr>
              <w:t xml:space="preserve"> ????</w:t>
            </w:r>
            <w:r>
              <w:rPr>
                <w:highlight w:val="yellow"/>
              </w:rPr>
            </w:r>
            <w:r/>
          </w:p>
        </w:tc>
        <w:tc>
          <w:tcPr>
            <w:tcW w:w="3096" w:type="dxa"/>
            <w:textDirection w:val="lrTb"/>
            <w:noWrap w:val="false"/>
          </w:tcPr>
          <w:p>
            <w:pPr>
              <w:rPr>
                <w:highlight w:val="yellow"/>
              </w:rPr>
            </w:pPr>
            <w:r>
              <w:rPr>
                <w:highlight w:val="yellow"/>
              </w:rPr>
            </w:r>
            <w:r>
              <w:rPr>
                <w:highlight w:val="yellow"/>
              </w:rPr>
            </w:r>
            <w:r/>
          </w:p>
        </w:tc>
      </w:tr>
      <w:tr>
        <w:trPr/>
        <w:tc>
          <w:tcPr>
            <w:tcW w:w="3096" w:type="dxa"/>
            <w:vMerge w:val="restart"/>
            <w:textDirection w:val="lrTb"/>
            <w:noWrap w:val="false"/>
          </w:tcPr>
          <w:p>
            <w:pPr>
              <w:rPr>
                <w:highlight w:val="yellow"/>
              </w:rPr>
            </w:pPr>
            <w:r>
              <w:rPr>
                <w:highlight w:val="yellow"/>
              </w:rPr>
              <w:t xml:space="preserve">Beneficiary is in formal sector unlike the family head</w:t>
            </w:r>
            <w:r>
              <w:rPr>
                <w:highlight w:val="yellow"/>
              </w:rPr>
            </w:r>
            <w:r/>
          </w:p>
          <w:p>
            <w:pPr>
              <w:rPr>
                <w:highlight w:val="yellow"/>
              </w:rPr>
            </w:pPr>
            <w:r>
              <w:rPr>
                <w:highlight w:val="yellow"/>
              </w:rPr>
            </w:r>
            <w:r>
              <w:rPr>
                <w:highlight w:val="yellow"/>
              </w:rPr>
            </w:r>
            <w:r/>
          </w:p>
        </w:tc>
        <w:tc>
          <w:tcPr>
            <w:tcW w:w="3096" w:type="dxa"/>
            <w:vMerge w:val="restart"/>
            <w:textDirection w:val="lrTb"/>
            <w:noWrap w:val="false"/>
          </w:tcPr>
          <w:p>
            <w:pPr>
              <w:rPr>
                <w:highlight w:val="yellow"/>
              </w:rPr>
            </w:pPr>
            <w:r>
              <w:rPr>
                <w:highlight w:val="yellow"/>
              </w:rPr>
              <w:t xml:space="preserve">???</w:t>
            </w:r>
            <w:r>
              <w:rPr>
                <w:highlight w:val="yellow"/>
              </w:rPr>
            </w:r>
            <w:r/>
          </w:p>
        </w:tc>
        <w:tc>
          <w:tcPr>
            <w:tcW w:w="3096" w:type="dxa"/>
            <w:vMerge w:val="restart"/>
            <w:textDirection w:val="lrTb"/>
            <w:noWrap w:val="false"/>
          </w:tcPr>
          <w:p>
            <w:pPr>
              <w:rPr>
                <w:highlight w:val="yellow"/>
              </w:rPr>
            </w:pPr>
            <w:r>
              <w:rPr>
                <w:highlight w:val="yellow"/>
              </w:rPr>
            </w:r>
            <w:r>
              <w:rPr>
                <w:highlight w:val="yellow"/>
              </w:rPr>
            </w:r>
            <w:r/>
          </w:p>
        </w:tc>
      </w:tr>
    </w:tbl>
    <w:p>
      <w:pPr>
        <w:jc w:val="both"/>
        <w:rPr>
          <w:lang w:val="en-GB" w:eastAsia="de-DE"/>
        </w:rPr>
      </w:pPr>
      <w:r>
        <w:rPr>
          <w:lang w:val="en-GB" w:eastAsia="de-DE"/>
        </w:rPr>
      </w:r>
      <w:r/>
    </w:p>
    <w:p>
      <w:pPr>
        <w:jc w:val="both"/>
        <w:rPr>
          <w:lang w:val="en-GB" w:eastAsia="de-DE"/>
        </w:rPr>
      </w:pPr>
      <w:r>
        <w:rPr>
          <w:lang w:val="en-GB" w:eastAsia="de-DE"/>
        </w:rPr>
        <w:t xml:space="preserve">T</w:t>
      </w:r>
      <w:r>
        <w:rPr>
          <w:lang w:val="en-GB" w:eastAsia="de-DE"/>
        </w:rPr>
        <w:t xml:space="preserve">he following functionality is related to the entity </w:t>
      </w:r>
      <w:r>
        <w:rPr>
          <w:i/>
          <w:lang w:val="en-GB" w:eastAsia="de-DE"/>
        </w:rPr>
        <w:t xml:space="preserve">Employer</w:t>
      </w:r>
      <w:r>
        <w:rPr>
          <w:lang w:val="en-GB" w:eastAsia="de-DE"/>
        </w:rPr>
        <w:t xml:space="preserve"> and its relationships to other entities</w:t>
      </w:r>
      <w:r>
        <w:rPr>
          <w:lang w:val="en-GB" w:eastAsia="de-DE"/>
        </w:rPr>
        <w:t xml:space="preserve"> and it will be added to </w:t>
      </w:r>
      <w:del w:id="18" w:author="Bhattarai, Saurav GIZ NP" w:date="2018-07-27T16:53:00Z">
        <w:r>
          <w:rPr>
            <w:lang w:val="en-GB" w:eastAsia="de-DE"/>
          </w:rPr>
          <w:delText xml:space="preserve">IMIS</w:delText>
        </w:r>
      </w:del>
      <w:ins w:id="19" w:author="Bhattarai, Saurav GIZ NP" w:date="2018-07-27T16:53:00Z">
        <w:r>
          <w:rPr>
            <w:lang w:val="en-GB" w:eastAsia="de-DE"/>
          </w:rPr>
          <w:t xml:space="preserve">openIMIS</w:t>
        </w:r>
      </w:ins>
      <w:r>
        <w:rPr>
          <w:lang w:val="en-GB" w:eastAsia="de-DE"/>
        </w:rPr>
        <w:t xml:space="preserve"> on top of current functionality:</w:t>
      </w:r>
      <w:r/>
    </w:p>
    <w:tbl>
      <w:tblPr>
        <w:tblStyle w:val="357"/>
        <w:tblW w:w="0" w:type="auto"/>
        <w:tblLook w:val="04A0" w:firstRow="1" w:lastRow="0" w:firstColumn="1" w:lastColumn="0" w:noHBand="0" w:noVBand="1"/>
      </w:tblPr>
      <w:tblGrid>
        <w:gridCol w:w="817"/>
        <w:gridCol w:w="2977"/>
        <w:gridCol w:w="5494"/>
      </w:tblGrid>
      <w:tr>
        <w:trPr/>
        <w:tc>
          <w:tcPr>
            <w:shd w:val="clear" w:color="auto" w:fill="F2F2F2" w:themeFill="background1" w:themeFillShade="F2"/>
            <w:tcW w:w="817" w:type="dxa"/>
            <w:textDirection w:val="lrTb"/>
            <w:noWrap w:val="false"/>
          </w:tcPr>
          <w:p>
            <w:pPr>
              <w:jc w:val="center"/>
              <w:rPr>
                <w:lang w:val="en-GB" w:eastAsia="de-DE"/>
              </w:rPr>
            </w:pPr>
            <w:r>
              <w:rPr>
                <w:lang w:val="en-GB" w:eastAsia="de-DE"/>
              </w:rPr>
              <w:t xml:space="preserve">No.</w:t>
            </w:r>
            <w:r/>
          </w:p>
        </w:tc>
        <w:tc>
          <w:tcPr>
            <w:shd w:val="clear" w:color="auto" w:fill="F2F2F2" w:themeFill="background1" w:themeFillShade="F2"/>
            <w:tcW w:w="2977" w:type="dxa"/>
            <w:textDirection w:val="lrTb"/>
            <w:noWrap w:val="false"/>
          </w:tcPr>
          <w:p>
            <w:pPr>
              <w:jc w:val="center"/>
              <w:rPr>
                <w:lang w:val="en-GB" w:eastAsia="de-DE"/>
              </w:rPr>
            </w:pPr>
            <w:r>
              <w:rPr>
                <w:lang w:val="en-GB" w:eastAsia="de-DE"/>
              </w:rPr>
              <w:t xml:space="preserve">Functionality</w:t>
            </w:r>
            <w:r/>
          </w:p>
        </w:tc>
        <w:tc>
          <w:tcPr>
            <w:shd w:val="clear" w:color="auto" w:fill="F2F2F2" w:themeFill="background1" w:themeFillShade="F2"/>
            <w:tcW w:w="5494" w:type="dxa"/>
            <w:textDirection w:val="lrTb"/>
            <w:noWrap w:val="false"/>
          </w:tcPr>
          <w:p>
            <w:pPr>
              <w:jc w:val="center"/>
              <w:rPr>
                <w:lang w:val="en-GB" w:eastAsia="de-DE"/>
              </w:rPr>
            </w:pPr>
            <w:r>
              <w:rPr>
                <w:lang w:val="en-GB" w:eastAsia="de-DE"/>
              </w:rPr>
              <w:t xml:space="preserve">Description</w:t>
            </w:r>
            <w:r/>
          </w:p>
        </w:tc>
      </w:tr>
      <w:tr>
        <w:trPr/>
        <w:tc>
          <w:tcPr>
            <w:tcW w:w="817" w:type="dxa"/>
            <w:textDirection w:val="lrTb"/>
            <w:noWrap w:val="false"/>
          </w:tcPr>
          <w:p>
            <w:pPr>
              <w:jc w:val="center"/>
              <w:rPr>
                <w:lang w:val="en-GB" w:eastAsia="de-DE"/>
              </w:rPr>
            </w:pPr>
            <w:r>
              <w:rPr>
                <w:lang w:val="en-GB" w:eastAsia="de-DE"/>
              </w:rPr>
              <w:t xml:space="preserve">1</w:t>
            </w:r>
            <w:r/>
          </w:p>
        </w:tc>
        <w:tc>
          <w:tcPr>
            <w:tcW w:w="2977" w:type="dxa"/>
            <w:textDirection w:val="lrTb"/>
            <w:noWrap w:val="false"/>
          </w:tcPr>
          <w:p>
            <w:pPr>
              <w:jc w:val="both"/>
              <w:rPr>
                <w:lang w:val="en-GB" w:eastAsia="de-DE"/>
              </w:rPr>
            </w:pPr>
            <w:r>
              <w:rPr>
                <w:lang w:val="en-GB" w:eastAsia="de-DE"/>
              </w:rPr>
              <w:t xml:space="preserve">Create a new employer</w:t>
            </w:r>
            <w:r/>
          </w:p>
        </w:tc>
        <w:tc>
          <w:tcPr>
            <w:tcW w:w="5494" w:type="dxa"/>
            <w:textDirection w:val="lrTb"/>
            <w:noWrap w:val="false"/>
          </w:tcPr>
          <w:p>
            <w:pPr>
              <w:jc w:val="both"/>
              <w:rPr>
                <w:lang w:val="en-GB" w:eastAsia="de-DE"/>
              </w:rPr>
            </w:pPr>
            <w:r>
              <w:rPr>
                <w:lang w:val="en-GB" w:eastAsia="de-DE"/>
              </w:rPr>
              <w:t xml:space="preserve">Creates a new employer</w:t>
            </w:r>
            <w:r/>
          </w:p>
        </w:tc>
      </w:tr>
      <w:tr>
        <w:trPr/>
        <w:tc>
          <w:tcPr>
            <w:tcW w:w="817" w:type="dxa"/>
            <w:textDirection w:val="lrTb"/>
            <w:noWrap w:val="false"/>
          </w:tcPr>
          <w:p>
            <w:pPr>
              <w:jc w:val="center"/>
              <w:rPr>
                <w:lang w:val="en-GB" w:eastAsia="de-DE"/>
              </w:rPr>
            </w:pPr>
            <w:r>
              <w:rPr>
                <w:lang w:val="en-GB" w:eastAsia="de-DE"/>
              </w:rPr>
              <w:t xml:space="preserve">2</w:t>
            </w:r>
            <w:r/>
          </w:p>
        </w:tc>
        <w:tc>
          <w:tcPr>
            <w:tcW w:w="2977" w:type="dxa"/>
            <w:textDirection w:val="lrTb"/>
            <w:noWrap w:val="false"/>
          </w:tcPr>
          <w:p>
            <w:pPr>
              <w:jc w:val="both"/>
              <w:rPr>
                <w:lang w:val="en-GB" w:eastAsia="de-DE"/>
              </w:rPr>
            </w:pPr>
            <w:r>
              <w:rPr>
                <w:lang w:val="en-GB" w:eastAsia="de-DE"/>
              </w:rPr>
              <w:t xml:space="preserve">Searching for an employer</w:t>
            </w:r>
            <w:r/>
          </w:p>
        </w:tc>
        <w:tc>
          <w:tcPr>
            <w:tcW w:w="5494" w:type="dxa"/>
            <w:textDirection w:val="lrTb"/>
            <w:noWrap w:val="false"/>
          </w:tcPr>
          <w:p>
            <w:pPr>
              <w:jc w:val="both"/>
              <w:rPr>
                <w:lang w:val="en-GB" w:eastAsia="de-DE"/>
              </w:rPr>
            </w:pPr>
            <w:r>
              <w:rPr>
                <w:lang w:val="en-GB" w:eastAsia="de-DE"/>
              </w:rPr>
              <w:t xml:space="preserve">Searching for specific employers according to selected criteria</w:t>
            </w:r>
            <w:r/>
          </w:p>
        </w:tc>
      </w:tr>
      <w:tr>
        <w:trPr/>
        <w:tc>
          <w:tcPr>
            <w:tcW w:w="817" w:type="dxa"/>
            <w:textDirection w:val="lrTb"/>
            <w:noWrap w:val="false"/>
          </w:tcPr>
          <w:p>
            <w:pPr>
              <w:jc w:val="center"/>
              <w:rPr>
                <w:lang w:val="en-GB" w:eastAsia="de-DE"/>
              </w:rPr>
            </w:pPr>
            <w:r>
              <w:rPr>
                <w:lang w:val="en-GB" w:eastAsia="de-DE"/>
              </w:rPr>
              <w:t xml:space="preserve">3</w:t>
            </w:r>
            <w:r/>
          </w:p>
        </w:tc>
        <w:tc>
          <w:tcPr>
            <w:tcW w:w="2977" w:type="dxa"/>
            <w:textDirection w:val="lrTb"/>
            <w:noWrap w:val="false"/>
          </w:tcPr>
          <w:p>
            <w:pPr>
              <w:jc w:val="both"/>
              <w:rPr>
                <w:lang w:val="en-GB" w:eastAsia="de-DE"/>
              </w:rPr>
            </w:pPr>
            <w:r>
              <w:rPr>
                <w:lang w:val="en-GB" w:eastAsia="de-DE"/>
              </w:rPr>
              <w:t xml:space="preserve">Modification of an employer</w:t>
            </w:r>
            <w:r/>
          </w:p>
        </w:tc>
        <w:tc>
          <w:tcPr>
            <w:tcW w:w="5494" w:type="dxa"/>
            <w:textDirection w:val="lrTb"/>
            <w:noWrap w:val="false"/>
          </w:tcPr>
          <w:p>
            <w:pPr>
              <w:jc w:val="both"/>
              <w:rPr>
                <w:lang w:val="en-GB" w:eastAsia="de-DE"/>
              </w:rPr>
            </w:pPr>
            <w:r>
              <w:rPr>
                <w:lang w:val="en-GB" w:eastAsia="de-DE"/>
              </w:rPr>
              <w:t xml:space="preserve">Modifies an employer</w:t>
            </w:r>
            <w:r/>
          </w:p>
        </w:tc>
      </w:tr>
      <w:tr>
        <w:trPr/>
        <w:tc>
          <w:tcPr>
            <w:tcW w:w="817" w:type="dxa"/>
            <w:textDirection w:val="lrTb"/>
            <w:noWrap w:val="false"/>
          </w:tcPr>
          <w:p>
            <w:pPr>
              <w:jc w:val="center"/>
              <w:rPr>
                <w:lang w:val="en-GB" w:eastAsia="de-DE"/>
              </w:rPr>
            </w:pPr>
            <w:r>
              <w:rPr>
                <w:lang w:val="en-GB" w:eastAsia="de-DE"/>
              </w:rPr>
              <w:t xml:space="preserve">4</w:t>
            </w:r>
            <w:r/>
          </w:p>
        </w:tc>
        <w:tc>
          <w:tcPr>
            <w:tcW w:w="2977" w:type="dxa"/>
            <w:textDirection w:val="lrTb"/>
            <w:noWrap w:val="false"/>
          </w:tcPr>
          <w:p>
            <w:pPr>
              <w:jc w:val="both"/>
              <w:rPr>
                <w:lang w:val="en-GB" w:eastAsia="de-DE"/>
              </w:rPr>
            </w:pPr>
            <w:r>
              <w:rPr>
                <w:lang w:val="en-GB" w:eastAsia="de-DE"/>
              </w:rPr>
              <w:t xml:space="preserve">Deleting of an employer</w:t>
            </w:r>
            <w:r/>
          </w:p>
        </w:tc>
        <w:tc>
          <w:tcPr>
            <w:tcW w:w="5494" w:type="dxa"/>
            <w:textDirection w:val="lrTb"/>
            <w:noWrap w:val="false"/>
          </w:tcPr>
          <w:p>
            <w:pPr>
              <w:jc w:val="both"/>
              <w:tabs>
                <w:tab w:val="left" w:pos="3700" w:leader="none"/>
              </w:tabs>
              <w:rPr>
                <w:lang w:val="en-GB" w:eastAsia="de-DE"/>
              </w:rPr>
            </w:pPr>
            <w:r>
              <w:rPr>
                <w:lang w:val="en-GB" w:eastAsia="de-DE"/>
              </w:rPr>
              <w:t xml:space="preserve">Deletes an employer</w:t>
            </w:r>
            <w:r>
              <w:rPr>
                <w:lang w:val="en-GB" w:eastAsia="de-DE"/>
              </w:rPr>
              <w:tab/>
            </w:r>
            <w:r/>
          </w:p>
        </w:tc>
      </w:tr>
      <w:tr>
        <w:trPr/>
        <w:tc>
          <w:tcPr>
            <w:tcW w:w="817" w:type="dxa"/>
            <w:textDirection w:val="lrTb"/>
            <w:noWrap w:val="false"/>
          </w:tcPr>
          <w:p>
            <w:pPr>
              <w:jc w:val="center"/>
              <w:rPr>
                <w:lang w:val="en-GB" w:eastAsia="de-DE"/>
              </w:rPr>
            </w:pPr>
            <w:r>
              <w:rPr>
                <w:lang w:val="en-GB" w:eastAsia="de-DE"/>
              </w:rPr>
              <w:t xml:space="preserve">5</w:t>
            </w:r>
            <w:r/>
          </w:p>
        </w:tc>
        <w:tc>
          <w:tcPr>
            <w:tcW w:w="2977" w:type="dxa"/>
            <w:textDirection w:val="lrTb"/>
            <w:noWrap w:val="false"/>
          </w:tcPr>
          <w:p>
            <w:pPr>
              <w:jc w:val="both"/>
              <w:rPr>
                <w:lang w:val="en-GB" w:eastAsia="de-DE"/>
              </w:rPr>
            </w:pPr>
            <w:r>
              <w:rPr>
                <w:lang w:val="en-GB" w:eastAsia="de-DE"/>
              </w:rPr>
              <w:t xml:space="preserve">Associating of an </w:t>
            </w:r>
            <w:r>
              <w:rPr>
                <w:lang w:val="en-GB" w:eastAsia="de-DE"/>
              </w:rPr>
              <w:t xml:space="preserve">insuree</w:t>
            </w:r>
            <w:r>
              <w:rPr>
                <w:lang w:val="en-GB" w:eastAsia="de-DE"/>
              </w:rPr>
              <w:t xml:space="preserve"> with an employer</w:t>
            </w:r>
            <w:r/>
          </w:p>
        </w:tc>
        <w:tc>
          <w:tcPr>
            <w:tcW w:w="5494" w:type="dxa"/>
            <w:textDirection w:val="lrTb"/>
            <w:noWrap w:val="false"/>
          </w:tcPr>
          <w:p>
            <w:pPr>
              <w:jc w:val="both"/>
              <w:rPr>
                <w:lang w:val="en-GB" w:eastAsia="de-DE"/>
              </w:rPr>
            </w:pPr>
            <w:r>
              <w:rPr>
                <w:lang w:val="en-GB" w:eastAsia="de-DE"/>
              </w:rPr>
              <w:t xml:space="preserve">Associates an </w:t>
            </w:r>
            <w:r>
              <w:rPr>
                <w:lang w:val="en-GB" w:eastAsia="de-DE"/>
              </w:rPr>
              <w:t xml:space="preserve">insuree</w:t>
            </w:r>
            <w:r>
              <w:rPr>
                <w:lang w:val="en-GB" w:eastAsia="de-DE"/>
              </w:rPr>
              <w:t xml:space="preserve"> with an employer as its employee from a specific date </w:t>
            </w:r>
            <w:r/>
          </w:p>
        </w:tc>
      </w:tr>
      <w:tr>
        <w:trPr/>
        <w:tc>
          <w:tcPr>
            <w:tcW w:w="817" w:type="dxa"/>
            <w:textDirection w:val="lrTb"/>
            <w:noWrap w:val="false"/>
          </w:tcPr>
          <w:p>
            <w:pPr>
              <w:jc w:val="center"/>
              <w:rPr>
                <w:lang w:val="en-GB" w:eastAsia="de-DE"/>
              </w:rPr>
            </w:pPr>
            <w:r>
              <w:rPr>
                <w:lang w:val="en-GB" w:eastAsia="de-DE"/>
              </w:rPr>
              <w:t xml:space="preserve">6</w:t>
            </w:r>
            <w:r/>
          </w:p>
        </w:tc>
        <w:tc>
          <w:tcPr>
            <w:tcW w:w="2977" w:type="dxa"/>
            <w:textDirection w:val="lrTb"/>
            <w:noWrap w:val="false"/>
          </w:tcPr>
          <w:p>
            <w:pPr>
              <w:jc w:val="both"/>
              <w:rPr>
                <w:lang w:val="en-GB" w:eastAsia="de-DE"/>
              </w:rPr>
            </w:pPr>
            <w:r>
              <w:rPr>
                <w:lang w:val="en-GB" w:eastAsia="de-DE"/>
              </w:rPr>
              <w:t xml:space="preserve">De-associating of an insure from an employer</w:t>
            </w:r>
            <w:r/>
          </w:p>
        </w:tc>
        <w:tc>
          <w:tcPr>
            <w:tcW w:w="5494" w:type="dxa"/>
            <w:textDirection w:val="lrTb"/>
            <w:noWrap w:val="false"/>
          </w:tcPr>
          <w:p>
            <w:pPr>
              <w:jc w:val="both"/>
              <w:rPr>
                <w:lang w:val="en-GB" w:eastAsia="de-DE"/>
              </w:rPr>
            </w:pPr>
            <w:r>
              <w:rPr>
                <w:lang w:val="en-GB" w:eastAsia="de-DE"/>
              </w:rPr>
              <w:t xml:space="preserve">De-associates an </w:t>
            </w:r>
            <w:r>
              <w:rPr>
                <w:lang w:val="en-GB" w:eastAsia="de-DE"/>
              </w:rPr>
              <w:t xml:space="preserve">insuree</w:t>
            </w:r>
            <w:r>
              <w:rPr>
                <w:lang w:val="en-GB" w:eastAsia="de-DE"/>
              </w:rPr>
              <w:t xml:space="preserve"> from an employer on a specific date</w:t>
            </w:r>
            <w:r/>
          </w:p>
        </w:tc>
      </w:tr>
    </w:tbl>
    <w:p>
      <w:pPr>
        <w:jc w:val="both"/>
        <w:rPr>
          <w:lang w:val="en-GB" w:eastAsia="de-DE"/>
        </w:rPr>
      </w:pPr>
      <w:r>
        <w:rPr>
          <w:lang w:val="en-GB" w:eastAsia="de-DE"/>
        </w:rPr>
      </w:r>
      <w:r/>
    </w:p>
    <w:p>
      <w:pPr>
        <w:jc w:val="both"/>
        <w:rPr>
          <w:lang w:val="en-GB" w:eastAsia="de-DE"/>
        </w:rPr>
      </w:pPr>
      <w:r>
        <w:rPr>
          <w:lang w:val="en-GB" w:eastAsia="de-DE"/>
        </w:rPr>
        <w:t xml:space="preserve">The following currently implemented functionality should be enhanced with new features:</w:t>
      </w:r>
      <w:r/>
    </w:p>
    <w:tbl>
      <w:tblPr>
        <w:tblStyle w:val="357"/>
        <w:tblW w:w="0" w:type="auto"/>
        <w:tblLook w:val="04A0" w:firstRow="1" w:lastRow="0" w:firstColumn="1" w:lastColumn="0" w:noHBand="0" w:noVBand="1"/>
      </w:tblPr>
      <w:tblGrid>
        <w:gridCol w:w="817"/>
        <w:gridCol w:w="2977"/>
        <w:gridCol w:w="5494"/>
      </w:tblGrid>
      <w:tr>
        <w:trPr/>
        <w:tc>
          <w:tcPr>
            <w:shd w:val="clear" w:color="auto" w:fill="F2F2F2" w:themeFill="background1" w:themeFillShade="F2"/>
            <w:tcW w:w="817" w:type="dxa"/>
            <w:textDirection w:val="lrTb"/>
            <w:noWrap w:val="false"/>
          </w:tcPr>
          <w:p>
            <w:pPr>
              <w:jc w:val="center"/>
              <w:rPr>
                <w:lang w:val="en-GB" w:eastAsia="de-DE"/>
              </w:rPr>
            </w:pPr>
            <w:r>
              <w:rPr>
                <w:lang w:val="en-GB" w:eastAsia="de-DE"/>
              </w:rPr>
              <w:t xml:space="preserve">No.</w:t>
            </w:r>
            <w:r/>
          </w:p>
        </w:tc>
        <w:tc>
          <w:tcPr>
            <w:shd w:val="clear" w:color="auto" w:fill="F2F2F2" w:themeFill="background1" w:themeFillShade="F2"/>
            <w:tcW w:w="2977" w:type="dxa"/>
            <w:textDirection w:val="lrTb"/>
            <w:noWrap w:val="false"/>
          </w:tcPr>
          <w:p>
            <w:pPr>
              <w:jc w:val="center"/>
              <w:rPr>
                <w:lang w:val="en-GB" w:eastAsia="de-DE"/>
              </w:rPr>
            </w:pPr>
            <w:r>
              <w:rPr>
                <w:lang w:val="en-GB" w:eastAsia="de-DE"/>
              </w:rPr>
              <w:t xml:space="preserve">Functionality</w:t>
            </w:r>
            <w:r/>
          </w:p>
        </w:tc>
        <w:tc>
          <w:tcPr>
            <w:shd w:val="clear" w:color="auto" w:fill="F2F2F2" w:themeFill="background1" w:themeFillShade="F2"/>
            <w:tcW w:w="5494" w:type="dxa"/>
            <w:textDirection w:val="lrTb"/>
            <w:noWrap w:val="false"/>
          </w:tcPr>
          <w:p>
            <w:pPr>
              <w:jc w:val="center"/>
              <w:rPr>
                <w:lang w:val="en-GB" w:eastAsia="de-DE"/>
              </w:rPr>
            </w:pPr>
            <w:r>
              <w:rPr>
                <w:lang w:val="en-GB" w:eastAsia="de-DE"/>
              </w:rPr>
              <w:t xml:space="preserve">Added feature</w:t>
            </w:r>
            <w:r/>
          </w:p>
        </w:tc>
      </w:tr>
      <w:tr>
        <w:trPr/>
        <w:tc>
          <w:tcPr>
            <w:tcW w:w="817" w:type="dxa"/>
            <w:textDirection w:val="lrTb"/>
            <w:noWrap w:val="false"/>
          </w:tcPr>
          <w:p>
            <w:pPr>
              <w:jc w:val="center"/>
              <w:rPr>
                <w:lang w:val="en-GB" w:eastAsia="de-DE"/>
              </w:rPr>
            </w:pPr>
            <w:r>
              <w:rPr>
                <w:lang w:val="en-GB" w:eastAsia="de-DE"/>
              </w:rPr>
              <w:t xml:space="preserve">7</w:t>
            </w:r>
            <w:r/>
          </w:p>
        </w:tc>
        <w:tc>
          <w:tcPr>
            <w:tcW w:w="2977" w:type="dxa"/>
            <w:textDirection w:val="lrTb"/>
            <w:noWrap w:val="false"/>
          </w:tcPr>
          <w:p>
            <w:pPr>
              <w:jc w:val="both"/>
              <w:rPr>
                <w:lang w:val="en-GB" w:eastAsia="de-DE"/>
              </w:rPr>
            </w:pPr>
            <w:r>
              <w:rPr>
                <w:lang w:val="en-GB" w:eastAsia="de-DE"/>
              </w:rPr>
              <w:t xml:space="preserve">Create a policy</w:t>
            </w:r>
            <w:r/>
          </w:p>
        </w:tc>
        <w:tc>
          <w:tcPr>
            <w:tcW w:w="5494" w:type="dxa"/>
            <w:textDirection w:val="lrTb"/>
            <w:noWrap w:val="false"/>
          </w:tcPr>
          <w:p>
            <w:pPr>
              <w:jc w:val="both"/>
              <w:rPr>
                <w:lang w:val="en-GB" w:eastAsia="de-DE"/>
              </w:rPr>
            </w:pPr>
            <w:r>
              <w:rPr>
                <w:lang w:val="en-GB" w:eastAsia="de-DE"/>
              </w:rPr>
              <w:t xml:space="preserve">Policy can be  created also with an employer now (not only with a family)</w:t>
            </w:r>
            <w:r/>
          </w:p>
        </w:tc>
      </w:tr>
      <w:tr>
        <w:trPr/>
        <w:tc>
          <w:tcPr>
            <w:tcW w:w="817" w:type="dxa"/>
            <w:textDirection w:val="lrTb"/>
            <w:noWrap w:val="false"/>
          </w:tcPr>
          <w:p>
            <w:pPr>
              <w:jc w:val="center"/>
              <w:rPr>
                <w:lang w:val="en-GB" w:eastAsia="de-DE"/>
              </w:rPr>
            </w:pPr>
            <w:r>
              <w:rPr>
                <w:lang w:val="en-GB" w:eastAsia="de-DE"/>
              </w:rPr>
              <w:t xml:space="preserve">8</w:t>
            </w:r>
            <w:r/>
          </w:p>
        </w:tc>
        <w:tc>
          <w:tcPr>
            <w:tcW w:w="2977" w:type="dxa"/>
            <w:textDirection w:val="lrTb"/>
            <w:noWrap w:val="false"/>
          </w:tcPr>
          <w:p>
            <w:pPr>
              <w:jc w:val="both"/>
              <w:rPr>
                <w:lang w:val="en-GB" w:eastAsia="de-DE"/>
              </w:rPr>
            </w:pPr>
            <w:r>
              <w:rPr>
                <w:lang w:val="en-GB" w:eastAsia="de-DE"/>
              </w:rPr>
              <w:t xml:space="preserve">Create a new family</w:t>
            </w:r>
            <w:r/>
          </w:p>
        </w:tc>
        <w:tc>
          <w:tcPr>
            <w:tcW w:w="5494" w:type="dxa"/>
            <w:textDirection w:val="lrTb"/>
            <w:noWrap w:val="false"/>
          </w:tcPr>
          <w:p>
            <w:pPr>
              <w:jc w:val="both"/>
              <w:rPr>
                <w:lang w:val="en-GB" w:eastAsia="de-DE"/>
              </w:rPr>
            </w:pPr>
            <w:r>
              <w:rPr>
                <w:lang w:val="en-GB" w:eastAsia="de-DE"/>
              </w:rPr>
              <w:t xml:space="preserve">A new family can be created now also within the functionality </w:t>
            </w:r>
            <w:r>
              <w:rPr>
                <w:i/>
                <w:lang w:val="en-GB" w:eastAsia="de-DE"/>
              </w:rPr>
              <w:t xml:space="preserve">Associating of an </w:t>
            </w:r>
            <w:r>
              <w:rPr>
                <w:i/>
                <w:lang w:val="en-GB" w:eastAsia="de-DE"/>
              </w:rPr>
              <w:t xml:space="preserve">insure</w:t>
            </w:r>
            <w:r>
              <w:rPr>
                <w:i/>
                <w:lang w:val="en-GB" w:eastAsia="de-DE"/>
              </w:rPr>
              <w:t xml:space="preserve">e</w:t>
            </w:r>
            <w:r>
              <w:rPr>
                <w:i/>
                <w:lang w:val="en-GB" w:eastAsia="de-DE"/>
              </w:rPr>
              <w:t xml:space="preserve"> with an employer</w:t>
            </w:r>
            <w:r/>
          </w:p>
        </w:tc>
      </w:tr>
      <w:tr>
        <w:trPr/>
        <w:tc>
          <w:tcPr>
            <w:tcW w:w="817" w:type="dxa"/>
            <w:textDirection w:val="lrTb"/>
            <w:noWrap w:val="false"/>
          </w:tcPr>
          <w:p>
            <w:pPr>
              <w:jc w:val="center"/>
              <w:rPr>
                <w:lang w:val="en-GB" w:eastAsia="de-DE"/>
              </w:rPr>
            </w:pPr>
            <w:r>
              <w:rPr>
                <w:lang w:val="en-GB" w:eastAsia="de-DE"/>
              </w:rPr>
              <w:t xml:space="preserve">9</w:t>
            </w:r>
            <w:r/>
          </w:p>
        </w:tc>
        <w:tc>
          <w:tcPr>
            <w:tcW w:w="2977" w:type="dxa"/>
            <w:textDirection w:val="lrTb"/>
            <w:noWrap w:val="false"/>
          </w:tcPr>
          <w:p>
            <w:pPr>
              <w:jc w:val="both"/>
              <w:rPr>
                <w:lang w:val="en-GB" w:eastAsia="de-DE"/>
              </w:rPr>
            </w:pPr>
            <w:r>
              <w:rPr>
                <w:lang w:val="en-GB" w:eastAsia="de-DE"/>
              </w:rPr>
              <w:t xml:space="preserve">Create a new </w:t>
            </w:r>
            <w:r>
              <w:rPr>
                <w:lang w:val="en-GB" w:eastAsia="de-DE"/>
              </w:rPr>
              <w:t xml:space="preserve">insuree</w:t>
            </w:r>
            <w:r/>
          </w:p>
        </w:tc>
        <w:tc>
          <w:tcPr>
            <w:tcW w:w="5494" w:type="dxa"/>
            <w:textDirection w:val="lrTb"/>
            <w:noWrap w:val="false"/>
          </w:tcPr>
          <w:p>
            <w:pPr>
              <w:jc w:val="both"/>
              <w:rPr>
                <w:lang w:val="en-GB" w:eastAsia="de-DE"/>
              </w:rPr>
            </w:pPr>
            <w:r>
              <w:rPr>
                <w:lang w:val="en-GB" w:eastAsia="de-DE"/>
              </w:rPr>
              <w:t xml:space="preserve">A new </w:t>
            </w:r>
            <w:r>
              <w:rPr>
                <w:lang w:val="en-GB" w:eastAsia="de-DE"/>
              </w:rPr>
              <w:t xml:space="preserve">insuree</w:t>
            </w:r>
            <w:r>
              <w:rPr>
                <w:lang w:val="en-GB" w:eastAsia="de-DE"/>
              </w:rPr>
              <w:t xml:space="preserve"> can be created now also within the functionality </w:t>
            </w:r>
            <w:r>
              <w:rPr>
                <w:i/>
                <w:lang w:val="en-GB" w:eastAsia="de-DE"/>
              </w:rPr>
              <w:t xml:space="preserve">Associating of an </w:t>
            </w:r>
            <w:r>
              <w:rPr>
                <w:i/>
                <w:lang w:val="en-GB" w:eastAsia="de-DE"/>
              </w:rPr>
              <w:t xml:space="preserve">insure</w:t>
            </w:r>
            <w:r>
              <w:rPr>
                <w:i/>
                <w:lang w:val="en-GB" w:eastAsia="de-DE"/>
              </w:rPr>
              <w:t xml:space="preserve">e</w:t>
            </w:r>
            <w:r>
              <w:rPr>
                <w:i/>
                <w:lang w:val="en-GB" w:eastAsia="de-DE"/>
              </w:rPr>
              <w:t xml:space="preserve"> with an employer</w:t>
            </w:r>
            <w:r/>
          </w:p>
        </w:tc>
      </w:tr>
    </w:tbl>
    <w:p>
      <w:pPr>
        <w:jc w:val="both"/>
        <w:rPr>
          <w:lang w:val="en-GB" w:eastAsia="de-DE"/>
        </w:rPr>
      </w:pPr>
      <w:r>
        <w:rPr>
          <w:lang w:val="en-GB" w:eastAsia="de-DE"/>
        </w:rPr>
      </w:r>
      <w:r/>
    </w:p>
    <w:p>
      <w:pPr>
        <w:jc w:val="both"/>
        <w:rPr>
          <w:lang w:val="en-GB" w:eastAsia="de-DE"/>
        </w:rPr>
      </w:pPr>
      <w:r>
        <w:rPr>
          <w:b/>
          <w:lang w:val="en-GB" w:eastAsia="de-DE"/>
        </w:rPr>
        <w:t xml:space="preserve">Comments to the</w:t>
      </w:r>
      <w:r>
        <w:rPr>
          <w:b/>
          <w:lang w:val="en-GB" w:eastAsia="de-DE"/>
        </w:rPr>
        <w:t xml:space="preserve"> design</w:t>
      </w:r>
      <w:r>
        <w:rPr>
          <w:lang w:val="en-GB" w:eastAsia="de-DE"/>
        </w:rPr>
        <w:t xml:space="preserve">: User interface of the new functionality should f</w:t>
      </w:r>
      <w:r>
        <w:rPr>
          <w:lang w:val="en-GB" w:eastAsia="de-DE"/>
        </w:rPr>
        <w:t xml:space="preserve">ollow the pattern of families (</w:t>
      </w:r>
      <w:r>
        <w:rPr>
          <w:lang w:val="en-GB" w:eastAsia="de-DE"/>
        </w:rPr>
        <w:t xml:space="preserve">a men</w:t>
      </w:r>
      <w:r>
        <w:rPr>
          <w:lang w:val="en-GB" w:eastAsia="de-DE"/>
        </w:rPr>
        <w:t xml:space="preserve">u item Add Employer for adding </w:t>
      </w:r>
      <w:r>
        <w:rPr>
          <w:lang w:val="en-GB" w:eastAsia="de-DE"/>
        </w:rPr>
        <w:t xml:space="preserve">a new employer, a menu item Employers for searching among employers. Clicking on a selected </w:t>
      </w:r>
      <w:r>
        <w:rPr>
          <w:lang w:val="en-GB" w:eastAsia="de-DE"/>
        </w:rPr>
        <w:t xml:space="preserve">employer will show an </w:t>
      </w:r>
      <w:r>
        <w:rPr>
          <w:i/>
          <w:lang w:val="en-GB" w:eastAsia="de-DE"/>
        </w:rPr>
        <w:t xml:space="preserve">EmployerOvervie</w:t>
      </w:r>
      <w:r>
        <w:rPr>
          <w:lang w:val="en-GB" w:eastAsia="de-DE"/>
        </w:rPr>
        <w:t xml:space="preserve">w</w:t>
      </w:r>
      <w:r>
        <w:rPr>
          <w:lang w:val="en-GB" w:eastAsia="de-DE"/>
        </w:rPr>
        <w:t xml:space="preserve"> form that is analogical to the </w:t>
      </w:r>
      <w:r>
        <w:rPr>
          <w:i/>
          <w:lang w:val="en-GB" w:eastAsia="de-DE"/>
        </w:rPr>
        <w:t xml:space="preserve">FamilyOverview</w:t>
      </w:r>
      <w:r>
        <w:rPr>
          <w:lang w:val="en-GB" w:eastAsia="de-DE"/>
        </w:rPr>
        <w:t xml:space="preserve"> form. Within </w:t>
      </w:r>
      <w:r>
        <w:rPr>
          <w:lang w:val="en-GB" w:eastAsia="de-DE"/>
        </w:rPr>
        <w:t xml:space="preserve">the  </w:t>
      </w:r>
      <w:r>
        <w:rPr>
          <w:i/>
          <w:lang w:val="en-GB" w:eastAsia="de-DE"/>
        </w:rPr>
        <w:t xml:space="preserve">EmployerOvervie</w:t>
      </w:r>
      <w:r>
        <w:rPr>
          <w:lang w:val="en-GB" w:eastAsia="de-DE"/>
        </w:rPr>
        <w:t xml:space="preserve">w</w:t>
      </w:r>
      <w:r>
        <w:rPr>
          <w:lang w:val="en-GB" w:eastAsia="de-DE"/>
        </w:rPr>
        <w:t xml:space="preserve"> form the functions of associating/de-associating  of employees and associating of policies with employers can be accomplished. Attention has to be paid to integration with the functionality of creating of a new </w:t>
      </w:r>
      <w:r>
        <w:rPr>
          <w:lang w:val="en-GB" w:eastAsia="de-DE"/>
        </w:rPr>
        <w:t xml:space="preserve">family and a new insure in case a newly associated employee is not yet in the </w:t>
      </w:r>
      <w:del w:id="20" w:author="Bhattarai, Saurav GIZ NP" w:date="2018-07-27T16:53:00Z">
        <w:r>
          <w:rPr>
            <w:lang w:val="en-GB" w:eastAsia="de-DE"/>
          </w:rPr>
          <w:delText xml:space="preserve">IMIS</w:delText>
        </w:r>
      </w:del>
      <w:ins w:id="21" w:author="Bhattarai, Saurav GIZ NP" w:date="2018-07-27T16:53:00Z">
        <w:r>
          <w:rPr>
            <w:lang w:val="en-GB" w:eastAsia="de-DE"/>
          </w:rPr>
          <w:t xml:space="preserve">openIMIS</w:t>
        </w:r>
      </w:ins>
      <w:r>
        <w:rPr>
          <w:lang w:val="en-GB" w:eastAsia="de-DE"/>
        </w:rPr>
        <w:t xml:space="preserve"> </w:t>
      </w:r>
      <w:commentRangeStart w:id="14"/>
      <w:r>
        <w:rPr>
          <w:lang w:val="en-GB" w:eastAsia="de-DE"/>
        </w:rPr>
        <w:t xml:space="preserve">database</w:t>
      </w:r>
      <w:commentRangeEnd w:id="14"/>
      <w:r>
        <w:commentReference w:id="14"/>
      </w:r>
      <w:r>
        <w:rPr>
          <w:lang w:val="en-GB" w:eastAsia="de-DE"/>
        </w:rPr>
        <w:t xml:space="preserve">.</w:t>
      </w:r>
      <w:r/>
    </w:p>
    <w:p>
      <w:pPr>
        <w:jc w:val="both"/>
        <w:rPr>
          <w:lang w:val="en-GB" w:eastAsia="de-DE"/>
        </w:rPr>
      </w:pPr>
      <w:r>
        <w:rPr>
          <w:lang w:val="en-GB" w:eastAsia="de-DE"/>
        </w:rPr>
      </w:r>
      <w:r/>
    </w:p>
    <w:p>
      <w:pPr>
        <w:pStyle w:val="350"/>
      </w:pPr>
      <w:r>
        <w:t xml:space="preserve">Enriching of definition of</w:t>
      </w:r>
      <w:r>
        <w:t xml:space="preserve"> insurance product</w:t>
      </w:r>
      <w:r>
        <w:t xml:space="preserve">s</w:t>
      </w:r>
      <w:r>
        <w:t xml:space="preserve"> and associated business logic</w:t>
      </w:r>
      <w:r/>
    </w:p>
    <w:p>
      <w:pPr>
        <w:rPr>
          <w:lang w:val="en-GB" w:eastAsia="de-DE"/>
        </w:rPr>
      </w:pPr>
      <w:r>
        <w:rPr>
          <w:lang w:val="en-GB" w:eastAsia="de-DE"/>
        </w:rPr>
      </w:r>
      <w:r/>
    </w:p>
    <w:p>
      <w:pPr>
        <w:rPr>
          <w:lang w:val="en-GB" w:eastAsia="de-DE"/>
        </w:rPr>
      </w:pPr>
      <w:r>
        <w:rPr>
          <w:lang w:val="en-GB" w:eastAsia="de-DE"/>
        </w:rPr>
        <w:t xml:space="preserve">The following new features of insurance produ</w:t>
      </w:r>
      <w:r>
        <w:rPr>
          <w:lang w:val="en-GB" w:eastAsia="de-DE"/>
        </w:rPr>
        <w:t xml:space="preserve">cts can be defined with the entity</w:t>
      </w:r>
      <w:r>
        <w:rPr>
          <w:lang w:val="en-GB" w:eastAsia="de-DE"/>
        </w:rPr>
        <w:t xml:space="preserve"> </w:t>
      </w:r>
      <w:r>
        <w:rPr>
          <w:i/>
          <w:lang w:val="en-GB" w:eastAsia="de-DE"/>
        </w:rPr>
        <w:t xml:space="preserve">Produc</w:t>
      </w:r>
      <w:r>
        <w:rPr>
          <w:lang w:val="en-GB" w:eastAsia="de-DE"/>
        </w:rPr>
        <w:t xml:space="preserve">t:</w:t>
      </w:r>
      <w:r/>
    </w:p>
    <w:tbl>
      <w:tblPr>
        <w:tblStyle w:val="357"/>
        <w:tblW w:w="0" w:type="auto"/>
        <w:tblLook w:val="04A0" w:firstRow="1" w:lastRow="0" w:firstColumn="1" w:lastColumn="0" w:noHBand="0" w:noVBand="1"/>
      </w:tblPr>
      <w:tblGrid>
        <w:gridCol w:w="532"/>
        <w:gridCol w:w="2270"/>
        <w:gridCol w:w="4110"/>
        <w:gridCol w:w="2376"/>
      </w:tblGrid>
      <w:tr>
        <w:trPr/>
        <w:tc>
          <w:tcPr>
            <w:shd w:val="clear" w:color="auto" w:fill="F2F2F2" w:themeFill="background1" w:themeFillShade="F2"/>
            <w:tcW w:w="532" w:type="dxa"/>
            <w:vAlign w:val="center"/>
            <w:textDirection w:val="lrTb"/>
            <w:noWrap w:val="false"/>
          </w:tcPr>
          <w:p>
            <w:pPr>
              <w:jc w:val="center"/>
              <w:rPr>
                <w:lang w:val="en-GB" w:eastAsia="de-DE"/>
              </w:rPr>
            </w:pPr>
            <w:r>
              <w:rPr>
                <w:lang w:val="en-GB" w:eastAsia="de-DE"/>
              </w:rPr>
              <w:t xml:space="preserve">No.</w:t>
            </w:r>
            <w:r/>
          </w:p>
        </w:tc>
        <w:tc>
          <w:tcPr>
            <w:shd w:val="clear" w:color="auto" w:fill="F2F2F2" w:themeFill="background1" w:themeFillShade="F2"/>
            <w:tcW w:w="2270" w:type="dxa"/>
            <w:vAlign w:val="center"/>
            <w:textDirection w:val="lrTb"/>
            <w:noWrap w:val="false"/>
          </w:tcPr>
          <w:p>
            <w:pPr>
              <w:jc w:val="center"/>
              <w:rPr>
                <w:lang w:val="en-GB" w:eastAsia="de-DE"/>
              </w:rPr>
            </w:pPr>
            <w:r>
              <w:rPr>
                <w:lang w:val="en-GB" w:eastAsia="de-DE"/>
              </w:rPr>
              <w:t xml:space="preserve">Feature</w:t>
            </w:r>
            <w:r/>
          </w:p>
        </w:tc>
        <w:tc>
          <w:tcPr>
            <w:shd w:val="clear" w:color="auto" w:fill="F2F2F2" w:themeFill="background1" w:themeFillShade="F2"/>
            <w:tcW w:w="4110" w:type="dxa"/>
            <w:vAlign w:val="center"/>
            <w:textDirection w:val="lrTb"/>
            <w:noWrap w:val="false"/>
          </w:tcPr>
          <w:p>
            <w:pPr>
              <w:jc w:val="center"/>
              <w:rPr>
                <w:lang w:val="en-GB" w:eastAsia="de-DE"/>
              </w:rPr>
            </w:pPr>
            <w:r>
              <w:rPr>
                <w:lang w:val="en-GB" w:eastAsia="de-DE"/>
              </w:rPr>
              <w:t xml:space="preserve">Description</w:t>
            </w:r>
            <w:r/>
          </w:p>
        </w:tc>
        <w:tc>
          <w:tcPr>
            <w:shd w:val="clear" w:color="auto" w:fill="F2F2F2" w:themeFill="background1" w:themeFillShade="F2"/>
            <w:tcW w:w="2376" w:type="dxa"/>
            <w:vAlign w:val="center"/>
            <w:textDirection w:val="lrTb"/>
            <w:noWrap w:val="false"/>
          </w:tcPr>
          <w:p>
            <w:pPr>
              <w:jc w:val="center"/>
              <w:rPr>
                <w:lang w:val="en-GB" w:eastAsia="de-DE"/>
              </w:rPr>
            </w:pPr>
            <w:r>
              <w:rPr>
                <w:lang w:val="en-GB" w:eastAsia="de-DE"/>
              </w:rPr>
              <w:t xml:space="preserve">Modification in the form </w:t>
            </w:r>
            <w:r>
              <w:rPr>
                <w:i/>
                <w:lang w:val="en-GB" w:eastAsia="de-DE"/>
              </w:rPr>
              <w:t xml:space="preserve">Product</w:t>
            </w:r>
            <w:r/>
          </w:p>
        </w:tc>
      </w:tr>
      <w:tr>
        <w:trPr/>
        <w:tc>
          <w:tcPr>
            <w:tcW w:w="532" w:type="dxa"/>
            <w:textDirection w:val="lrTb"/>
            <w:noWrap w:val="false"/>
          </w:tcPr>
          <w:p>
            <w:pPr>
              <w:rPr>
                <w:lang w:val="en-GB" w:eastAsia="de-DE"/>
              </w:rPr>
            </w:pPr>
            <w:r>
              <w:rPr>
                <w:lang w:val="en-GB" w:eastAsia="de-DE"/>
              </w:rPr>
              <w:t xml:space="preserve">1</w:t>
            </w:r>
            <w:r/>
          </w:p>
        </w:tc>
        <w:tc>
          <w:tcPr>
            <w:tcW w:w="2270" w:type="dxa"/>
            <w:textDirection w:val="lrTb"/>
            <w:noWrap w:val="false"/>
          </w:tcPr>
          <w:p>
            <w:pPr>
              <w:rPr>
                <w:lang w:val="en-GB" w:eastAsia="de-DE"/>
              </w:rPr>
            </w:pPr>
            <w:r>
              <w:rPr>
                <w:lang w:val="en-GB" w:eastAsia="de-DE"/>
              </w:rPr>
              <w:t xml:space="preserve">Indefinite insurance period</w:t>
            </w:r>
            <w:r/>
          </w:p>
        </w:tc>
        <w:tc>
          <w:tcPr>
            <w:tcW w:w="4110" w:type="dxa"/>
            <w:textDirection w:val="lrTb"/>
            <w:noWrap w:val="false"/>
          </w:tcPr>
          <w:p>
            <w:pPr>
              <w:rPr>
                <w:lang w:val="en-GB" w:eastAsia="de-DE"/>
              </w:rPr>
            </w:pPr>
            <w:r>
              <w:rPr>
                <w:lang w:val="en-GB" w:eastAsia="de-DE"/>
              </w:rPr>
              <w:t xml:space="preserve">There is no explicit expiry day associated with policies of given insurance product</w:t>
            </w:r>
            <w:r/>
          </w:p>
        </w:tc>
        <w:tc>
          <w:tcPr>
            <w:tcW w:w="2376" w:type="dxa"/>
            <w:textDirection w:val="lrTb"/>
            <w:noWrap w:val="false"/>
          </w:tcPr>
          <w:p>
            <w:pPr>
              <w:rPr>
                <w:lang w:val="en-GB" w:eastAsia="de-DE"/>
              </w:rPr>
            </w:pPr>
            <w:r>
              <w:rPr>
                <w:lang w:val="en-GB" w:eastAsia="de-DE"/>
              </w:rPr>
              <w:t xml:space="preserve">None, just</w:t>
            </w:r>
            <w:r>
              <w:rPr>
                <w:i/>
                <w:lang w:val="en-GB" w:eastAsia="de-DE"/>
              </w:rPr>
              <w:t xml:space="preserve"> </w:t>
            </w:r>
            <w:r>
              <w:rPr>
                <w:i/>
                <w:lang w:val="en-GB" w:eastAsia="de-DE"/>
              </w:rPr>
              <w:t xml:space="preserve">Insurance Period</w:t>
            </w:r>
            <w:r>
              <w:rPr>
                <w:lang w:val="en-GB" w:eastAsia="de-DE"/>
              </w:rPr>
              <w:t xml:space="preserve">=0</w:t>
            </w:r>
            <w:r/>
          </w:p>
        </w:tc>
      </w:tr>
      <w:tr>
        <w:trPr/>
        <w:tc>
          <w:tcPr>
            <w:tcW w:w="532" w:type="dxa"/>
            <w:textDirection w:val="lrTb"/>
            <w:noWrap w:val="false"/>
          </w:tcPr>
          <w:p>
            <w:pPr>
              <w:rPr>
                <w:lang w:val="en-GB" w:eastAsia="de-DE"/>
              </w:rPr>
            </w:pPr>
            <w:r>
              <w:rPr>
                <w:lang w:val="en-GB" w:eastAsia="de-DE"/>
              </w:rPr>
              <w:t xml:space="preserve">2</w:t>
            </w:r>
            <w:r/>
          </w:p>
        </w:tc>
        <w:tc>
          <w:tcPr>
            <w:tcW w:w="2270" w:type="dxa"/>
            <w:textDirection w:val="lrTb"/>
            <w:noWrap w:val="false"/>
          </w:tcPr>
          <w:p>
            <w:pPr>
              <w:rPr>
                <w:lang w:val="en-GB" w:eastAsia="de-DE"/>
              </w:rPr>
            </w:pPr>
            <w:r>
              <w:rPr>
                <w:rFonts w:cs="Calibri"/>
              </w:rPr>
              <w:t xml:space="preserve">Indefinite number of installments</w:t>
            </w:r>
            <w:r/>
          </w:p>
        </w:tc>
        <w:tc>
          <w:tcPr>
            <w:tcW w:w="4110" w:type="dxa"/>
            <w:textDirection w:val="lrTb"/>
            <w:noWrap w:val="false"/>
          </w:tcPr>
          <w:p>
            <w:pPr>
              <w:rPr>
                <w:lang w:val="en-GB" w:eastAsia="de-DE"/>
              </w:rPr>
            </w:pPr>
            <w:r>
              <w:rPr>
                <w:lang w:val="en-GB" w:eastAsia="de-DE"/>
              </w:rPr>
              <w:t xml:space="preserve">The number of instalments of </w:t>
            </w:r>
            <w:r>
              <w:rPr>
                <w:lang w:val="en-GB" w:eastAsia="de-DE"/>
              </w:rPr>
              <w:t xml:space="preserve">payment  of</w:t>
            </w:r>
            <w:r>
              <w:rPr>
                <w:lang w:val="en-GB" w:eastAsia="de-DE"/>
              </w:rPr>
              <w:t xml:space="preserve"> contributions is not  pre-defined. Instead regular monthly payments during duration of a policy are assumed.</w:t>
            </w:r>
            <w:r/>
          </w:p>
        </w:tc>
        <w:tc>
          <w:tcPr>
            <w:tcW w:w="2376" w:type="dxa"/>
            <w:textDirection w:val="lrTb"/>
            <w:noWrap w:val="false"/>
          </w:tcPr>
          <w:p>
            <w:pPr>
              <w:rPr>
                <w:lang w:val="en-GB" w:eastAsia="de-DE"/>
              </w:rPr>
            </w:pPr>
            <w:r>
              <w:rPr>
                <w:lang w:val="en-GB" w:eastAsia="de-DE"/>
              </w:rPr>
              <w:t xml:space="preserve">None, just</w:t>
            </w:r>
            <w:r>
              <w:rPr>
                <w:i/>
                <w:lang w:val="en-GB" w:eastAsia="de-DE"/>
              </w:rPr>
              <w:t xml:space="preserve"> </w:t>
            </w:r>
            <w:r>
              <w:rPr>
                <w:i/>
                <w:lang w:val="en-GB" w:eastAsia="de-DE"/>
              </w:rPr>
              <w:t xml:space="preserve">Max Instalments</w:t>
            </w:r>
            <w:r>
              <w:rPr>
                <w:lang w:val="en-GB" w:eastAsia="de-DE"/>
              </w:rPr>
              <w:t xml:space="preserve"> = 0</w:t>
            </w:r>
            <w:r/>
          </w:p>
        </w:tc>
      </w:tr>
      <w:tr>
        <w:trPr/>
        <w:tc>
          <w:tcPr>
            <w:tcW w:w="532" w:type="dxa"/>
            <w:textDirection w:val="lrTb"/>
            <w:noWrap w:val="false"/>
          </w:tcPr>
          <w:p>
            <w:pPr>
              <w:rPr>
                <w:lang w:val="en-GB" w:eastAsia="de-DE"/>
              </w:rPr>
            </w:pPr>
            <w:r>
              <w:rPr>
                <w:lang w:val="en-GB" w:eastAsia="de-DE"/>
              </w:rPr>
              <w:t xml:space="preserve">3</w:t>
            </w:r>
            <w:r/>
          </w:p>
        </w:tc>
        <w:tc>
          <w:tcPr>
            <w:tcW w:w="2270" w:type="dxa"/>
            <w:textDirection w:val="lrTb"/>
            <w:noWrap w:val="false"/>
          </w:tcPr>
          <w:p>
            <w:pPr>
              <w:rPr>
                <w:lang w:val="en-GB" w:eastAsia="de-DE"/>
              </w:rPr>
            </w:pPr>
            <w:r>
              <w:rPr>
                <w:lang w:val="en-GB" w:eastAsia="de-DE"/>
              </w:rPr>
              <w:t xml:space="preserve">Contribution rates defined as not a predetermined value</w:t>
            </w:r>
            <w:r/>
          </w:p>
        </w:tc>
        <w:tc>
          <w:tcPr>
            <w:tcW w:w="4110" w:type="dxa"/>
            <w:textDirection w:val="lrTb"/>
            <w:noWrap w:val="false"/>
          </w:tcPr>
          <w:p>
            <w:pPr>
              <w:rPr>
                <w:lang w:val="en-GB" w:eastAsia="de-DE"/>
              </w:rPr>
            </w:pPr>
            <w:r>
              <w:rPr>
                <w:lang w:val="en-GB" w:eastAsia="de-DE"/>
              </w:rPr>
              <w:t xml:space="preserve">Contributions are defined based on external data (e.g. salaries of employees)</w:t>
            </w:r>
            <w:r/>
          </w:p>
        </w:tc>
        <w:tc>
          <w:tcPr>
            <w:tcW w:w="2376" w:type="dxa"/>
            <w:textDirection w:val="lrTb"/>
            <w:noWrap w:val="false"/>
          </w:tcPr>
          <w:p>
            <w:pPr>
              <w:rPr>
                <w:lang w:val="en-GB" w:eastAsia="de-DE"/>
              </w:rPr>
            </w:pPr>
            <w:r>
              <w:rPr>
                <w:lang w:val="en-GB" w:eastAsia="de-DE"/>
              </w:rPr>
              <w:t xml:space="preserve">None, just</w:t>
            </w:r>
            <w:r>
              <w:rPr>
                <w:i/>
                <w:lang w:val="en-GB" w:eastAsia="de-DE"/>
              </w:rPr>
              <w:t xml:space="preserve"> Lump Sum</w:t>
            </w:r>
            <w:r>
              <w:rPr>
                <w:i/>
                <w:lang w:val="en-GB" w:eastAsia="de-DE"/>
              </w:rPr>
              <w:t xml:space="preserve"> </w:t>
            </w:r>
            <w:r>
              <w:rPr>
                <w:lang w:val="en-GB" w:eastAsia="de-DE"/>
              </w:rPr>
              <w:t xml:space="preserve"> = 0, </w:t>
            </w:r>
            <w:r/>
          </w:p>
          <w:p>
            <w:pPr>
              <w:rPr>
                <w:lang w:val="en-GB" w:eastAsia="de-DE"/>
              </w:rPr>
            </w:pPr>
            <w:r>
              <w:rPr>
                <w:i/>
                <w:lang w:val="en-GB" w:eastAsia="de-DE"/>
              </w:rPr>
              <w:t xml:space="preserve">Contribution Adult</w:t>
            </w:r>
            <w:r>
              <w:rPr>
                <w:i/>
                <w:lang w:val="en-GB" w:eastAsia="de-DE"/>
              </w:rPr>
              <w:t xml:space="preserve"> </w:t>
            </w:r>
            <w:r>
              <w:rPr>
                <w:lang w:val="en-GB" w:eastAsia="de-DE"/>
              </w:rPr>
              <w:t xml:space="preserve"> = 0, </w:t>
            </w:r>
            <w:r>
              <w:rPr>
                <w:i/>
                <w:lang w:val="en-GB" w:eastAsia="de-DE"/>
              </w:rPr>
              <w:t xml:space="preserve">Contribution Child</w:t>
            </w:r>
            <w:r>
              <w:rPr>
                <w:i/>
                <w:lang w:val="en-GB" w:eastAsia="de-DE"/>
              </w:rPr>
              <w:t xml:space="preserve"> </w:t>
            </w:r>
            <w:r>
              <w:rPr>
                <w:lang w:val="en-GB" w:eastAsia="de-DE"/>
              </w:rPr>
              <w:t xml:space="preserve"> = 0</w:t>
            </w:r>
            <w:r/>
          </w:p>
        </w:tc>
      </w:tr>
      <w:tr>
        <w:trPr/>
        <w:tc>
          <w:tcPr>
            <w:tcW w:w="532" w:type="dxa"/>
            <w:textDirection w:val="lrTb"/>
            <w:noWrap w:val="false"/>
          </w:tcPr>
          <w:p>
            <w:pPr>
              <w:rPr>
                <w:lang w:val="en-GB" w:eastAsia="de-DE"/>
              </w:rPr>
            </w:pPr>
            <w:r>
              <w:rPr>
                <w:lang w:val="en-GB" w:eastAsia="de-DE"/>
              </w:rPr>
              <w:t xml:space="preserve">4</w:t>
            </w:r>
            <w:r/>
          </w:p>
        </w:tc>
        <w:tc>
          <w:tcPr>
            <w:tcW w:w="2270" w:type="dxa"/>
            <w:textDirection w:val="lrTb"/>
            <w:noWrap w:val="false"/>
          </w:tcPr>
          <w:p>
            <w:pPr>
              <w:rPr>
                <w:lang w:val="en-GB" w:eastAsia="de-DE"/>
              </w:rPr>
            </w:pPr>
            <w:r>
              <w:rPr>
                <w:lang w:val="en-GB" w:eastAsia="de-DE"/>
              </w:rPr>
              <w:t xml:space="preserve">Family Insurance</w:t>
            </w:r>
            <w:r/>
          </w:p>
        </w:tc>
        <w:tc>
          <w:tcPr>
            <w:tcW w:w="4110" w:type="dxa"/>
            <w:textDirection w:val="lrTb"/>
            <w:noWrap w:val="false"/>
          </w:tcPr>
          <w:p>
            <w:pPr>
              <w:rPr>
                <w:lang w:val="en-GB" w:eastAsia="de-DE"/>
              </w:rPr>
            </w:pPr>
            <w:r>
              <w:rPr>
                <w:lang w:val="en-GB" w:eastAsia="de-DE"/>
              </w:rPr>
              <w:t xml:space="preserve">If an </w:t>
            </w:r>
            <w:r>
              <w:rPr>
                <w:lang w:val="en-GB" w:eastAsia="de-DE"/>
              </w:rPr>
              <w:t xml:space="preserve">insuree</w:t>
            </w:r>
            <w:r>
              <w:rPr>
                <w:lang w:val="en-GB" w:eastAsia="de-DE"/>
              </w:rPr>
              <w:t xml:space="preserve">  is</w:t>
            </w:r>
            <w:r>
              <w:rPr>
                <w:lang w:val="en-GB" w:eastAsia="de-DE"/>
              </w:rPr>
              <w:t xml:space="preserve"> insured by a policy of his/her employer, the whole family of him/her is insured as well.</w:t>
            </w:r>
            <w:r/>
          </w:p>
        </w:tc>
        <w:tc>
          <w:tcPr>
            <w:tcW w:w="2376" w:type="dxa"/>
            <w:textDirection w:val="lrTb"/>
            <w:noWrap w:val="false"/>
          </w:tcPr>
          <w:p>
            <w:pPr>
              <w:rPr>
                <w:lang w:val="en-GB" w:eastAsia="de-DE"/>
              </w:rPr>
            </w:pPr>
            <w:r>
              <w:rPr>
                <w:lang w:val="en-GB" w:eastAsia="de-DE"/>
              </w:rPr>
              <w:t xml:space="preserve">New data field</w:t>
            </w:r>
            <w:r/>
          </w:p>
          <w:p>
            <w:pPr>
              <w:rPr>
                <w:i/>
                <w:lang w:val="en-GB" w:eastAsia="de-DE"/>
              </w:rPr>
            </w:pPr>
            <w:r>
              <w:rPr>
                <w:i/>
                <w:lang w:val="en-GB" w:eastAsia="de-DE"/>
              </w:rPr>
              <w:t xml:space="preserve">Family Insurance </w:t>
            </w:r>
            <w:r>
              <w:rPr>
                <w:lang w:val="en-GB" w:eastAsia="de-DE"/>
              </w:rPr>
              <w:t xml:space="preserve">= (</w:t>
            </w:r>
            <w:r>
              <w:rPr>
                <w:lang w:val="en-GB" w:eastAsia="de-DE"/>
              </w:rPr>
              <w:t xml:space="preserve">yes,no</w:t>
            </w:r>
            <w:r>
              <w:rPr>
                <w:lang w:val="en-GB" w:eastAsia="de-DE"/>
              </w:rPr>
              <w:t xml:space="preserve">)</w:t>
            </w:r>
            <w:r/>
          </w:p>
        </w:tc>
      </w:tr>
      <w:tr>
        <w:trPr/>
        <w:tc>
          <w:tcPr>
            <w:tcW w:w="532" w:type="dxa"/>
            <w:textDirection w:val="lrTb"/>
            <w:noWrap w:val="false"/>
          </w:tcPr>
          <w:p>
            <w:pPr>
              <w:rPr>
                <w:lang w:val="en-GB" w:eastAsia="de-DE"/>
              </w:rPr>
            </w:pPr>
            <w:r>
              <w:rPr>
                <w:lang w:val="en-GB" w:eastAsia="de-DE"/>
              </w:rPr>
              <w:t xml:space="preserve">5</w:t>
            </w:r>
            <w:r/>
          </w:p>
        </w:tc>
        <w:tc>
          <w:tcPr>
            <w:tcW w:w="2270" w:type="dxa"/>
            <w:textDirection w:val="lrTb"/>
            <w:noWrap w:val="false"/>
          </w:tcPr>
          <w:p>
            <w:pPr>
              <w:rPr>
                <w:lang w:val="en-GB" w:eastAsia="de-DE"/>
              </w:rPr>
            </w:pPr>
            <w:r>
              <w:rPr>
                <w:lang w:val="en-GB" w:eastAsia="de-DE"/>
              </w:rPr>
              <w:t xml:space="preserve">Grace period for an </w:t>
            </w:r>
            <w:r>
              <w:rPr>
                <w:lang w:val="en-GB" w:eastAsia="de-DE"/>
              </w:rPr>
              <w:t xml:space="preserve">insuree</w:t>
            </w:r>
            <w:r>
              <w:rPr>
                <w:lang w:val="en-GB" w:eastAsia="de-DE"/>
              </w:rPr>
              <w:t xml:space="preserve">/employee</w:t>
            </w:r>
            <w:r/>
          </w:p>
        </w:tc>
        <w:tc>
          <w:tcPr>
            <w:tcW w:w="4110" w:type="dxa"/>
            <w:textDirection w:val="lrTb"/>
            <w:noWrap w:val="false"/>
          </w:tcPr>
          <w:p>
            <w:pPr>
              <w:rPr>
                <w:lang w:val="en-GB" w:eastAsia="de-DE"/>
              </w:rPr>
            </w:pPr>
            <w:r>
              <w:rPr>
                <w:lang w:val="en-GB" w:eastAsia="de-DE"/>
              </w:rPr>
              <w:t xml:space="preserve">Additional duration of coverage of an </w:t>
            </w:r>
            <w:r>
              <w:rPr>
                <w:lang w:val="en-GB" w:eastAsia="de-DE"/>
              </w:rPr>
              <w:t xml:space="preserve">insuree</w:t>
            </w:r>
            <w:r>
              <w:rPr>
                <w:lang w:val="en-GB" w:eastAsia="de-DE"/>
              </w:rPr>
              <w:t xml:space="preserve">/employee after he/she is de-associated with an employer</w:t>
            </w:r>
            <w:r/>
          </w:p>
        </w:tc>
        <w:tc>
          <w:tcPr>
            <w:tcW w:w="2376" w:type="dxa"/>
            <w:textDirection w:val="lrTb"/>
            <w:noWrap w:val="false"/>
          </w:tcPr>
          <w:p>
            <w:pPr>
              <w:rPr>
                <w:lang w:val="en-GB" w:eastAsia="de-DE"/>
              </w:rPr>
            </w:pPr>
            <w:r>
              <w:rPr>
                <w:lang w:val="en-GB" w:eastAsia="de-DE"/>
              </w:rPr>
              <w:t xml:space="preserve">New data field</w:t>
            </w:r>
            <w:r/>
          </w:p>
          <w:p>
            <w:pPr>
              <w:rPr>
                <w:lang w:val="en-GB" w:eastAsia="de-DE"/>
              </w:rPr>
            </w:pPr>
            <w:r>
              <w:rPr>
                <w:i/>
                <w:lang w:val="en-GB" w:eastAsia="de-DE"/>
              </w:rPr>
              <w:t xml:space="preserve">Grace Period </w:t>
            </w:r>
            <w:r>
              <w:rPr>
                <w:i/>
                <w:lang w:val="en-GB" w:eastAsia="de-DE"/>
              </w:rPr>
              <w:t xml:space="preserve">Insuree</w:t>
            </w:r>
            <w:r>
              <w:rPr>
                <w:i/>
                <w:lang w:val="en-GB" w:eastAsia="de-DE"/>
              </w:rPr>
              <w:t xml:space="preserve"> </w:t>
            </w:r>
            <w:r>
              <w:rPr>
                <w:lang w:val="en-GB" w:eastAsia="de-DE"/>
              </w:rPr>
              <w:t xml:space="preserve">(in months</w:t>
            </w:r>
            <w:r>
              <w:rPr>
                <w:lang w:val="en-GB" w:eastAsia="de-DE"/>
              </w:rPr>
              <w:t xml:space="preserve">)</w:t>
            </w:r>
            <w:r/>
          </w:p>
        </w:tc>
      </w:tr>
    </w:tbl>
    <w:p>
      <w:pPr>
        <w:rPr>
          <w:lang w:val="en-GB" w:eastAsia="de-DE"/>
        </w:rPr>
      </w:pPr>
      <w:r>
        <w:rPr>
          <w:lang w:val="en-GB" w:eastAsia="de-DE"/>
        </w:rPr>
      </w:r>
      <w:r/>
    </w:p>
    <w:p>
      <w:pPr>
        <w:rPr>
          <w:lang w:val="en-GB" w:eastAsia="de-DE"/>
        </w:rPr>
      </w:pPr>
      <w:r>
        <w:rPr>
          <w:lang w:val="en-GB" w:eastAsia="de-DE"/>
        </w:rPr>
        <w:t xml:space="preserve">The new features above are incorporated in an appropriate manner into the business </w:t>
      </w:r>
      <w:r>
        <w:rPr>
          <w:lang w:val="en-GB" w:eastAsia="de-DE"/>
        </w:rPr>
        <w:t xml:space="preserve">logic</w:t>
      </w:r>
      <w:r>
        <w:rPr>
          <w:lang w:val="en-GB" w:eastAsia="de-DE"/>
        </w:rPr>
        <w:t xml:space="preserve"> of </w:t>
      </w:r>
      <w:del w:id="22" w:author="Bhattarai, Saurav GIZ NP" w:date="2018-07-27T16:53:00Z">
        <w:r>
          <w:rPr>
            <w:lang w:val="en-GB" w:eastAsia="de-DE"/>
          </w:rPr>
          <w:delText xml:space="preserve">IMIS</w:delText>
        </w:r>
      </w:del>
      <w:ins w:id="23" w:author="Bhattarai, Saurav GIZ NP" w:date="2018-07-27T16:53:00Z">
        <w:r>
          <w:rPr>
            <w:lang w:val="en-GB" w:eastAsia="de-DE"/>
          </w:rPr>
          <w:t xml:space="preserve">openIMIS</w:t>
        </w:r>
      </w:ins>
      <w:r>
        <w:rPr>
          <w:lang w:val="en-GB" w:eastAsia="de-DE"/>
        </w:rPr>
        <w:t xml:space="preserve"> and they</w:t>
      </w:r>
      <w:r>
        <w:rPr>
          <w:lang w:val="en-GB" w:eastAsia="de-DE"/>
        </w:rPr>
        <w:t xml:space="preserve"> have the following consequences on business logic of </w:t>
      </w:r>
      <w:del w:id="24" w:author="Bhattarai, Saurav GIZ NP" w:date="2018-07-27T16:53:00Z">
        <w:r>
          <w:rPr>
            <w:lang w:val="en-GB" w:eastAsia="de-DE"/>
          </w:rPr>
          <w:delText xml:space="preserve">IMIS</w:delText>
        </w:r>
      </w:del>
      <w:ins w:id="25" w:author="Bhattarai, Saurav GIZ NP" w:date="2018-07-27T16:53:00Z">
        <w:r>
          <w:rPr>
            <w:lang w:val="en-GB" w:eastAsia="de-DE"/>
          </w:rPr>
          <w:t xml:space="preserve">openIMIS</w:t>
        </w:r>
      </w:ins>
      <w:r>
        <w:rPr>
          <w:lang w:val="en-GB" w:eastAsia="de-DE"/>
        </w:rPr>
        <w:t xml:space="preserve">:</w:t>
      </w:r>
      <w:r/>
    </w:p>
    <w:tbl>
      <w:tblPr>
        <w:tblStyle w:val="357"/>
        <w:tblW w:w="0" w:type="auto"/>
        <w:tblLook w:val="04A0" w:firstRow="1" w:lastRow="0" w:firstColumn="1" w:lastColumn="0" w:noHBand="0" w:noVBand="1"/>
      </w:tblPr>
      <w:tblGrid>
        <w:gridCol w:w="532"/>
        <w:gridCol w:w="2270"/>
        <w:gridCol w:w="6378"/>
      </w:tblGrid>
      <w:tr>
        <w:trPr/>
        <w:tc>
          <w:tcPr>
            <w:shd w:val="clear" w:color="auto" w:fill="F2F2F2" w:themeFill="background1" w:themeFillShade="F2"/>
            <w:tcW w:w="532" w:type="dxa"/>
            <w:vAlign w:val="center"/>
            <w:textDirection w:val="lrTb"/>
            <w:noWrap w:val="false"/>
          </w:tcPr>
          <w:p>
            <w:pPr>
              <w:jc w:val="center"/>
              <w:rPr>
                <w:lang w:val="en-GB" w:eastAsia="de-DE"/>
              </w:rPr>
            </w:pPr>
            <w:r>
              <w:rPr>
                <w:lang w:val="en-GB" w:eastAsia="de-DE"/>
              </w:rPr>
              <w:t xml:space="preserve">No.</w:t>
            </w:r>
            <w:r/>
          </w:p>
        </w:tc>
        <w:tc>
          <w:tcPr>
            <w:shd w:val="clear" w:color="auto" w:fill="F2F2F2" w:themeFill="background1" w:themeFillShade="F2"/>
            <w:tcW w:w="2270" w:type="dxa"/>
            <w:vAlign w:val="center"/>
            <w:textDirection w:val="lrTb"/>
            <w:noWrap w:val="false"/>
          </w:tcPr>
          <w:p>
            <w:pPr>
              <w:jc w:val="center"/>
              <w:rPr>
                <w:lang w:val="en-GB" w:eastAsia="de-DE"/>
              </w:rPr>
            </w:pPr>
            <w:r>
              <w:rPr>
                <w:lang w:val="en-GB" w:eastAsia="de-DE"/>
              </w:rPr>
              <w:t xml:space="preserve">Condition</w:t>
            </w:r>
            <w:r/>
          </w:p>
        </w:tc>
        <w:tc>
          <w:tcPr>
            <w:shd w:val="clear" w:color="auto" w:fill="F2F2F2" w:themeFill="background1" w:themeFillShade="F2"/>
            <w:tcW w:w="6378" w:type="dxa"/>
            <w:vAlign w:val="center"/>
            <w:textDirection w:val="lrTb"/>
            <w:noWrap w:val="false"/>
          </w:tcPr>
          <w:p>
            <w:pPr>
              <w:jc w:val="center"/>
              <w:rPr>
                <w:lang w:val="en-GB" w:eastAsia="de-DE"/>
              </w:rPr>
            </w:pPr>
            <w:r>
              <w:rPr>
                <w:lang w:val="en-GB" w:eastAsia="de-DE"/>
              </w:rPr>
              <w:t xml:space="preserve">Description</w:t>
            </w:r>
            <w:r/>
          </w:p>
        </w:tc>
      </w:tr>
      <w:tr>
        <w:trPr/>
        <w:tc>
          <w:tcPr>
            <w:tcW w:w="532" w:type="dxa"/>
            <w:textDirection w:val="lrTb"/>
            <w:noWrap w:val="false"/>
          </w:tcPr>
          <w:p>
            <w:pPr>
              <w:rPr>
                <w:lang w:val="en-GB" w:eastAsia="de-DE"/>
              </w:rPr>
            </w:pPr>
            <w:r>
              <w:rPr>
                <w:lang w:val="en-GB" w:eastAsia="de-DE"/>
              </w:rPr>
              <w:t xml:space="preserve">1</w:t>
            </w:r>
            <w:r/>
          </w:p>
        </w:tc>
        <w:tc>
          <w:tcPr>
            <w:tcW w:w="2270" w:type="dxa"/>
            <w:textDirection w:val="lrTb"/>
            <w:noWrap w:val="false"/>
          </w:tcPr>
          <w:p>
            <w:pPr>
              <w:rPr>
                <w:b/>
                <w:lang w:val="en-GB" w:eastAsia="de-DE"/>
              </w:rPr>
            </w:pPr>
            <w:r>
              <w:rPr>
                <w:b/>
                <w:lang w:val="en-GB" w:eastAsia="de-DE"/>
              </w:rPr>
              <w:t xml:space="preserve">Policy value</w:t>
            </w:r>
            <w:r/>
          </w:p>
          <w:p>
            <w:pPr>
              <w:rPr>
                <w:lang w:val="en-GB" w:eastAsia="de-DE"/>
              </w:rPr>
            </w:pPr>
            <w:r>
              <w:rPr>
                <w:i/>
                <w:lang w:val="en-GB" w:eastAsia="de-DE"/>
              </w:rPr>
              <w:t xml:space="preserve">Insurance</w:t>
            </w:r>
            <w:r>
              <w:rPr>
                <w:i/>
                <w:lang w:val="en-GB" w:eastAsia="de-DE"/>
              </w:rPr>
              <w:t xml:space="preserve"> Period</w:t>
            </w:r>
            <w:r>
              <w:rPr>
                <w:lang w:val="en-GB" w:eastAsia="de-DE"/>
              </w:rPr>
              <w:t xml:space="preserve"> = 0 </w:t>
            </w:r>
            <w:r>
              <w:rPr>
                <w:i/>
                <w:lang w:val="en-GB" w:eastAsia="de-DE"/>
              </w:rPr>
              <w:t xml:space="preserve">Max Instalments</w:t>
            </w:r>
            <w:r>
              <w:rPr>
                <w:lang w:val="en-GB" w:eastAsia="de-DE"/>
              </w:rPr>
              <w:t xml:space="preserve">=0</w:t>
            </w:r>
            <w:r/>
          </w:p>
          <w:p>
            <w:pPr>
              <w:rPr>
                <w:lang w:val="en-GB" w:eastAsia="de-DE"/>
              </w:rPr>
            </w:pPr>
            <w:r>
              <w:rPr>
                <w:i/>
                <w:lang w:val="en-GB" w:eastAsia="de-DE"/>
              </w:rPr>
              <w:t xml:space="preserve">Lump Sum</w:t>
            </w:r>
            <w:r>
              <w:rPr>
                <w:lang w:val="en-GB" w:eastAsia="de-DE"/>
              </w:rPr>
              <w:t xml:space="preserve"> &gt; 0 or </w:t>
            </w:r>
            <w:r>
              <w:rPr>
                <w:i/>
                <w:lang w:val="en-GB" w:eastAsia="de-DE"/>
              </w:rPr>
              <w:t xml:space="preserve">Contribution Child/Adult</w:t>
            </w:r>
            <w:r>
              <w:rPr>
                <w:lang w:val="en-GB" w:eastAsia="de-DE"/>
              </w:rPr>
              <w:t xml:space="preserve"> &gt;0</w:t>
            </w:r>
            <w:r/>
          </w:p>
        </w:tc>
        <w:tc>
          <w:tcPr>
            <w:tcW w:w="6378" w:type="dxa"/>
            <w:textDirection w:val="lrTb"/>
            <w:noWrap w:val="false"/>
          </w:tcPr>
          <w:p>
            <w:pPr>
              <w:rPr>
                <w:lang w:val="en-GB" w:eastAsia="de-DE"/>
              </w:rPr>
            </w:pPr>
            <w:r>
              <w:rPr>
                <w:lang w:val="en-GB" w:eastAsia="de-DE"/>
              </w:rPr>
              <w:t xml:space="preserve">The value of a policy calculated according to the current rules is considered as a monthly value.</w:t>
            </w:r>
            <w:r/>
          </w:p>
          <w:p>
            <w:pPr>
              <w:rPr>
                <w:lang w:val="en-GB" w:eastAsia="de-DE"/>
              </w:rPr>
            </w:pPr>
            <w:r>
              <w:rPr>
                <w:lang w:val="en-GB" w:eastAsia="de-DE"/>
              </w:rPr>
              <w:t xml:space="preserve">The component of contributions based on registration and assembly fees is added only to the value of the policy for the first month.</w:t>
            </w:r>
            <w:r/>
          </w:p>
        </w:tc>
      </w:tr>
      <w:tr>
        <w:trPr/>
        <w:tc>
          <w:tcPr>
            <w:tcW w:w="532" w:type="dxa"/>
            <w:textDirection w:val="lrTb"/>
            <w:noWrap w:val="false"/>
          </w:tcPr>
          <w:p>
            <w:pPr>
              <w:rPr>
                <w:lang w:val="en-GB" w:eastAsia="de-DE"/>
              </w:rPr>
            </w:pPr>
            <w:r>
              <w:rPr>
                <w:lang w:val="en-GB" w:eastAsia="de-DE"/>
              </w:rPr>
              <w:t xml:space="preserve">2</w:t>
            </w:r>
            <w:r/>
          </w:p>
        </w:tc>
        <w:tc>
          <w:tcPr>
            <w:tcW w:w="2270" w:type="dxa"/>
            <w:textDirection w:val="lrTb"/>
            <w:noWrap w:val="false"/>
          </w:tcPr>
          <w:p>
            <w:pPr>
              <w:rPr>
                <w:i/>
                <w:lang w:val="en-GB" w:eastAsia="de-DE"/>
              </w:rPr>
            </w:pPr>
            <w:r>
              <w:rPr>
                <w:b/>
                <w:lang w:val="en-GB" w:eastAsia="de-DE"/>
              </w:rPr>
              <w:t xml:space="preserve">Policy value</w:t>
            </w:r>
            <w:r/>
          </w:p>
          <w:p>
            <w:pPr>
              <w:rPr>
                <w:lang w:val="en-GB" w:eastAsia="de-DE"/>
              </w:rPr>
            </w:pPr>
            <w:r>
              <w:rPr>
                <w:i/>
                <w:lang w:val="en-GB" w:eastAsia="de-DE"/>
              </w:rPr>
              <w:t xml:space="preserve">Insurance</w:t>
            </w:r>
            <w:r>
              <w:rPr>
                <w:i/>
                <w:lang w:val="en-GB" w:eastAsia="de-DE"/>
              </w:rPr>
              <w:t xml:space="preserve"> Period</w:t>
            </w:r>
            <w:r>
              <w:rPr>
                <w:lang w:val="en-GB" w:eastAsia="de-DE"/>
              </w:rPr>
              <w:t xml:space="preserve"> = 0 </w:t>
            </w:r>
            <w:r>
              <w:rPr>
                <w:i/>
                <w:lang w:val="en-GB" w:eastAsia="de-DE"/>
              </w:rPr>
              <w:t xml:space="preserve">Max Instalments</w:t>
            </w:r>
            <w:r>
              <w:rPr>
                <w:lang w:val="en-GB" w:eastAsia="de-DE"/>
              </w:rPr>
              <w:t xml:space="preserve">&gt;0</w:t>
            </w:r>
            <w:r/>
          </w:p>
          <w:p>
            <w:pPr>
              <w:rPr>
                <w:lang w:val="en-GB" w:eastAsia="de-DE"/>
              </w:rPr>
            </w:pPr>
            <w:r>
              <w:rPr>
                <w:i/>
                <w:lang w:val="en-GB" w:eastAsia="de-DE"/>
              </w:rPr>
              <w:t xml:space="preserve">Lump Sum</w:t>
            </w:r>
            <w:r>
              <w:rPr>
                <w:lang w:val="en-GB" w:eastAsia="de-DE"/>
              </w:rPr>
              <w:t xml:space="preserve"> &gt; 0 or </w:t>
            </w:r>
            <w:r>
              <w:rPr>
                <w:i/>
                <w:lang w:val="en-GB" w:eastAsia="de-DE"/>
              </w:rPr>
              <w:t xml:space="preserve">Contribution Child/Adult</w:t>
            </w:r>
            <w:r>
              <w:rPr>
                <w:lang w:val="en-GB" w:eastAsia="de-DE"/>
              </w:rPr>
              <w:t xml:space="preserve"> &gt;0</w:t>
            </w:r>
            <w:r/>
          </w:p>
        </w:tc>
        <w:tc>
          <w:tcPr>
            <w:tcW w:w="6378" w:type="dxa"/>
            <w:textDirection w:val="lrTb"/>
            <w:noWrap w:val="false"/>
          </w:tcPr>
          <w:p>
            <w:pPr>
              <w:rPr>
                <w:lang w:val="en-GB" w:eastAsia="de-DE"/>
              </w:rPr>
            </w:pPr>
            <w:r>
              <w:rPr>
                <w:lang w:val="en-GB" w:eastAsia="de-DE"/>
              </w:rPr>
              <w:t xml:space="preserve">The value of a policy calculated according to the current rules </w:t>
            </w:r>
            <w:r>
              <w:rPr>
                <w:lang w:val="en-GB" w:eastAsia="de-DE"/>
              </w:rPr>
              <w:t xml:space="preserve">is considered as</w:t>
            </w:r>
            <w:r>
              <w:rPr>
                <w:lang w:val="en-GB" w:eastAsia="de-DE"/>
              </w:rPr>
              <w:t xml:space="preserve"> </w:t>
            </w:r>
            <w:r>
              <w:rPr>
                <w:lang w:val="en-GB" w:eastAsia="de-DE"/>
              </w:rPr>
              <w:t xml:space="preserve">one time </w:t>
            </w:r>
            <w:r>
              <w:rPr>
                <w:lang w:val="en-GB" w:eastAsia="de-DE"/>
              </w:rPr>
              <w:t xml:space="preserve">value of the policy until its end.</w:t>
            </w:r>
            <w:r/>
          </w:p>
        </w:tc>
      </w:tr>
      <w:tr>
        <w:trPr/>
        <w:tc>
          <w:tcPr>
            <w:tcW w:w="532" w:type="dxa"/>
            <w:textDirection w:val="lrTb"/>
            <w:noWrap w:val="false"/>
          </w:tcPr>
          <w:p>
            <w:pPr>
              <w:rPr>
                <w:lang w:val="en-GB" w:eastAsia="de-DE"/>
              </w:rPr>
            </w:pPr>
            <w:r>
              <w:rPr>
                <w:lang w:val="en-GB" w:eastAsia="de-DE"/>
              </w:rPr>
              <w:t xml:space="preserve">3</w:t>
            </w:r>
            <w:r/>
          </w:p>
        </w:tc>
        <w:tc>
          <w:tcPr>
            <w:tcW w:w="2270" w:type="dxa"/>
            <w:textDirection w:val="lrTb"/>
            <w:noWrap w:val="false"/>
          </w:tcPr>
          <w:p>
            <w:pPr>
              <w:rPr>
                <w:i/>
                <w:lang w:val="en-GB" w:eastAsia="de-DE"/>
              </w:rPr>
            </w:pPr>
            <w:r>
              <w:rPr>
                <w:b/>
                <w:lang w:val="en-GB" w:eastAsia="de-DE"/>
              </w:rPr>
              <w:t xml:space="preserve">Policy value</w:t>
            </w:r>
            <w:r>
              <w:rPr>
                <w:i/>
                <w:lang w:val="en-GB" w:eastAsia="de-DE"/>
              </w:rPr>
              <w:t xml:space="preserve"> </w:t>
            </w:r>
            <w:r/>
          </w:p>
          <w:p>
            <w:pPr>
              <w:rPr>
                <w:lang w:val="en-GB" w:eastAsia="de-DE"/>
              </w:rPr>
            </w:pPr>
            <w:r>
              <w:rPr>
                <w:i/>
                <w:lang w:val="en-GB" w:eastAsia="de-DE"/>
              </w:rPr>
              <w:t xml:space="preserve">Insurance</w:t>
            </w:r>
            <w:r>
              <w:rPr>
                <w:i/>
                <w:lang w:val="en-GB" w:eastAsia="de-DE"/>
              </w:rPr>
              <w:t xml:space="preserve"> Period</w:t>
            </w:r>
            <w:r>
              <w:rPr>
                <w:lang w:val="en-GB" w:eastAsia="de-DE"/>
              </w:rPr>
              <w:t xml:space="preserve"> &gt;</w:t>
            </w:r>
            <w:r>
              <w:rPr>
                <w:lang w:val="en-GB" w:eastAsia="de-DE"/>
              </w:rPr>
              <w:t xml:space="preserve"> 0 </w:t>
            </w:r>
            <w:r>
              <w:rPr>
                <w:i/>
                <w:lang w:val="en-GB" w:eastAsia="de-DE"/>
              </w:rPr>
              <w:t xml:space="preserve">Max Instalments</w:t>
            </w:r>
            <w:r>
              <w:rPr>
                <w:lang w:val="en-GB" w:eastAsia="de-DE"/>
              </w:rPr>
              <w:t xml:space="preserve"> = </w:t>
            </w:r>
            <w:r>
              <w:rPr>
                <w:lang w:val="en-GB" w:eastAsia="de-DE"/>
              </w:rPr>
              <w:t xml:space="preserve">0</w:t>
            </w:r>
            <w:r/>
          </w:p>
          <w:p>
            <w:pPr>
              <w:rPr>
                <w:lang w:val="en-GB" w:eastAsia="de-DE"/>
              </w:rPr>
            </w:pPr>
            <w:r>
              <w:rPr>
                <w:i/>
                <w:lang w:val="en-GB" w:eastAsia="de-DE"/>
              </w:rPr>
              <w:t xml:space="preserve">Lump Sum</w:t>
            </w:r>
            <w:r>
              <w:rPr>
                <w:lang w:val="en-GB" w:eastAsia="de-DE"/>
              </w:rPr>
              <w:t xml:space="preserve"> &gt; 0 or </w:t>
            </w:r>
            <w:r>
              <w:rPr>
                <w:i/>
                <w:lang w:val="en-GB" w:eastAsia="de-DE"/>
              </w:rPr>
              <w:t xml:space="preserve">Contribution Child/Adult</w:t>
            </w:r>
            <w:r>
              <w:rPr>
                <w:lang w:val="en-GB" w:eastAsia="de-DE"/>
              </w:rPr>
              <w:t xml:space="preserve"> &gt;0</w:t>
            </w:r>
            <w:r/>
          </w:p>
        </w:tc>
        <w:tc>
          <w:tcPr>
            <w:tcW w:w="6378" w:type="dxa"/>
            <w:textDirection w:val="lrTb"/>
            <w:noWrap w:val="false"/>
          </w:tcPr>
          <w:p>
            <w:r>
              <w:rPr>
                <w:lang w:val="en-GB" w:eastAsia="de-DE"/>
              </w:rPr>
            </w:r>
            <w:commentRangeStart w:id="15"/>
            <w:r>
              <w:rPr>
                <w:lang w:val="en-GB" w:eastAsia="de-DE"/>
              </w:rPr>
              <w:t xml:space="preserve">The value of a policy calculated according to the current rules is considered as a monthly value.</w:t>
            </w:r>
            <w:r/>
          </w:p>
          <w:p>
            <w:r>
              <w:rPr>
                <w:lang w:val="en-GB" w:eastAsia="de-DE"/>
              </w:rPr>
              <w:t xml:space="preserve">The value of a policy calculated according to the current rules is considered as one time value of the policy until its en</w:t>
            </w:r>
            <w:r>
              <w:rPr>
                <w:lang w:val="en-GB" w:eastAsia="de-DE"/>
              </w:rPr>
              <w:t xml:space="preserve">d.</w:t>
            </w:r>
            <w:commentRangeEnd w:id="15"/>
            <w:r>
              <w:commentReference w:id="15"/>
            </w:r>
            <w:r/>
            <w:r/>
          </w:p>
        </w:tc>
      </w:tr>
      <w:tr>
        <w:trPr/>
        <w:tc>
          <w:tcPr>
            <w:tcW w:w="532" w:type="dxa"/>
            <w:textDirection w:val="lrTb"/>
            <w:noWrap w:val="false"/>
          </w:tcPr>
          <w:p>
            <w:pPr>
              <w:rPr>
                <w:lang w:val="en-GB" w:eastAsia="de-DE"/>
              </w:rPr>
            </w:pPr>
            <w:r>
              <w:rPr>
                <w:lang w:val="en-GB" w:eastAsia="de-DE"/>
              </w:rPr>
              <w:t xml:space="preserve">4</w:t>
            </w:r>
            <w:r/>
          </w:p>
        </w:tc>
        <w:tc>
          <w:tcPr>
            <w:tcW w:w="2270" w:type="dxa"/>
            <w:textDirection w:val="lrTb"/>
            <w:noWrap w:val="false"/>
          </w:tcPr>
          <w:p>
            <w:pPr>
              <w:rPr>
                <w:i/>
                <w:lang w:val="en-GB" w:eastAsia="de-DE"/>
              </w:rPr>
            </w:pPr>
            <w:r>
              <w:rPr>
                <w:b/>
                <w:lang w:val="en-GB" w:eastAsia="de-DE"/>
              </w:rPr>
              <w:t xml:space="preserve">Policy value</w:t>
            </w:r>
            <w:r/>
          </w:p>
          <w:p>
            <w:pPr>
              <w:rPr>
                <w:lang w:val="en-GB" w:eastAsia="de-DE"/>
              </w:rPr>
            </w:pPr>
            <w:r>
              <w:rPr>
                <w:i/>
                <w:lang w:val="en-GB" w:eastAsia="de-DE"/>
              </w:rPr>
              <w:t xml:space="preserve">Insurance</w:t>
            </w:r>
            <w:r>
              <w:rPr>
                <w:i/>
                <w:lang w:val="en-GB" w:eastAsia="de-DE"/>
              </w:rPr>
              <w:t xml:space="preserve"> Period</w:t>
            </w:r>
            <w:r>
              <w:rPr>
                <w:lang w:val="en-GB" w:eastAsia="de-DE"/>
              </w:rPr>
              <w:t xml:space="preserve"> =0 </w:t>
            </w:r>
            <w:r>
              <w:rPr>
                <w:i/>
                <w:lang w:val="en-GB" w:eastAsia="de-DE"/>
              </w:rPr>
              <w:t xml:space="preserve">Max Instalments</w:t>
            </w:r>
            <w:r>
              <w:rPr>
                <w:lang w:val="en-GB" w:eastAsia="de-DE"/>
              </w:rPr>
              <w:t xml:space="preserve"> = 0</w:t>
            </w:r>
            <w:r/>
          </w:p>
          <w:p>
            <w:pPr>
              <w:rPr>
                <w:lang w:val="en-GB" w:eastAsia="de-DE"/>
              </w:rPr>
            </w:pPr>
            <w:r>
              <w:rPr>
                <w:i/>
                <w:lang w:val="en-GB" w:eastAsia="de-DE"/>
              </w:rPr>
              <w:t xml:space="preserve">Lump Sum</w:t>
            </w:r>
            <w:r>
              <w:rPr>
                <w:lang w:val="en-GB" w:eastAsia="de-DE"/>
              </w:rPr>
              <w:t xml:space="preserve"> =0 and </w:t>
            </w:r>
            <w:r>
              <w:rPr>
                <w:i/>
                <w:lang w:val="en-GB" w:eastAsia="de-DE"/>
              </w:rPr>
              <w:t xml:space="preserve">Contribution Child/Adult</w:t>
            </w:r>
            <w:r>
              <w:rPr>
                <w:lang w:val="en-GB" w:eastAsia="de-DE"/>
              </w:rPr>
              <w:t xml:space="preserve"> =0</w:t>
            </w:r>
            <w:r/>
          </w:p>
        </w:tc>
        <w:tc>
          <w:tcPr>
            <w:tcW w:w="6378" w:type="dxa"/>
            <w:textDirection w:val="lrTb"/>
            <w:noWrap w:val="false"/>
          </w:tcPr>
          <w:p>
            <w:pPr>
              <w:rPr>
                <w:lang w:val="en-GB" w:eastAsia="de-DE"/>
              </w:rPr>
            </w:pPr>
            <w:r>
              <w:rPr>
                <w:lang w:val="en-GB" w:eastAsia="de-DE"/>
              </w:rPr>
              <w:t xml:space="preserve">The value of a policy calculated according to the current rules is considered as the value for the first month only.</w:t>
            </w:r>
            <w:r/>
          </w:p>
          <w:p>
            <w:pPr>
              <w:rPr>
                <w:lang w:val="en-GB" w:eastAsia="de-DE"/>
              </w:rPr>
            </w:pPr>
            <w:r>
              <w:rPr>
                <w:lang w:val="en-GB" w:eastAsia="de-DE"/>
              </w:rPr>
            </w:r>
            <w:r/>
          </w:p>
        </w:tc>
      </w:tr>
      <w:tr>
        <w:trPr/>
        <w:tc>
          <w:tcPr>
            <w:tcW w:w="532" w:type="dxa"/>
            <w:textDirection w:val="lrTb"/>
            <w:noWrap w:val="false"/>
          </w:tcPr>
          <w:p>
            <w:pPr>
              <w:rPr>
                <w:lang w:val="en-GB" w:eastAsia="de-DE"/>
              </w:rPr>
            </w:pPr>
            <w:r>
              <w:rPr>
                <w:lang w:val="en-GB" w:eastAsia="de-DE"/>
              </w:rPr>
              <w:t xml:space="preserve">5</w:t>
            </w:r>
            <w:r/>
          </w:p>
        </w:tc>
        <w:tc>
          <w:tcPr>
            <w:tcW w:w="2270" w:type="dxa"/>
            <w:textDirection w:val="lrTb"/>
            <w:noWrap w:val="false"/>
          </w:tcPr>
          <w:p>
            <w:pPr>
              <w:rPr>
                <w:b/>
                <w:lang w:val="en-GB" w:eastAsia="de-DE"/>
              </w:rPr>
            </w:pPr>
            <w:r>
              <w:rPr>
                <w:b/>
                <w:lang w:val="en-GB" w:eastAsia="de-DE"/>
              </w:rPr>
              <w:t xml:space="preserve">Coverage of an </w:t>
            </w:r>
            <w:r>
              <w:rPr>
                <w:b/>
                <w:lang w:val="en-GB" w:eastAsia="de-DE"/>
              </w:rPr>
              <w:t xml:space="preserve">insuree</w:t>
            </w:r>
            <w:r/>
          </w:p>
          <w:p>
            <w:pPr>
              <w:rPr>
                <w:i/>
                <w:lang w:val="en-GB" w:eastAsia="de-DE"/>
              </w:rPr>
            </w:pPr>
            <w:r>
              <w:rPr>
                <w:i/>
                <w:lang w:val="en-GB" w:eastAsia="de-DE"/>
              </w:rPr>
              <w:t xml:space="preserve">Family Insurance</w:t>
            </w:r>
            <w:r>
              <w:rPr>
                <w:i/>
                <w:lang w:val="en-GB" w:eastAsia="de-DE"/>
              </w:rPr>
              <w:t xml:space="preserve"> </w:t>
            </w:r>
            <w:r>
              <w:rPr>
                <w:lang w:val="en-GB" w:eastAsia="de-DE"/>
              </w:rPr>
              <w:t xml:space="preserve">=yes</w:t>
            </w:r>
            <w:r/>
          </w:p>
        </w:tc>
        <w:tc>
          <w:tcPr>
            <w:tcW w:w="6378" w:type="dxa"/>
            <w:textDirection w:val="lrTb"/>
            <w:noWrap w:val="false"/>
          </w:tcPr>
          <w:p>
            <w:pPr>
              <w:rPr>
                <w:lang w:val="en-GB" w:eastAsia="de-DE"/>
              </w:rPr>
            </w:pPr>
            <w:r>
              <w:rPr>
                <w:lang w:val="en-GB" w:eastAsia="de-DE"/>
              </w:rPr>
              <w:t xml:space="preserve">Ins</w:t>
            </w:r>
            <w:r>
              <w:rPr>
                <w:lang w:val="en-GB" w:eastAsia="de-DE"/>
              </w:rPr>
              <w:t xml:space="preserve">uree</w:t>
            </w:r>
            <w:r>
              <w:rPr>
                <w:lang w:val="en-GB" w:eastAsia="de-DE"/>
              </w:rPr>
              <w:t xml:space="preserve"> and all his/her family members</w:t>
            </w:r>
            <w:r>
              <w:rPr>
                <w:lang w:val="en-GB" w:eastAsia="de-DE"/>
              </w:rPr>
              <w:t xml:space="preserve"> are </w:t>
            </w:r>
            <w:r>
              <w:rPr>
                <w:lang w:val="en-GB" w:eastAsia="de-DE"/>
              </w:rPr>
              <w:t xml:space="preserve">covered by all policies associated with their family, with all policies of employers the </w:t>
            </w:r>
            <w:r>
              <w:rPr>
                <w:lang w:val="en-GB" w:eastAsia="de-DE"/>
              </w:rPr>
              <w:t xml:space="preserve">insuree</w:t>
            </w:r>
            <w:r>
              <w:rPr>
                <w:lang w:val="en-GB" w:eastAsia="de-DE"/>
              </w:rPr>
              <w:t xml:space="preserve"> is associated with and with all policies with </w:t>
            </w:r>
            <w:r>
              <w:rPr>
                <w:i/>
                <w:lang w:val="en-GB" w:eastAsia="de-DE"/>
              </w:rPr>
              <w:t xml:space="preserve">Family Insurance </w:t>
            </w:r>
            <w:r>
              <w:rPr>
                <w:lang w:val="en-GB" w:eastAsia="de-DE"/>
              </w:rPr>
              <w:t xml:space="preserve">set yes of employers to whom other members of the family are associated.</w:t>
            </w:r>
            <w:r/>
          </w:p>
        </w:tc>
      </w:tr>
      <w:tr>
        <w:trPr/>
        <w:tc>
          <w:tcPr>
            <w:tcW w:w="532" w:type="dxa"/>
            <w:textDirection w:val="lrTb"/>
            <w:noWrap w:val="false"/>
          </w:tcPr>
          <w:p>
            <w:pPr>
              <w:rPr>
                <w:lang w:val="en-GB" w:eastAsia="de-DE"/>
              </w:rPr>
            </w:pPr>
            <w:r>
              <w:rPr>
                <w:lang w:val="en-GB" w:eastAsia="de-DE"/>
              </w:rPr>
              <w:t xml:space="preserve">6</w:t>
            </w:r>
            <w:r/>
          </w:p>
        </w:tc>
        <w:tc>
          <w:tcPr>
            <w:tcW w:w="2270" w:type="dxa"/>
            <w:textDirection w:val="lrTb"/>
            <w:noWrap w:val="false"/>
          </w:tcPr>
          <w:p>
            <w:pPr>
              <w:rPr>
                <w:b/>
                <w:lang w:val="en-GB" w:eastAsia="de-DE"/>
              </w:rPr>
            </w:pPr>
            <w:r>
              <w:rPr>
                <w:b/>
                <w:lang w:val="en-GB" w:eastAsia="de-DE"/>
              </w:rPr>
              <w:t xml:space="preserve">Coverage of an </w:t>
            </w:r>
            <w:r>
              <w:rPr>
                <w:b/>
                <w:lang w:val="en-GB" w:eastAsia="de-DE"/>
              </w:rPr>
              <w:t xml:space="preserve">insuree</w:t>
            </w:r>
            <w:r/>
          </w:p>
          <w:p>
            <w:pPr>
              <w:rPr>
                <w:i/>
                <w:lang w:val="en-GB" w:eastAsia="de-DE"/>
              </w:rPr>
            </w:pPr>
            <w:r>
              <w:rPr>
                <w:i/>
                <w:lang w:val="en-GB" w:eastAsia="de-DE"/>
              </w:rPr>
              <w:t xml:space="preserve">Family Insurance</w:t>
            </w:r>
            <w:r>
              <w:rPr>
                <w:i/>
                <w:lang w:val="en-GB" w:eastAsia="de-DE"/>
              </w:rPr>
              <w:t xml:space="preserve"> </w:t>
            </w:r>
            <w:r>
              <w:rPr>
                <w:lang w:val="en-GB" w:eastAsia="de-DE"/>
              </w:rPr>
              <w:t xml:space="preserve">=no</w:t>
            </w:r>
            <w:r/>
          </w:p>
        </w:tc>
        <w:tc>
          <w:tcPr>
            <w:tcW w:w="6378" w:type="dxa"/>
            <w:textDirection w:val="lrTb"/>
            <w:noWrap w:val="false"/>
          </w:tcPr>
          <w:p>
            <w:pPr>
              <w:rPr>
                <w:lang w:val="en-GB" w:eastAsia="de-DE"/>
              </w:rPr>
            </w:pPr>
            <w:r>
              <w:rPr>
                <w:lang w:val="en-GB" w:eastAsia="de-DE"/>
              </w:rPr>
              <w:t xml:space="preserve">Insuree</w:t>
            </w:r>
            <w:r>
              <w:rPr>
                <w:lang w:val="en-GB" w:eastAsia="de-DE"/>
              </w:rPr>
              <w:t xml:space="preserve"> and all his/her family members are covered by all policies associated with their family is associated with and with all policies with </w:t>
            </w:r>
            <w:r>
              <w:rPr>
                <w:i/>
                <w:lang w:val="en-GB" w:eastAsia="de-DE"/>
              </w:rPr>
              <w:t xml:space="preserve">Family Insurance </w:t>
            </w:r>
            <w:r>
              <w:rPr>
                <w:lang w:val="en-GB" w:eastAsia="de-DE"/>
              </w:rPr>
              <w:t xml:space="preserve">set yes of employers to whom members of the family are associated.</w:t>
            </w:r>
            <w:r/>
          </w:p>
        </w:tc>
      </w:tr>
      <w:tr>
        <w:trPr/>
        <w:tc>
          <w:tcPr>
            <w:tcW w:w="532" w:type="dxa"/>
            <w:textDirection w:val="lrTb"/>
            <w:noWrap w:val="false"/>
          </w:tcPr>
          <w:p>
            <w:pPr>
              <w:rPr>
                <w:lang w:val="en-GB" w:eastAsia="de-DE"/>
              </w:rPr>
            </w:pPr>
            <w:r>
              <w:rPr>
                <w:lang w:val="en-GB" w:eastAsia="de-DE"/>
              </w:rPr>
              <w:t xml:space="preserve">7</w:t>
            </w:r>
            <w:r/>
          </w:p>
        </w:tc>
        <w:tc>
          <w:tcPr>
            <w:tcW w:w="2270" w:type="dxa"/>
            <w:textDirection w:val="lrTb"/>
            <w:noWrap w:val="false"/>
          </w:tcPr>
          <w:p>
            <w:pPr>
              <w:rPr>
                <w:i/>
                <w:lang w:val="en-GB" w:eastAsia="de-DE"/>
              </w:rPr>
            </w:pPr>
            <w:r>
              <w:rPr>
                <w:b/>
                <w:lang w:val="en-GB" w:eastAsia="de-DE"/>
              </w:rPr>
              <w:t xml:space="preserve">Balance of a policy</w:t>
            </w:r>
            <w:r/>
          </w:p>
          <w:p>
            <w:pPr>
              <w:rPr>
                <w:lang w:val="en-GB" w:eastAsia="de-DE"/>
              </w:rPr>
            </w:pPr>
            <w:r>
              <w:rPr>
                <w:i/>
                <w:lang w:val="en-GB" w:eastAsia="de-DE"/>
              </w:rPr>
              <w:t xml:space="preserve">Insurance</w:t>
            </w:r>
            <w:r>
              <w:rPr>
                <w:i/>
                <w:lang w:val="en-GB" w:eastAsia="de-DE"/>
              </w:rPr>
              <w:t xml:space="preserve"> Period</w:t>
            </w:r>
            <w:r>
              <w:rPr>
                <w:lang w:val="en-GB" w:eastAsia="de-DE"/>
              </w:rPr>
              <w:t xml:space="preserve"> = 0 </w:t>
            </w:r>
            <w:r>
              <w:rPr>
                <w:i/>
                <w:lang w:val="en-GB" w:eastAsia="de-DE"/>
              </w:rPr>
              <w:t xml:space="preserve">Max Instalments</w:t>
            </w:r>
            <w:r>
              <w:rPr>
                <w:lang w:val="en-GB" w:eastAsia="de-DE"/>
              </w:rPr>
              <w:t xml:space="preserve">=0</w:t>
            </w:r>
            <w:r/>
          </w:p>
          <w:p>
            <w:pPr>
              <w:rPr>
                <w:lang w:val="en-GB" w:eastAsia="de-DE"/>
              </w:rPr>
            </w:pPr>
            <w:r>
              <w:rPr>
                <w:lang w:val="en-GB" w:eastAsia="de-DE"/>
              </w:rPr>
            </w:r>
            <w:r/>
          </w:p>
        </w:tc>
        <w:tc>
          <w:tcPr>
            <w:tcW w:w="6378" w:type="dxa"/>
            <w:textDirection w:val="lrTb"/>
            <w:noWrap w:val="false"/>
          </w:tcPr>
          <w:p>
            <w:pPr>
              <w:rPr>
                <w:lang w:val="en-GB" w:eastAsia="de-DE"/>
              </w:rPr>
            </w:pPr>
            <w:r>
              <w:rPr>
                <w:lang w:val="en-GB" w:eastAsia="de-DE"/>
              </w:rPr>
              <w:t xml:space="preserve">The balance of a policy in given month is the sum of all values of the policy for all months up to the current month minus the sum of all contributions paid up to now.</w:t>
            </w:r>
            <w:r>
              <w:rPr>
                <w:lang w:val="en-GB" w:eastAsia="de-DE"/>
              </w:rPr>
              <w:t xml:space="preserve"> There is no change of calculation of the balance for other options in comparison to the current </w:t>
            </w:r>
            <w:del w:id="26" w:author="Bhattarai, Saurav GIZ NP" w:date="2018-07-27T16:53:00Z">
              <w:r>
                <w:rPr>
                  <w:lang w:val="en-GB" w:eastAsia="de-DE"/>
                </w:rPr>
                <w:delText xml:space="preserve">IMIS</w:delText>
              </w:r>
            </w:del>
            <w:ins w:id="27" w:author="Bhattarai, Saurav GIZ NP" w:date="2018-07-27T16:53:00Z">
              <w:r>
                <w:rPr>
                  <w:lang w:val="en-GB" w:eastAsia="de-DE"/>
                </w:rPr>
                <w:t xml:space="preserve">openIMIS</w:t>
              </w:r>
            </w:ins>
            <w:r/>
          </w:p>
        </w:tc>
      </w:tr>
      <w:tr>
        <w:trPr/>
        <w:tc>
          <w:tcPr>
            <w:tcW w:w="532" w:type="dxa"/>
            <w:textDirection w:val="lrTb"/>
            <w:noWrap w:val="false"/>
          </w:tcPr>
          <w:p>
            <w:pPr>
              <w:rPr>
                <w:lang w:val="en-GB" w:eastAsia="de-DE"/>
              </w:rPr>
            </w:pPr>
            <w:r>
              <w:rPr>
                <w:lang w:val="en-GB" w:eastAsia="de-DE"/>
              </w:rPr>
              <w:t xml:space="preserve">8</w:t>
            </w:r>
            <w:r/>
          </w:p>
        </w:tc>
        <w:tc>
          <w:tcPr>
            <w:tcW w:w="2270" w:type="dxa"/>
            <w:textDirection w:val="lrTb"/>
            <w:noWrap w:val="false"/>
          </w:tcPr>
          <w:p>
            <w:pPr>
              <w:rPr>
                <w:lang w:val="en-GB" w:eastAsia="de-DE"/>
              </w:rPr>
            </w:pPr>
            <w:r>
              <w:rPr>
                <w:b/>
                <w:lang w:val="en-GB" w:eastAsia="de-DE"/>
              </w:rPr>
              <w:t xml:space="preserve">Ending of a policy</w:t>
            </w:r>
            <w:r>
              <w:rPr>
                <w:lang w:val="en-GB" w:eastAsia="de-DE"/>
              </w:rPr>
              <w:t xml:space="preserve"> </w:t>
            </w:r>
            <w:r>
              <w:rPr>
                <w:i/>
                <w:lang w:val="en-GB" w:eastAsia="de-DE"/>
              </w:rPr>
              <w:t xml:space="preserve">Insurance</w:t>
            </w:r>
            <w:r>
              <w:rPr>
                <w:i/>
                <w:lang w:val="en-GB" w:eastAsia="de-DE"/>
              </w:rPr>
              <w:t xml:space="preserve"> Period</w:t>
            </w:r>
            <w:r>
              <w:rPr>
                <w:lang w:val="en-GB" w:eastAsia="de-DE"/>
              </w:rPr>
              <w:t xml:space="preserve"> = 0</w:t>
            </w:r>
            <w:r/>
          </w:p>
          <w:p>
            <w:pPr>
              <w:rPr>
                <w:lang w:val="en-GB" w:eastAsia="de-DE"/>
              </w:rPr>
            </w:pPr>
            <w:r>
              <w:rPr>
                <w:i/>
                <w:lang w:val="en-GB" w:eastAsia="de-DE"/>
              </w:rPr>
              <w:t xml:space="preserve">Max Instalments</w:t>
            </w:r>
            <w:r>
              <w:rPr>
                <w:lang w:val="en-GB" w:eastAsia="de-DE"/>
              </w:rPr>
              <w:t xml:space="preserve">=0</w:t>
            </w:r>
            <w:r/>
          </w:p>
          <w:p>
            <w:pPr>
              <w:rPr>
                <w:lang w:val="en-GB" w:eastAsia="de-DE"/>
              </w:rPr>
            </w:pPr>
            <w:r>
              <w:rPr>
                <w:i/>
                <w:lang w:val="en-GB" w:eastAsia="de-DE"/>
              </w:rPr>
              <w:t xml:space="preserve">Grace Period Payment</w:t>
            </w:r>
            <w:r>
              <w:rPr>
                <w:i/>
                <w:lang w:val="en-GB" w:eastAsia="de-DE"/>
              </w:rPr>
              <w:t xml:space="preserve"> </w:t>
            </w:r>
            <w:r>
              <w:rPr>
                <w:lang w:val="en-GB" w:eastAsia="de-DE"/>
              </w:rPr>
              <w:t xml:space="preserve">= 0</w:t>
            </w:r>
            <w:r/>
          </w:p>
        </w:tc>
        <w:tc>
          <w:tcPr>
            <w:tcW w:w="6378" w:type="dxa"/>
            <w:textDirection w:val="lrTb"/>
            <w:noWrap w:val="false"/>
          </w:tcPr>
          <w:p>
            <w:pPr>
              <w:rPr>
                <w:lang w:val="en-GB" w:eastAsia="de-DE"/>
              </w:rPr>
            </w:pPr>
            <w:r>
              <w:rPr>
                <w:lang w:val="en-GB" w:eastAsia="de-DE"/>
              </w:rPr>
              <w:t xml:space="preserve">The policy goes to the status </w:t>
            </w:r>
            <w:r>
              <w:rPr>
                <w:i/>
                <w:lang w:val="en-GB" w:eastAsia="de-DE"/>
              </w:rPr>
              <w:t xml:space="preserve">Idle</w:t>
            </w:r>
            <w:r>
              <w:rPr>
                <w:i/>
                <w:lang w:val="en-GB" w:eastAsia="de-DE"/>
              </w:rPr>
              <w:t xml:space="preserve"> </w:t>
            </w:r>
            <w:r>
              <w:rPr>
                <w:lang w:val="en-GB" w:eastAsia="de-DE"/>
              </w:rPr>
              <w:t xml:space="preserve">as soon as</w:t>
            </w:r>
            <w:r>
              <w:rPr>
                <w:lang w:val="en-GB" w:eastAsia="de-DE"/>
              </w:rPr>
              <w:t xml:space="preserve"> current month expires in which no instalment was paid and the ba</w:t>
            </w:r>
            <w:r>
              <w:rPr>
                <w:lang w:val="en-GB" w:eastAsia="de-DE"/>
              </w:rPr>
              <w:t xml:space="preserve">lance of policy becomes positive</w:t>
            </w:r>
            <w:r>
              <w:rPr>
                <w:lang w:val="en-GB" w:eastAsia="de-DE"/>
              </w:rPr>
              <w:t xml:space="preserve">.</w:t>
            </w:r>
            <w:r>
              <w:rPr>
                <w:lang w:val="en-GB" w:eastAsia="de-DE"/>
              </w:rPr>
              <w:t xml:space="preserve"> </w:t>
            </w:r>
            <w:r/>
          </w:p>
        </w:tc>
      </w:tr>
      <w:tr>
        <w:trPr/>
        <w:tc>
          <w:tcPr>
            <w:tcW w:w="532" w:type="dxa"/>
            <w:textDirection w:val="lrTb"/>
            <w:noWrap w:val="false"/>
          </w:tcPr>
          <w:p>
            <w:pPr>
              <w:rPr>
                <w:lang w:val="en-GB" w:eastAsia="de-DE"/>
              </w:rPr>
            </w:pPr>
            <w:r>
              <w:rPr>
                <w:lang w:val="en-GB" w:eastAsia="de-DE"/>
              </w:rPr>
              <w:t xml:space="preserve">9</w:t>
            </w:r>
            <w:r/>
          </w:p>
        </w:tc>
        <w:tc>
          <w:tcPr>
            <w:tcW w:w="2270" w:type="dxa"/>
            <w:textDirection w:val="lrTb"/>
            <w:noWrap w:val="false"/>
          </w:tcPr>
          <w:p>
            <w:pPr>
              <w:rPr>
                <w:lang w:val="en-GB" w:eastAsia="de-DE"/>
              </w:rPr>
            </w:pPr>
            <w:r>
              <w:rPr>
                <w:b/>
                <w:lang w:val="en-GB" w:eastAsia="de-DE"/>
              </w:rPr>
              <w:t xml:space="preserve">Ending of a policy</w:t>
            </w:r>
            <w:r>
              <w:rPr>
                <w:lang w:val="en-GB" w:eastAsia="de-DE"/>
              </w:rPr>
              <w:t xml:space="preserve"> </w:t>
            </w:r>
            <w:r>
              <w:rPr>
                <w:i/>
                <w:lang w:val="en-GB" w:eastAsia="de-DE"/>
              </w:rPr>
              <w:t xml:space="preserve">Insurance</w:t>
            </w:r>
            <w:r>
              <w:rPr>
                <w:i/>
                <w:lang w:val="en-GB" w:eastAsia="de-DE"/>
              </w:rPr>
              <w:t xml:space="preserve"> Period</w:t>
            </w:r>
            <w:r>
              <w:rPr>
                <w:lang w:val="en-GB" w:eastAsia="de-DE"/>
              </w:rPr>
              <w:t xml:space="preserve"> = 0</w:t>
            </w:r>
            <w:r/>
          </w:p>
          <w:p>
            <w:pPr>
              <w:rPr>
                <w:lang w:val="en-GB" w:eastAsia="de-DE"/>
              </w:rPr>
            </w:pPr>
            <w:r>
              <w:rPr>
                <w:i/>
                <w:lang w:val="en-GB" w:eastAsia="de-DE"/>
              </w:rPr>
              <w:t xml:space="preserve">Max Instalments</w:t>
            </w:r>
            <w:r>
              <w:rPr>
                <w:lang w:val="en-GB" w:eastAsia="de-DE"/>
              </w:rPr>
              <w:t xml:space="preserve">=0</w:t>
            </w:r>
            <w:r/>
          </w:p>
          <w:p>
            <w:pPr>
              <w:rPr>
                <w:lang w:val="en-GB" w:eastAsia="de-DE"/>
              </w:rPr>
            </w:pPr>
            <w:r>
              <w:rPr>
                <w:i/>
                <w:lang w:val="en-GB" w:eastAsia="de-DE"/>
              </w:rPr>
              <w:t xml:space="preserve">Grace Period Payment &gt; 0</w:t>
            </w:r>
            <w:r/>
          </w:p>
        </w:tc>
        <w:tc>
          <w:tcPr>
            <w:tcW w:w="6378" w:type="dxa"/>
            <w:textDirection w:val="lrTb"/>
            <w:noWrap w:val="false"/>
          </w:tcPr>
          <w:p>
            <w:pPr>
              <w:rPr>
                <w:lang w:val="en-GB" w:eastAsia="de-DE"/>
              </w:rPr>
            </w:pPr>
            <w:r>
              <w:rPr>
                <w:lang w:val="en-GB" w:eastAsia="de-DE"/>
              </w:rPr>
              <w:t xml:space="preserve">The policy goes to the status </w:t>
            </w:r>
            <w:r>
              <w:rPr>
                <w:i/>
                <w:lang w:val="en-GB" w:eastAsia="de-DE"/>
              </w:rPr>
              <w:t xml:space="preserve">Idle</w:t>
            </w:r>
            <w:r>
              <w:rPr>
                <w:i/>
                <w:lang w:val="en-GB" w:eastAsia="de-DE"/>
              </w:rPr>
              <w:t xml:space="preserve"> </w:t>
            </w:r>
            <w:r>
              <w:rPr>
                <w:lang w:val="en-GB" w:eastAsia="de-DE"/>
              </w:rPr>
              <w:t xml:space="preserve">as soon as</w:t>
            </w:r>
            <w:r>
              <w:rPr>
                <w:lang w:val="en-GB" w:eastAsia="de-DE"/>
              </w:rPr>
              <w:t xml:space="preserve"> there is no instalment paid for </w:t>
            </w:r>
            <w:r>
              <w:rPr>
                <w:i/>
                <w:lang w:val="en-GB" w:eastAsia="de-DE"/>
              </w:rPr>
              <w:t xml:space="preserve">Grace Period Payment </w:t>
            </w:r>
            <w:r>
              <w:rPr>
                <w:lang w:val="en-GB" w:eastAsia="de-DE"/>
              </w:rPr>
              <w:t xml:space="preserve">month</w:t>
            </w:r>
            <w:r>
              <w:rPr>
                <w:i/>
                <w:lang w:val="en-GB" w:eastAsia="de-DE"/>
              </w:rPr>
              <w:t xml:space="preserve">s </w:t>
            </w:r>
            <w:r>
              <w:rPr>
                <w:lang w:val="en-GB" w:eastAsia="de-DE"/>
              </w:rPr>
              <w:t xml:space="preserve">before the</w:t>
            </w:r>
            <w:r>
              <w:rPr>
                <w:i/>
                <w:lang w:val="en-GB" w:eastAsia="de-DE"/>
              </w:rPr>
              <w:t xml:space="preserve"> </w:t>
            </w:r>
            <w:r>
              <w:rPr>
                <w:lang w:val="en-GB" w:eastAsia="de-DE"/>
              </w:rPr>
              <w:t xml:space="preserve">current month and the balance of policy becomes positive.</w:t>
            </w:r>
            <w:r>
              <w:rPr>
                <w:lang w:val="en-GB" w:eastAsia="de-DE"/>
              </w:rPr>
              <w:t xml:space="preserve"> </w:t>
            </w:r>
            <w:r/>
          </w:p>
        </w:tc>
      </w:tr>
      <w:tr>
        <w:trPr/>
        <w:tc>
          <w:tcPr>
            <w:tcW w:w="532" w:type="dxa"/>
            <w:textDirection w:val="lrTb"/>
            <w:noWrap w:val="false"/>
          </w:tcPr>
          <w:p>
            <w:pPr>
              <w:rPr>
                <w:lang w:val="en-GB" w:eastAsia="de-DE"/>
              </w:rPr>
            </w:pPr>
            <w:r>
              <w:rPr>
                <w:lang w:val="en-GB" w:eastAsia="de-DE"/>
              </w:rPr>
              <w:t xml:space="preserve">10</w:t>
            </w:r>
            <w:r/>
          </w:p>
        </w:tc>
        <w:tc>
          <w:tcPr>
            <w:tcW w:w="2270" w:type="dxa"/>
            <w:textDirection w:val="lrTb"/>
            <w:noWrap w:val="false"/>
          </w:tcPr>
          <w:p>
            <w:pPr>
              <w:rPr>
                <w:b/>
                <w:lang w:val="en-GB" w:eastAsia="de-DE"/>
              </w:rPr>
            </w:pPr>
            <w:r>
              <w:rPr>
                <w:b/>
                <w:lang w:val="en-GB" w:eastAsia="de-DE"/>
              </w:rPr>
              <w:t xml:space="preserve">Coverage of an </w:t>
            </w:r>
            <w:r>
              <w:rPr>
                <w:b/>
                <w:lang w:val="en-GB" w:eastAsia="de-DE"/>
              </w:rPr>
              <w:t xml:space="preserve">insuree</w:t>
            </w:r>
            <w:r/>
          </w:p>
          <w:p>
            <w:pPr>
              <w:rPr>
                <w:i/>
                <w:lang w:val="en-GB" w:eastAsia="de-DE"/>
              </w:rPr>
            </w:pPr>
            <w:r>
              <w:rPr>
                <w:i/>
                <w:lang w:val="en-GB" w:eastAsia="de-DE"/>
              </w:rPr>
              <w:t xml:space="preserve">Grace Period </w:t>
            </w:r>
            <w:r>
              <w:rPr>
                <w:i/>
                <w:lang w:val="en-GB" w:eastAsia="de-DE"/>
              </w:rPr>
              <w:t xml:space="preserve">Insuree</w:t>
            </w:r>
            <w:r>
              <w:rPr>
                <w:i/>
                <w:lang w:val="en-GB" w:eastAsia="de-DE"/>
              </w:rPr>
              <w:t xml:space="preserve"> = 0</w:t>
            </w:r>
            <w:r/>
          </w:p>
        </w:tc>
        <w:tc>
          <w:tcPr>
            <w:tcW w:w="6378" w:type="dxa"/>
            <w:textDirection w:val="lrTb"/>
            <w:noWrap w:val="false"/>
          </w:tcPr>
          <w:p>
            <w:pPr>
              <w:rPr>
                <w:lang w:val="en-GB" w:eastAsia="de-DE"/>
              </w:rPr>
            </w:pPr>
            <w:r>
              <w:rPr>
                <w:lang w:val="en-GB" w:eastAsia="de-DE"/>
              </w:rPr>
              <w:t xml:space="preserve">Insuree</w:t>
            </w:r>
            <w:r>
              <w:rPr>
                <w:lang w:val="en-GB" w:eastAsia="de-DE"/>
              </w:rPr>
              <w:t xml:space="preserve"> and all his/her family members</w:t>
            </w:r>
            <w:r>
              <w:rPr>
                <w:lang w:val="en-GB" w:eastAsia="de-DE"/>
              </w:rPr>
              <w:t xml:space="preserve"> </w:t>
            </w:r>
            <w:r>
              <w:rPr>
                <w:lang w:val="en-GB" w:eastAsia="de-DE"/>
              </w:rPr>
              <w:t xml:space="preserve">(</w:t>
            </w:r>
            <w:r>
              <w:rPr>
                <w:lang w:val="en-GB" w:eastAsia="de-DE"/>
              </w:rPr>
              <w:t xml:space="preserve"> </w:t>
            </w:r>
            <w:r>
              <w:rPr>
                <w:lang w:val="en-GB" w:eastAsia="de-DE"/>
              </w:rPr>
              <w:t xml:space="preserve">in</w:t>
            </w:r>
            <w:r>
              <w:rPr>
                <w:lang w:val="en-GB" w:eastAsia="de-DE"/>
              </w:rPr>
              <w:t xml:space="preserve"> case of policies with </w:t>
            </w:r>
            <w:r>
              <w:rPr>
                <w:i/>
                <w:lang w:val="en-GB" w:eastAsia="de-DE"/>
              </w:rPr>
              <w:t xml:space="preserve">Family Insurance </w:t>
            </w:r>
            <w:r>
              <w:rPr>
                <w:lang w:val="en-GB" w:eastAsia="de-DE"/>
              </w:rPr>
              <w:t xml:space="preserve">set yes)  </w:t>
            </w:r>
            <w:r>
              <w:rPr>
                <w:lang w:val="en-GB" w:eastAsia="de-DE"/>
              </w:rPr>
              <w:t xml:space="preserve">are covered </w:t>
            </w:r>
            <w:r>
              <w:rPr>
                <w:lang w:val="en-GB" w:eastAsia="de-DE"/>
              </w:rPr>
              <w:t xml:space="preserve">by the policies of his/her employer only up to the date of his/her de-association from the employer.</w:t>
            </w:r>
            <w:r/>
          </w:p>
        </w:tc>
      </w:tr>
      <w:tr>
        <w:trPr/>
        <w:tc>
          <w:tcPr>
            <w:tcW w:w="532" w:type="dxa"/>
            <w:textDirection w:val="lrTb"/>
            <w:noWrap w:val="false"/>
          </w:tcPr>
          <w:p>
            <w:pPr>
              <w:rPr>
                <w:lang w:val="en-GB" w:eastAsia="de-DE"/>
              </w:rPr>
            </w:pPr>
            <w:r>
              <w:rPr>
                <w:lang w:val="en-GB" w:eastAsia="de-DE"/>
              </w:rPr>
              <w:t xml:space="preserve">11</w:t>
            </w:r>
            <w:r/>
          </w:p>
        </w:tc>
        <w:tc>
          <w:tcPr>
            <w:tcW w:w="2270" w:type="dxa"/>
            <w:textDirection w:val="lrTb"/>
            <w:noWrap w:val="false"/>
          </w:tcPr>
          <w:p>
            <w:pPr>
              <w:rPr>
                <w:b/>
                <w:lang w:val="en-GB" w:eastAsia="de-DE"/>
              </w:rPr>
            </w:pPr>
            <w:r>
              <w:rPr>
                <w:b/>
                <w:lang w:val="en-GB" w:eastAsia="de-DE"/>
              </w:rPr>
              <w:t xml:space="preserve">Coverage of an </w:t>
            </w:r>
            <w:r>
              <w:rPr>
                <w:b/>
                <w:lang w:val="en-GB" w:eastAsia="de-DE"/>
              </w:rPr>
              <w:t xml:space="preserve">insuree</w:t>
            </w:r>
            <w:r/>
          </w:p>
          <w:p>
            <w:pPr>
              <w:rPr>
                <w:i/>
                <w:lang w:val="en-GB" w:eastAsia="de-DE"/>
              </w:rPr>
            </w:pPr>
            <w:r>
              <w:rPr>
                <w:i/>
                <w:lang w:val="en-GB" w:eastAsia="de-DE"/>
              </w:rPr>
              <w:t xml:space="preserve">Grace Period </w:t>
            </w:r>
            <w:r>
              <w:rPr>
                <w:i/>
                <w:lang w:val="en-GB" w:eastAsia="de-DE"/>
              </w:rPr>
              <w:t xml:space="preserve">Insuree</w:t>
            </w:r>
            <w:r>
              <w:rPr>
                <w:i/>
                <w:lang w:val="en-GB" w:eastAsia="de-DE"/>
              </w:rPr>
              <w:t xml:space="preserve"> &gt;0</w:t>
            </w:r>
            <w:r/>
          </w:p>
        </w:tc>
        <w:tc>
          <w:tcPr>
            <w:tcW w:w="6378" w:type="dxa"/>
            <w:textDirection w:val="lrTb"/>
            <w:noWrap w:val="false"/>
          </w:tcPr>
          <w:p>
            <w:pPr>
              <w:rPr>
                <w:lang w:val="en-GB" w:eastAsia="de-DE"/>
              </w:rPr>
            </w:pPr>
            <w:r>
              <w:rPr>
                <w:lang w:val="en-GB" w:eastAsia="de-DE"/>
              </w:rPr>
              <w:t xml:space="preserve">Insuree</w:t>
            </w:r>
            <w:r>
              <w:rPr>
                <w:lang w:val="en-GB" w:eastAsia="de-DE"/>
              </w:rPr>
              <w:t xml:space="preserve"> and all his/her family members (in case of policies with </w:t>
            </w:r>
            <w:r>
              <w:rPr>
                <w:i/>
                <w:lang w:val="en-GB" w:eastAsia="de-DE"/>
              </w:rPr>
              <w:t xml:space="preserve">Family Insurance </w:t>
            </w:r>
            <w:r>
              <w:rPr>
                <w:lang w:val="en-GB" w:eastAsia="de-DE"/>
              </w:rPr>
              <w:t xml:space="preserve">set yes</w:t>
            </w:r>
            <w:r>
              <w:rPr>
                <w:lang w:val="en-GB" w:eastAsia="de-DE"/>
              </w:rPr>
              <w:t xml:space="preserve">)  are</w:t>
            </w:r>
            <w:r>
              <w:rPr>
                <w:lang w:val="en-GB" w:eastAsia="de-DE"/>
              </w:rPr>
              <w:t xml:space="preserve"> covered by the policies of his/her employer until the date of his/her de-association from the employer plus </w:t>
            </w:r>
            <w:r>
              <w:rPr>
                <w:i/>
                <w:lang w:val="en-GB" w:eastAsia="de-DE"/>
              </w:rPr>
              <w:t xml:space="preserve">Grace Period </w:t>
            </w:r>
            <w:r>
              <w:rPr>
                <w:i/>
                <w:lang w:val="en-GB" w:eastAsia="de-DE"/>
              </w:rPr>
              <w:t xml:space="preserve">Insuree</w:t>
            </w:r>
            <w:r>
              <w:rPr>
                <w:lang w:val="en-GB" w:eastAsia="de-DE"/>
              </w:rPr>
              <w:t xml:space="preserve">.</w:t>
            </w:r>
            <w:r/>
          </w:p>
        </w:tc>
      </w:tr>
      <w:tr>
        <w:trPr/>
        <w:tc>
          <w:tcPr>
            <w:tcW w:w="532" w:type="dxa"/>
            <w:textDirection w:val="lrTb"/>
            <w:noWrap w:val="false"/>
          </w:tcPr>
          <w:p>
            <w:pPr>
              <w:rPr>
                <w:lang w:val="en-GB" w:eastAsia="de-DE"/>
              </w:rPr>
            </w:pPr>
            <w:r>
              <w:rPr>
                <w:lang w:val="en-GB" w:eastAsia="de-DE"/>
              </w:rPr>
              <w:t xml:space="preserve">12</w:t>
            </w:r>
            <w:r/>
          </w:p>
        </w:tc>
        <w:tc>
          <w:tcPr>
            <w:tcW w:w="2270" w:type="dxa"/>
            <w:textDirection w:val="lrTb"/>
            <w:noWrap w:val="false"/>
          </w:tcPr>
          <w:p>
            <w:pPr>
              <w:rPr>
                <w:b/>
                <w:lang w:val="en-GB" w:eastAsia="de-DE"/>
              </w:rPr>
            </w:pPr>
            <w:r>
              <w:rPr>
                <w:b/>
                <w:lang w:val="en-GB" w:eastAsia="de-DE"/>
              </w:rPr>
              <w:t xml:space="preserve">Distribution of contributions</w:t>
            </w:r>
            <w:r/>
          </w:p>
          <w:p>
            <w:pPr>
              <w:rPr>
                <w:b/>
                <w:lang w:val="en-GB" w:eastAsia="de-DE"/>
              </w:rPr>
            </w:pPr>
            <w:r>
              <w:rPr>
                <w:i/>
                <w:lang w:val="en-GB" w:eastAsia="de-DE"/>
              </w:rPr>
              <w:t xml:space="preserve">Insurance</w:t>
            </w:r>
            <w:r>
              <w:rPr>
                <w:i/>
                <w:lang w:val="en-GB" w:eastAsia="de-DE"/>
              </w:rPr>
              <w:t xml:space="preserve"> Period</w:t>
            </w:r>
            <w:r>
              <w:rPr>
                <w:lang w:val="en-GB" w:eastAsia="de-DE"/>
              </w:rPr>
              <w:t xml:space="preserve"> = 0</w:t>
            </w:r>
            <w:r/>
          </w:p>
        </w:tc>
        <w:tc>
          <w:tcPr>
            <w:tcW w:w="6378" w:type="dxa"/>
            <w:textDirection w:val="lrTb"/>
            <w:noWrap w:val="false"/>
          </w:tcPr>
          <w:p>
            <w:pPr>
              <w:rPr>
                <w:lang w:val="en-GB" w:eastAsia="de-DE"/>
              </w:rPr>
            </w:pPr>
            <w:r>
              <w:rPr>
                <w:lang w:val="en-GB" w:eastAsia="de-DE"/>
              </w:rPr>
              <w:t xml:space="preserve">For policies with indefinite duration contributions are distributed according to actual payments in each month </w:t>
            </w:r>
            <w:r>
              <w:rPr>
                <w:lang w:val="en-GB" w:eastAsia="de-DE"/>
              </w:rPr>
              <w:t xml:space="preserve">( and</w:t>
            </w:r>
            <w:r>
              <w:rPr>
                <w:lang w:val="en-GB" w:eastAsia="de-DE"/>
              </w:rPr>
              <w:t xml:space="preserve"> not proportionally distributed across an insurance period as in case </w:t>
            </w:r>
            <w:r>
              <w:rPr>
                <w:lang w:val="en-GB" w:eastAsia="de-DE"/>
              </w:rPr>
              <w:t xml:space="preserve">of policies with defined duration).</w:t>
            </w:r>
            <w:r/>
          </w:p>
        </w:tc>
      </w:tr>
    </w:tbl>
    <w:p>
      <w:pPr>
        <w:rPr>
          <w:lang w:val="en-GB" w:eastAsia="de-DE"/>
        </w:rPr>
      </w:pPr>
      <w:r>
        <w:rPr>
          <w:lang w:val="en-GB" w:eastAsia="de-DE"/>
        </w:rPr>
      </w:r>
      <w:r/>
    </w:p>
    <w:p>
      <w:pPr>
        <w:rPr>
          <w:lang w:val="en-GB" w:eastAsia="de-DE"/>
        </w:rPr>
      </w:pPr>
      <w:r>
        <w:rPr>
          <w:lang w:val="en-GB" w:eastAsia="de-DE"/>
        </w:rPr>
        <w:t xml:space="preserve">Remark: other combinations of attributes of insurance products </w:t>
      </w:r>
      <w:r>
        <w:rPr>
          <w:lang w:val="en-GB" w:eastAsia="de-DE"/>
        </w:rPr>
        <w:t xml:space="preserve">shouldn’t  represent</w:t>
      </w:r>
      <w:r>
        <w:rPr>
          <w:lang w:val="en-GB" w:eastAsia="de-DE"/>
        </w:rPr>
        <w:t xml:space="preserve"> any major deviation from the current </w:t>
      </w:r>
      <w:del w:id="28" w:author="Bhattarai, Saurav GIZ NP" w:date="2018-07-27T16:53:00Z">
        <w:r>
          <w:rPr>
            <w:lang w:val="en-GB" w:eastAsia="de-DE"/>
          </w:rPr>
          <w:delText xml:space="preserve">IMIS</w:delText>
        </w:r>
      </w:del>
      <w:ins w:id="29" w:author="Bhattarai, Saurav GIZ NP" w:date="2018-07-27T16:53:00Z">
        <w:r>
          <w:rPr>
            <w:lang w:val="en-GB" w:eastAsia="de-DE"/>
          </w:rPr>
          <w:t xml:space="preserve">openIMIS</w:t>
        </w:r>
      </w:ins>
      <w:r>
        <w:rPr>
          <w:lang w:val="en-GB" w:eastAsia="de-DE"/>
        </w:rPr>
        <w:t xml:space="preserve">.</w:t>
      </w:r>
      <w:r/>
    </w:p>
    <w:p>
      <w:pPr>
        <w:pStyle w:val="350"/>
      </w:pPr>
      <w:r>
        <w:t xml:space="preserve">Enriching of functionality of the payment module</w:t>
      </w:r>
      <w:r/>
    </w:p>
    <w:p>
      <w:pPr>
        <w:rPr>
          <w:lang w:val="en-GB" w:eastAsia="de-DE"/>
        </w:rPr>
      </w:pPr>
      <w:r>
        <w:rPr>
          <w:lang w:val="en-GB" w:eastAsia="de-DE"/>
        </w:rPr>
        <w:t xml:space="preserve">The payment module is just in proce</w:t>
      </w:r>
      <w:r>
        <w:rPr>
          <w:lang w:val="en-GB" w:eastAsia="de-DE"/>
        </w:rPr>
        <w:t xml:space="preserve">ss of its implementation (</w:t>
      </w:r>
      <w:r>
        <w:rPr>
          <w:lang w:val="en-GB" w:eastAsia="de-DE"/>
        </w:rPr>
        <w:t xml:space="preserve">RfC</w:t>
      </w:r>
      <w:r>
        <w:rPr>
          <w:lang w:val="en-GB" w:eastAsia="de-DE"/>
        </w:rPr>
        <w:t xml:space="preserve"> 71</w:t>
      </w:r>
      <w:r>
        <w:rPr>
          <w:lang w:val="en-GB" w:eastAsia="de-DE"/>
        </w:rPr>
        <w:t xml:space="preserve">). It needs some adjustments reflecting introduction of the entity Employer and the new features of insurance products. The adjustments are summarized in the following table:</w:t>
      </w:r>
      <w:r/>
    </w:p>
    <w:tbl>
      <w:tblPr>
        <w:tblStyle w:val="357"/>
        <w:tblW w:w="0" w:type="auto"/>
        <w:tblLook w:val="04A0" w:firstRow="1" w:lastRow="0" w:firstColumn="1" w:lastColumn="0" w:noHBand="0" w:noVBand="1"/>
      </w:tblPr>
      <w:tblGrid>
        <w:gridCol w:w="817"/>
        <w:gridCol w:w="7938"/>
      </w:tblGrid>
      <w:tr>
        <w:trPr/>
        <w:tc>
          <w:tcPr>
            <w:shd w:val="clear" w:color="auto" w:fill="F2F2F2" w:themeFill="background1" w:themeFillShade="F2"/>
            <w:tcW w:w="817" w:type="dxa"/>
            <w:textDirection w:val="lrTb"/>
            <w:noWrap w:val="false"/>
          </w:tcPr>
          <w:p>
            <w:pPr>
              <w:jc w:val="center"/>
              <w:rPr>
                <w:lang w:val="en-GB" w:eastAsia="de-DE"/>
              </w:rPr>
            </w:pPr>
            <w:r>
              <w:rPr>
                <w:lang w:val="en-GB" w:eastAsia="de-DE"/>
              </w:rPr>
              <w:t xml:space="preserve">No.</w:t>
            </w:r>
            <w:r/>
          </w:p>
        </w:tc>
        <w:tc>
          <w:tcPr>
            <w:shd w:val="clear" w:color="auto" w:fill="F2F2F2" w:themeFill="background1" w:themeFillShade="F2"/>
            <w:tcW w:w="7938" w:type="dxa"/>
            <w:textDirection w:val="lrTb"/>
            <w:noWrap w:val="false"/>
          </w:tcPr>
          <w:p>
            <w:pPr>
              <w:jc w:val="center"/>
              <w:rPr>
                <w:lang w:val="en-GB" w:eastAsia="de-DE"/>
              </w:rPr>
            </w:pPr>
            <w:r>
              <w:rPr>
                <w:lang w:val="en-GB" w:eastAsia="de-DE"/>
              </w:rPr>
              <w:t xml:space="preserve">Adjustment</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1</w:t>
            </w:r>
            <w:r/>
          </w:p>
        </w:tc>
        <w:tc>
          <w:tcPr>
            <w:tcW w:w="7938" w:type="dxa"/>
            <w:textDirection w:val="lrTb"/>
            <w:noWrap w:val="false"/>
          </w:tcPr>
          <w:p>
            <w:pPr>
              <w:ind w:left="57" w:right="57"/>
              <w:keepNext/>
              <w:spacing w:before="60"/>
              <w:rPr>
                <w:rFonts w:ascii="Calibri" w:hAnsi="Calibri" w:eastAsia="Batang"/>
              </w:rPr>
            </w:pPr>
            <w:r>
              <w:rPr>
                <w:rFonts w:ascii="Calibri" w:hAnsi="Calibri" w:eastAsia="Batang"/>
              </w:rPr>
              <w:t xml:space="preserve">Adding an input parameter to API function </w:t>
            </w:r>
            <w:r>
              <w:rPr>
                <w:rFonts w:ascii="Calibri" w:hAnsi="Calibri" w:eastAsia="Batang"/>
                <w:i/>
              </w:rPr>
              <w:t xml:space="preserve">getControlNumber</w:t>
            </w:r>
            <w:r>
              <w:rPr>
                <w:rFonts w:ascii="Calibri" w:hAnsi="Calibri" w:eastAsia="Batang"/>
              </w:rPr>
              <w:t xml:space="preserve"> and </w:t>
            </w:r>
            <w:r>
              <w:rPr>
                <w:rFonts w:ascii="Calibri" w:hAnsi="Calibri" w:eastAsia="Batang"/>
                <w:i/>
              </w:rPr>
              <w:t xml:space="preserve">getPaymentData</w:t>
            </w:r>
            <w:r>
              <w:rPr>
                <w:rFonts w:ascii="Calibri" w:hAnsi="Calibri" w:eastAsia="Batang"/>
                <w:i/>
              </w:rPr>
              <w:t xml:space="preserve"> </w:t>
            </w:r>
            <w:r>
              <w:rPr>
                <w:rFonts w:ascii="Calibri" w:hAnsi="Calibri" w:eastAsia="Batang"/>
              </w:rPr>
              <w:t xml:space="preserve"> distinguishing whether a policy relates to a family or to an employer and modifying internal searching for the policy accordingly</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2</w:t>
            </w:r>
            <w:r/>
          </w:p>
        </w:tc>
        <w:tc>
          <w:tcPr>
            <w:tcW w:w="7938" w:type="dxa"/>
            <w:textDirection w:val="lrTb"/>
            <w:noWrap w:val="false"/>
          </w:tcPr>
          <w:p>
            <w:pPr>
              <w:ind w:left="57" w:right="57"/>
              <w:keepNext/>
              <w:spacing w:before="60"/>
              <w:rPr>
                <w:rFonts w:ascii="Calibri" w:hAnsi="Calibri" w:eastAsia="Batang"/>
              </w:rPr>
            </w:pPr>
            <w:r>
              <w:rPr>
                <w:rFonts w:ascii="Calibri" w:hAnsi="Calibri" w:eastAsia="Batang"/>
              </w:rPr>
              <w:t xml:space="preserve">Enriching the entity </w:t>
            </w:r>
            <w:r>
              <w:rPr>
                <w:rFonts w:ascii="Calibri" w:hAnsi="Calibri" w:eastAsia="Batang"/>
                <w:i/>
              </w:rPr>
              <w:t xml:space="preserve">Control Number</w:t>
            </w:r>
            <w:r>
              <w:rPr>
                <w:rFonts w:ascii="Calibri" w:hAnsi="Calibri" w:eastAsia="Batang"/>
                <w:i/>
              </w:rPr>
              <w:t xml:space="preserve"> </w:t>
            </w:r>
            <w:r>
              <w:rPr>
                <w:rFonts w:ascii="Calibri" w:hAnsi="Calibri" w:eastAsia="Batang"/>
              </w:rPr>
              <w:t xml:space="preserve">by the attribute whether the control number relates to a policy of a family or of an employer</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3</w:t>
            </w:r>
            <w:r/>
          </w:p>
        </w:tc>
        <w:tc>
          <w:tcPr>
            <w:tcW w:w="7938" w:type="dxa"/>
            <w:textDirection w:val="lrTb"/>
            <w:noWrap w:val="false"/>
          </w:tcPr>
          <w:p>
            <w:pPr>
              <w:ind w:left="57" w:right="57"/>
              <w:keepNext/>
              <w:spacing w:before="60"/>
              <w:rPr>
                <w:rFonts w:ascii="Calibri" w:hAnsi="Calibri" w:eastAsia="Batang"/>
              </w:rPr>
            </w:pPr>
            <w:r>
              <w:rPr>
                <w:rFonts w:ascii="Calibri" w:hAnsi="Calibri" w:eastAsia="Batang"/>
              </w:rPr>
              <w:t xml:space="preserve">All adjustments of user interface related with the payment module will be done simultaneously for forms related to families and employers.</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4</w:t>
            </w:r>
            <w:r/>
          </w:p>
        </w:tc>
        <w:tc>
          <w:tcPr>
            <w:tcW w:w="7938" w:type="dxa"/>
            <w:textDirection w:val="lrTb"/>
            <w:noWrap w:val="false"/>
          </w:tcPr>
          <w:p>
            <w:pPr>
              <w:ind w:left="57" w:right="57"/>
              <w:keepNext/>
              <w:spacing w:before="60"/>
              <w:rPr>
                <w:rFonts w:ascii="Calibri" w:hAnsi="Calibri" w:eastAsia="Batang"/>
              </w:rPr>
            </w:pPr>
            <w:r>
              <w:rPr>
                <w:rFonts w:ascii="Calibri" w:hAnsi="Calibri" w:eastAsia="Batang"/>
              </w:rPr>
              <w:t xml:space="preserve">A segment </w:t>
            </w:r>
            <w:r>
              <w:rPr>
                <w:rFonts w:ascii="Calibri" w:hAnsi="Calibri" w:eastAsia="Batang"/>
              </w:rPr>
              <w:t xml:space="preserve">of the matching algorithm will</w:t>
            </w:r>
            <w:r>
              <w:rPr>
                <w:rFonts w:ascii="Calibri" w:hAnsi="Calibri" w:eastAsia="Batang"/>
              </w:rPr>
              <w:t xml:space="preserve"> be added</w:t>
            </w:r>
            <w:r>
              <w:rPr>
                <w:rFonts w:ascii="Calibri" w:hAnsi="Calibri" w:eastAsia="Batang"/>
              </w:rPr>
              <w:t xml:space="preserve"> for  payments without participation of enrolment officers but not relating to renewals to  </w:t>
            </w:r>
            <w:r>
              <w:rPr>
                <w:rFonts w:ascii="Calibri" w:hAnsi="Calibri" w:eastAsia="Batang"/>
              </w:rPr>
              <w:t xml:space="preserve">address policies for insurance products with indefinite insurance periods</w:t>
            </w:r>
            <w:r>
              <w:rPr>
                <w:rFonts w:ascii="Calibri" w:hAnsi="Calibri" w:eastAsia="Batang"/>
              </w:rPr>
              <w:t xml:space="preserve"> </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5</w:t>
            </w:r>
            <w:r/>
          </w:p>
        </w:tc>
        <w:tc>
          <w:tcPr>
            <w:tcW w:w="7938" w:type="dxa"/>
            <w:textDirection w:val="lrTb"/>
            <w:noWrap w:val="false"/>
          </w:tcPr>
          <w:p>
            <w:pPr>
              <w:ind w:left="57" w:right="57"/>
              <w:keepNext/>
              <w:spacing w:before="60"/>
              <w:rPr>
                <w:rFonts w:ascii="Calibri" w:hAnsi="Calibri" w:eastAsia="Batang"/>
              </w:rPr>
            </w:pPr>
            <w:r>
              <w:rPr>
                <w:rFonts w:ascii="Calibri" w:hAnsi="Calibri" w:eastAsia="Batang"/>
              </w:rPr>
              <w:t xml:space="preserve">A segment of the matching algorithm will be added for  payments without participation of enrolment officers but not relating to renewals to  address policies for insurance products with externally defined contribution rates</w:t>
            </w:r>
            <w:r/>
          </w:p>
        </w:tc>
      </w:tr>
    </w:tbl>
    <w:p>
      <w:pPr>
        <w:rPr>
          <w:lang w:val="en-GB" w:eastAsia="de-DE"/>
        </w:rPr>
      </w:pPr>
      <w:r>
        <w:rPr>
          <w:lang w:val="en-GB" w:eastAsia="de-DE"/>
        </w:rPr>
      </w:r>
      <w:r/>
    </w:p>
    <w:p>
      <w:pPr>
        <w:pStyle w:val="350"/>
      </w:pPr>
      <w:r>
        <w:t xml:space="preserve">Enriching of API layer</w:t>
      </w:r>
      <w:r/>
    </w:p>
    <w:p>
      <w:pPr>
        <w:rPr>
          <w:lang w:val="en-GB" w:eastAsia="de-DE"/>
        </w:rPr>
      </w:pPr>
      <w:r>
        <w:rPr>
          <w:lang w:val="en-GB" w:eastAsia="de-DE"/>
        </w:rPr>
      </w:r>
      <w:r/>
    </w:p>
    <w:p>
      <w:pPr>
        <w:rPr>
          <w:lang w:val="en-GB" w:eastAsia="de-DE"/>
        </w:rPr>
      </w:pPr>
      <w:r>
        <w:rPr>
          <w:lang w:val="en-GB" w:eastAsia="de-DE"/>
        </w:rPr>
        <w:t xml:space="preserve">Besides existing API functions in the </w:t>
      </w:r>
      <w:del w:id="30" w:author="Bhattarai, Saurav GIZ NP" w:date="2018-07-27T16:53:00Z">
        <w:r>
          <w:rPr>
            <w:lang w:val="en-GB" w:eastAsia="de-DE"/>
          </w:rPr>
          <w:delText xml:space="preserve">IMIS</w:delText>
        </w:r>
      </w:del>
      <w:ins w:id="31" w:author="Bhattarai, Saurav GIZ NP" w:date="2018-07-27T16:53:00Z">
        <w:r>
          <w:rPr>
            <w:lang w:val="en-GB" w:eastAsia="de-DE"/>
          </w:rPr>
          <w:t xml:space="preserve">openIMIS</w:t>
        </w:r>
      </w:ins>
      <w:r>
        <w:rPr>
          <w:lang w:val="en-GB" w:eastAsia="de-DE"/>
        </w:rPr>
        <w:t xml:space="preserve"> API layer</w:t>
      </w:r>
      <w:r>
        <w:rPr>
          <w:lang w:val="en-GB" w:eastAsia="de-DE"/>
        </w:rPr>
        <w:t xml:space="preserve"> (</w:t>
      </w:r>
      <w:r>
        <w:rPr>
          <w:lang w:val="en-GB" w:eastAsia="de-DE"/>
        </w:rPr>
        <w:t xml:space="preserve">see the </w:t>
      </w:r>
      <w:r>
        <w:rPr>
          <w:lang w:val="en-GB" w:eastAsia="de-DE"/>
        </w:rPr>
        <w:t xml:space="preserve">RfC</w:t>
      </w:r>
      <w:r>
        <w:rPr>
          <w:lang w:val="en-GB" w:eastAsia="de-DE"/>
        </w:rPr>
        <w:t xml:space="preserve"> 72 and 72.1-security of the API layer)</w:t>
      </w:r>
      <w:r>
        <w:rPr>
          <w:lang w:val="en-GB" w:eastAsia="de-DE"/>
        </w:rPr>
        <w:t xml:space="preserve"> the following API functions will be added:</w:t>
      </w:r>
      <w:r/>
    </w:p>
    <w:tbl>
      <w:tblPr>
        <w:tblStyle w:val="357"/>
        <w:tblW w:w="0" w:type="auto"/>
        <w:tblLook w:val="04A0" w:firstRow="1" w:lastRow="0" w:firstColumn="1" w:lastColumn="0" w:noHBand="0" w:noVBand="1"/>
      </w:tblPr>
      <w:tblGrid>
        <w:gridCol w:w="817"/>
        <w:gridCol w:w="4100"/>
        <w:gridCol w:w="4371"/>
      </w:tblGrid>
      <w:tr>
        <w:trPr/>
        <w:tc>
          <w:tcPr>
            <w:shd w:val="clear" w:color="auto" w:fill="F2F2F2" w:themeFill="background1" w:themeFillShade="F2"/>
            <w:tcW w:w="817" w:type="dxa"/>
            <w:textDirection w:val="lrTb"/>
            <w:noWrap w:val="false"/>
          </w:tcPr>
          <w:p>
            <w:pPr>
              <w:jc w:val="center"/>
              <w:rPr>
                <w:lang w:val="en-GB" w:eastAsia="de-DE"/>
              </w:rPr>
            </w:pPr>
            <w:r>
              <w:rPr>
                <w:lang w:val="en-GB" w:eastAsia="de-DE"/>
              </w:rPr>
              <w:t xml:space="preserve">No.</w:t>
            </w:r>
            <w:r/>
          </w:p>
        </w:tc>
        <w:tc>
          <w:tcPr>
            <w:shd w:val="clear" w:color="auto" w:fill="F2F2F2" w:themeFill="background1" w:themeFillShade="F2"/>
            <w:tcW w:w="4100" w:type="dxa"/>
            <w:textDirection w:val="lrTb"/>
            <w:noWrap w:val="false"/>
          </w:tcPr>
          <w:p>
            <w:pPr>
              <w:jc w:val="center"/>
              <w:rPr>
                <w:lang w:val="en-GB" w:eastAsia="de-DE"/>
              </w:rPr>
            </w:pPr>
            <w:r>
              <w:rPr>
                <w:lang w:val="en-GB" w:eastAsia="de-DE"/>
              </w:rPr>
              <w:t xml:space="preserve">API function</w:t>
            </w:r>
            <w:r/>
          </w:p>
        </w:tc>
        <w:tc>
          <w:tcPr>
            <w:shd w:val="clear" w:color="auto" w:fill="F2F2F2" w:themeFill="background1" w:themeFillShade="F2"/>
            <w:tcW w:w="4371" w:type="dxa"/>
            <w:textDirection w:val="lrTb"/>
            <w:noWrap w:val="false"/>
          </w:tcPr>
          <w:p>
            <w:pPr>
              <w:jc w:val="center"/>
              <w:rPr>
                <w:lang w:val="en-GB" w:eastAsia="de-DE"/>
              </w:rPr>
            </w:pPr>
            <w:r>
              <w:rPr>
                <w:lang w:val="en-GB" w:eastAsia="de-DE"/>
              </w:rPr>
              <w:t xml:space="preserve">Description</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1</w:t>
            </w:r>
            <w:r/>
          </w:p>
        </w:tc>
        <w:tc>
          <w:tcPr>
            <w:tcW w:w="4100" w:type="dxa"/>
            <w:textDirection w:val="lrTb"/>
            <w:noWrap w:val="false"/>
          </w:tcPr>
          <w:p>
            <w:pPr>
              <w:ind w:left="57" w:right="57"/>
              <w:keepNext/>
              <w:spacing w:before="60"/>
              <w:rPr>
                <w:rFonts w:ascii="Calibri" w:hAnsi="Calibri" w:eastAsia="Batang"/>
              </w:rPr>
            </w:pPr>
            <w:r>
              <w:rPr>
                <w:rFonts w:ascii="Calibri" w:hAnsi="Calibri" w:eastAsia="Batang"/>
              </w:rPr>
              <w:t xml:space="preserve">Enter_Employer</w:t>
            </w:r>
            <w:r>
              <w:rPr>
                <w:rFonts w:ascii="Calibri" w:hAnsi="Calibri" w:eastAsia="Batang"/>
              </w:rPr>
              <w:t xml:space="preserve"> </w:t>
            </w:r>
            <w:r/>
          </w:p>
        </w:tc>
        <w:tc>
          <w:tcPr>
            <w:tcW w:w="4371" w:type="dxa"/>
            <w:textDirection w:val="lrTb"/>
            <w:noWrap w:val="false"/>
          </w:tcPr>
          <w:p>
            <w:pPr>
              <w:ind w:left="57" w:right="57"/>
              <w:keepNext/>
              <w:spacing w:before="60"/>
              <w:rPr>
                <w:rFonts w:ascii="Calibri" w:hAnsi="Calibri" w:eastAsia="Batang"/>
              </w:rPr>
            </w:pPr>
            <w:r>
              <w:rPr>
                <w:rFonts w:ascii="Calibri" w:hAnsi="Calibri" w:eastAsia="Batang"/>
              </w:rPr>
              <w:t xml:space="preserve">Function enters a new employer</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2</w:t>
            </w:r>
            <w:r/>
          </w:p>
        </w:tc>
        <w:tc>
          <w:tcPr>
            <w:tcW w:w="4100" w:type="dxa"/>
            <w:textDirection w:val="lrTb"/>
            <w:noWrap w:val="false"/>
          </w:tcPr>
          <w:p>
            <w:pPr>
              <w:ind w:left="57" w:right="57"/>
              <w:keepNext/>
              <w:spacing w:before="60"/>
              <w:rPr>
                <w:rFonts w:ascii="Calibri" w:hAnsi="Calibri" w:eastAsia="Batang"/>
              </w:rPr>
            </w:pPr>
            <w:r>
              <w:rPr>
                <w:rFonts w:ascii="Calibri" w:hAnsi="Calibri" w:eastAsia="Batang"/>
              </w:rPr>
              <w:t xml:space="preserve">Modify_Employer</w:t>
            </w:r>
            <w:r/>
          </w:p>
        </w:tc>
        <w:tc>
          <w:tcPr>
            <w:tcW w:w="4371" w:type="dxa"/>
            <w:textDirection w:val="lrTb"/>
            <w:noWrap w:val="false"/>
          </w:tcPr>
          <w:p>
            <w:pPr>
              <w:ind w:left="57" w:right="57"/>
              <w:keepNext/>
              <w:spacing w:before="60"/>
              <w:rPr>
                <w:rFonts w:ascii="Calibri" w:hAnsi="Calibri" w:eastAsia="Batang"/>
              </w:rPr>
            </w:pPr>
            <w:r>
              <w:rPr>
                <w:rFonts w:ascii="Calibri" w:hAnsi="Calibri" w:eastAsia="Batang"/>
              </w:rPr>
              <w:t xml:space="preserve">Function modifies attributes of an employers</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3</w:t>
            </w:r>
            <w:r/>
          </w:p>
        </w:tc>
        <w:tc>
          <w:tcPr>
            <w:tcW w:w="4100" w:type="dxa"/>
            <w:textDirection w:val="lrTb"/>
            <w:noWrap w:val="false"/>
          </w:tcPr>
          <w:p>
            <w:pPr>
              <w:ind w:left="57" w:right="57"/>
              <w:keepNext/>
              <w:spacing w:before="60"/>
              <w:rPr>
                <w:rFonts w:ascii="Calibri" w:hAnsi="Calibri" w:eastAsia="Batang"/>
              </w:rPr>
            </w:pPr>
            <w:r>
              <w:rPr>
                <w:rFonts w:ascii="Calibri" w:hAnsi="Calibri" w:eastAsia="Batang"/>
              </w:rPr>
              <w:t xml:space="preserve">Enter_Employee_Employer</w:t>
            </w:r>
            <w:r/>
          </w:p>
        </w:tc>
        <w:tc>
          <w:tcPr>
            <w:tcW w:w="4371" w:type="dxa"/>
            <w:textDirection w:val="lrTb"/>
            <w:noWrap w:val="false"/>
          </w:tcPr>
          <w:p>
            <w:pPr>
              <w:ind w:left="57" w:right="57"/>
              <w:keepNext/>
              <w:spacing w:before="60"/>
              <w:rPr>
                <w:rFonts w:ascii="Calibri" w:hAnsi="Calibri" w:eastAsia="Batang"/>
              </w:rPr>
            </w:pPr>
            <w:r>
              <w:rPr>
                <w:rFonts w:ascii="Calibri" w:hAnsi="Calibri" w:eastAsia="Batang"/>
              </w:rPr>
              <w:t xml:space="preserve">Function </w:t>
            </w:r>
            <w:r>
              <w:rPr>
                <w:rFonts w:ascii="Calibri" w:hAnsi="Calibri" w:eastAsia="Batang"/>
              </w:rPr>
              <w:t xml:space="preserve">associates a new employee with an employer from a specified date</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4</w:t>
            </w:r>
            <w:r/>
          </w:p>
        </w:tc>
        <w:tc>
          <w:tcPr>
            <w:tcW w:w="4100" w:type="dxa"/>
            <w:textDirection w:val="lrTb"/>
            <w:noWrap w:val="false"/>
          </w:tcPr>
          <w:p>
            <w:pPr>
              <w:ind w:left="57" w:right="57"/>
              <w:keepNext/>
              <w:spacing w:before="60"/>
              <w:rPr>
                <w:rFonts w:ascii="Calibri" w:hAnsi="Calibri" w:eastAsia="Batang"/>
              </w:rPr>
            </w:pPr>
            <w:r>
              <w:rPr>
                <w:rFonts w:ascii="Calibri" w:hAnsi="Calibri" w:eastAsia="Batang"/>
              </w:rPr>
              <w:t xml:space="preserve">Remove_Employee_Employer</w:t>
            </w:r>
            <w:r/>
          </w:p>
        </w:tc>
        <w:tc>
          <w:tcPr>
            <w:tcW w:w="4371" w:type="dxa"/>
            <w:textDirection w:val="lrTb"/>
            <w:noWrap w:val="false"/>
          </w:tcPr>
          <w:p>
            <w:pPr>
              <w:ind w:left="57" w:right="57"/>
              <w:keepNext/>
              <w:spacing w:before="60"/>
              <w:rPr>
                <w:rFonts w:ascii="Calibri" w:hAnsi="Calibri" w:eastAsia="Batang"/>
              </w:rPr>
            </w:pPr>
            <w:r>
              <w:rPr>
                <w:rFonts w:ascii="Calibri" w:hAnsi="Calibri" w:eastAsia="Batang"/>
              </w:rPr>
              <w:t xml:space="preserve">Function </w:t>
            </w:r>
            <w:r>
              <w:rPr>
                <w:rFonts w:ascii="Calibri" w:hAnsi="Calibri" w:eastAsia="Batang"/>
              </w:rPr>
              <w:t xml:space="preserve">de-associates  an employee from an employer from a specified date </w:t>
            </w:r>
            <w:r>
              <w:rPr>
                <w:rFonts w:ascii="Calibri" w:hAnsi="Calibri" w:eastAsia="Batang"/>
              </w:rPr>
              <w:t xml:space="preserve">enters a member of a family/group</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5</w:t>
            </w:r>
            <w:r/>
          </w:p>
        </w:tc>
        <w:tc>
          <w:tcPr>
            <w:tcW w:w="4100" w:type="dxa"/>
            <w:textDirection w:val="lrTb"/>
            <w:noWrap w:val="false"/>
          </w:tcPr>
          <w:p>
            <w:pPr>
              <w:ind w:left="57" w:right="57"/>
              <w:keepNext/>
              <w:spacing w:before="60"/>
              <w:rPr>
                <w:rFonts w:ascii="Calibri" w:hAnsi="Calibri" w:eastAsia="Batang"/>
              </w:rPr>
            </w:pPr>
            <w:r>
              <w:rPr>
                <w:rFonts w:ascii="Calibri" w:hAnsi="Calibri" w:eastAsia="Batang"/>
              </w:rPr>
              <w:t xml:space="preserve">Enter_Policy</w:t>
            </w:r>
            <w:r>
              <w:rPr>
                <w:rFonts w:ascii="Calibri" w:hAnsi="Calibri" w:eastAsia="Batang"/>
              </w:rPr>
              <w:t xml:space="preserve">_Employer</w:t>
            </w:r>
            <w:r/>
          </w:p>
        </w:tc>
        <w:tc>
          <w:tcPr>
            <w:tcW w:w="4371" w:type="dxa"/>
            <w:textDirection w:val="lrTb"/>
            <w:noWrap w:val="false"/>
          </w:tcPr>
          <w:p>
            <w:pPr>
              <w:ind w:left="57" w:right="57"/>
              <w:keepNext/>
              <w:spacing w:before="60"/>
              <w:rPr>
                <w:rFonts w:ascii="Calibri" w:hAnsi="Calibri" w:eastAsia="Batang"/>
              </w:rPr>
            </w:pPr>
            <w:r>
              <w:rPr>
                <w:rFonts w:ascii="Calibri" w:hAnsi="Calibri" w:eastAsia="Batang"/>
              </w:rPr>
              <w:t xml:space="preserve">Function enters a new policy for a</w:t>
            </w:r>
            <w:r>
              <w:rPr>
                <w:rFonts w:ascii="Calibri" w:hAnsi="Calibri" w:eastAsia="Batang"/>
              </w:rPr>
              <w:t xml:space="preserve">n</w:t>
            </w:r>
            <w:r>
              <w:rPr>
                <w:rFonts w:ascii="Calibri" w:hAnsi="Calibri" w:eastAsia="Batang"/>
              </w:rPr>
              <w:t xml:space="preserve"> </w:t>
            </w:r>
            <w:r>
              <w:rPr>
                <w:rFonts w:ascii="Calibri" w:hAnsi="Calibri" w:eastAsia="Batang"/>
              </w:rPr>
              <w:t xml:space="preserve">employer </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6</w:t>
            </w:r>
            <w:r/>
          </w:p>
        </w:tc>
        <w:tc>
          <w:tcPr>
            <w:tcW w:w="4100" w:type="dxa"/>
            <w:textDirection w:val="lrTb"/>
            <w:noWrap w:val="false"/>
          </w:tcPr>
          <w:p>
            <w:pPr>
              <w:ind w:left="57" w:right="57"/>
              <w:keepNext/>
              <w:spacing w:before="60"/>
              <w:rPr>
                <w:rFonts w:ascii="Calibri" w:hAnsi="Calibri" w:eastAsia="Batang"/>
              </w:rPr>
            </w:pPr>
            <w:r>
              <w:rPr>
                <w:rFonts w:ascii="Calibri" w:hAnsi="Calibri" w:eastAsia="Batang"/>
              </w:rPr>
              <w:t xml:space="preserve">Get_Employer</w:t>
            </w:r>
            <w:r/>
          </w:p>
        </w:tc>
        <w:tc>
          <w:tcPr>
            <w:tcW w:w="4371" w:type="dxa"/>
            <w:textDirection w:val="lrTb"/>
            <w:noWrap w:val="false"/>
          </w:tcPr>
          <w:p>
            <w:pPr>
              <w:ind w:left="57" w:right="57"/>
              <w:keepNext/>
              <w:spacing w:before="60"/>
              <w:rPr>
                <w:rFonts w:ascii="Calibri" w:hAnsi="Calibri" w:eastAsia="Batang"/>
              </w:rPr>
            </w:pPr>
            <w:r>
              <w:rPr>
                <w:rFonts w:ascii="Calibri" w:hAnsi="Calibri" w:eastAsia="Batang"/>
              </w:rPr>
              <w:t xml:space="preserve">Function gets the data on a</w:t>
            </w:r>
            <w:r>
              <w:rPr>
                <w:rFonts w:ascii="Calibri" w:hAnsi="Calibri" w:eastAsia="Batang"/>
              </w:rPr>
              <w:t xml:space="preserve">n</w:t>
            </w:r>
            <w:r>
              <w:rPr>
                <w:rFonts w:ascii="Calibri" w:hAnsi="Calibri" w:eastAsia="Batang"/>
              </w:rPr>
              <w:t xml:space="preserve"> </w:t>
            </w:r>
            <w:r>
              <w:rPr>
                <w:rFonts w:ascii="Calibri" w:hAnsi="Calibri" w:eastAsia="Batang"/>
              </w:rPr>
              <w:t xml:space="preserve">employer</w:t>
            </w:r>
            <w:r/>
          </w:p>
        </w:tc>
      </w:tr>
      <w:tr>
        <w:trPr/>
        <w:tc>
          <w:tcPr>
            <w:tcW w:w="817" w:type="dxa"/>
            <w:textDirection w:val="lrTb"/>
            <w:noWrap w:val="false"/>
          </w:tcPr>
          <w:p>
            <w:pPr>
              <w:ind w:left="57" w:right="57"/>
              <w:jc w:val="center"/>
              <w:keepNext/>
              <w:spacing w:before="60"/>
              <w:rPr>
                <w:rFonts w:ascii="Calibri" w:hAnsi="Calibri" w:eastAsia="Batang"/>
              </w:rPr>
            </w:pPr>
            <w:r>
              <w:rPr>
                <w:rFonts w:ascii="Calibri" w:hAnsi="Calibri" w:eastAsia="Batang"/>
              </w:rPr>
              <w:t xml:space="preserve">7</w:t>
            </w:r>
            <w:r/>
          </w:p>
        </w:tc>
        <w:tc>
          <w:tcPr>
            <w:tcW w:w="4100" w:type="dxa"/>
            <w:textDirection w:val="lrTb"/>
            <w:noWrap w:val="false"/>
          </w:tcPr>
          <w:p>
            <w:pPr>
              <w:ind w:left="57" w:right="57"/>
              <w:keepNext/>
              <w:spacing w:before="60"/>
              <w:rPr>
                <w:rFonts w:ascii="Calibri" w:hAnsi="Calibri" w:eastAsia="Batang"/>
              </w:rPr>
            </w:pPr>
            <w:r>
              <w:rPr>
                <w:rFonts w:ascii="Calibri" w:hAnsi="Calibri" w:eastAsia="Batang"/>
              </w:rPr>
              <w:t xml:space="preserve">Get_Employee</w:t>
            </w:r>
            <w:r>
              <w:rPr>
                <w:rFonts w:ascii="Calibri" w:hAnsi="Calibri" w:eastAsia="Batang"/>
              </w:rPr>
              <w:t xml:space="preserve">_Family</w:t>
            </w:r>
            <w:r/>
          </w:p>
        </w:tc>
        <w:tc>
          <w:tcPr>
            <w:tcW w:w="4371" w:type="dxa"/>
            <w:textDirection w:val="lrTb"/>
            <w:noWrap w:val="false"/>
          </w:tcPr>
          <w:p>
            <w:pPr>
              <w:ind w:left="57" w:right="57"/>
              <w:keepNext/>
              <w:spacing w:before="60"/>
              <w:rPr>
                <w:rFonts w:ascii="Calibri" w:hAnsi="Calibri" w:eastAsia="Batang"/>
              </w:rPr>
            </w:pPr>
            <w:r>
              <w:rPr>
                <w:rFonts w:ascii="Calibri" w:hAnsi="Calibri" w:eastAsia="Batang"/>
              </w:rPr>
              <w:t xml:space="preserve">Function gets the data on a</w:t>
            </w:r>
            <w:r>
              <w:rPr>
                <w:rFonts w:ascii="Calibri" w:hAnsi="Calibri" w:eastAsia="Batang"/>
              </w:rPr>
              <w:t xml:space="preserve">n employee</w:t>
            </w:r>
            <w:r/>
          </w:p>
        </w:tc>
      </w:tr>
    </w:tbl>
    <w:p>
      <w:pPr>
        <w:rPr>
          <w:lang w:val="en-GB" w:eastAsia="de-DE"/>
        </w:rPr>
      </w:pPr>
      <w:r>
        <w:rPr>
          <w:lang w:val="en-GB" w:eastAsia="de-DE"/>
        </w:rPr>
      </w:r>
      <w:r/>
    </w:p>
    <w:p>
      <w:pPr>
        <w:rPr>
          <w:lang w:val="en-GB" w:eastAsia="de-DE"/>
        </w:rPr>
      </w:pPr>
      <w:r>
        <w:rPr>
          <w:lang w:val="en-GB" w:eastAsia="de-DE"/>
        </w:rPr>
        <w:t xml:space="preserve">By means of these additional API function</w:t>
      </w:r>
      <w:r>
        <w:rPr>
          <w:lang w:val="en-GB" w:eastAsia="de-DE"/>
        </w:rPr>
        <w:t xml:space="preserve">s</w:t>
      </w:r>
      <w:r>
        <w:rPr>
          <w:lang w:val="en-GB" w:eastAsia="de-DE"/>
        </w:rPr>
        <w:t xml:space="preserve"> on top of existing API functions a</w:t>
      </w:r>
      <w:r>
        <w:rPr>
          <w:lang w:val="en-GB" w:eastAsia="de-DE"/>
        </w:rPr>
        <w:t xml:space="preserve">n </w:t>
      </w:r>
      <w:r>
        <w:rPr>
          <w:lang w:val="en-GB" w:eastAsia="de-DE"/>
        </w:rPr>
        <w:t xml:space="preserve">automatic </w:t>
      </w:r>
      <w:r>
        <w:rPr>
          <w:lang w:val="en-GB" w:eastAsia="de-DE"/>
        </w:rPr>
        <w:t xml:space="preserve"> link</w:t>
      </w:r>
      <w:r>
        <w:rPr>
          <w:lang w:val="en-GB" w:eastAsia="de-DE"/>
        </w:rPr>
        <w:t xml:space="preserve"> between a </w:t>
      </w:r>
      <w:commentRangeStart w:id="16"/>
      <w:r>
        <w:rPr>
          <w:lang w:val="en-GB" w:eastAsia="de-DE"/>
        </w:rPr>
        <w:t xml:space="preserve">HR system at an employer/associations </w:t>
      </w:r>
      <w:r>
        <w:rPr>
          <w:lang w:val="en-GB" w:eastAsia="de-DE"/>
        </w:rPr>
        <w:t xml:space="preserve"> and </w:t>
      </w:r>
      <w:del w:id="32" w:author="Bhattarai, Saurav GIZ NP" w:date="2018-07-27T16:53:00Z">
        <w:r>
          <w:rPr>
            <w:lang w:val="en-GB" w:eastAsia="de-DE"/>
          </w:rPr>
          <w:delText xml:space="preserve">IMIS</w:delText>
        </w:r>
      </w:del>
      <w:ins w:id="33" w:author="Bhattarai, Saurav GIZ NP" w:date="2018-07-27T16:53:00Z">
        <w:r>
          <w:rPr>
            <w:lang w:val="en-GB" w:eastAsia="de-DE"/>
          </w:rPr>
          <w:t xml:space="preserve">openIMIS</w:t>
        </w:r>
      </w:ins>
      <w:r>
        <w:rPr>
          <w:lang w:val="en-GB" w:eastAsia="de-DE"/>
        </w:rPr>
        <w:t xml:space="preserve"> </w:t>
      </w:r>
      <w:r>
        <w:rPr>
          <w:lang w:val="en-GB" w:eastAsia="de-DE"/>
        </w:rPr>
        <w:t xml:space="preserve">can be built</w:t>
      </w:r>
      <w:commentRangeEnd w:id="16"/>
      <w:r>
        <w:commentReference w:id="16"/>
      </w:r>
      <w:r>
        <w:rPr>
          <w:lang w:val="en-GB" w:eastAsia="de-DE"/>
        </w:rPr>
        <w:t xml:space="preserve">. It should be stressed the principle that an external (HR) system decides only about the fact whether a person is employed at the employer or is a member of the association and from or to what date. Whether the </w:t>
      </w:r>
      <w:r>
        <w:rPr>
          <w:lang w:val="en-GB" w:eastAsia="de-DE"/>
        </w:rPr>
        <w:t xml:space="preserve">person is insured, how long etc. is decided in </w:t>
      </w:r>
      <w:del w:id="34" w:author="Bhattarai, Saurav GIZ NP" w:date="2018-07-27T16:53:00Z">
        <w:r>
          <w:rPr>
            <w:lang w:val="en-GB" w:eastAsia="de-DE"/>
          </w:rPr>
          <w:delText xml:space="preserve">IMIS</w:delText>
        </w:r>
      </w:del>
      <w:ins w:id="35" w:author="Bhattarai, Saurav GIZ NP" w:date="2018-07-27T16:53:00Z">
        <w:r>
          <w:rPr>
            <w:lang w:val="en-GB" w:eastAsia="de-DE"/>
          </w:rPr>
          <w:t xml:space="preserve">openIMIS</w:t>
        </w:r>
      </w:ins>
      <w:r>
        <w:rPr>
          <w:lang w:val="en-GB" w:eastAsia="de-DE"/>
        </w:rPr>
        <w:t xml:space="preserve"> based on parameters of insurance products used for policies associated to employers.  </w:t>
      </w:r>
      <w:r/>
    </w:p>
    <w:sectPr>
      <w:footnotePr/>
      <w:type w:val="nextPage"/>
      <w:pgSz w:w="11906" w:h="16838"/>
      <w:pgMar w:top="1417" w:right="1417" w:bottom="1417" w:left="1417" w:gutter="0" w:header="708" w:footer="708"/>
      <w:cols w:num="1" w:sep="0" w:space="708" w:equalWidth="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Bhattarai, Saurav GIZ NP" w:date="2018-07-27T14:22:00Z" w:initials="BSGN">
    <w:p w14:paraId="00000001" w14:textId="00000001">
      <w:pPr>
        <w:spacing w:line="240" w:after="0" w:lineRule="auto" w:before="0"/>
        <w:ind w:firstLine="0" w:left="0" w:right="0"/>
        <w:jc w:val="left"/>
      </w:pPr>
      <w:r>
        <w:rPr>
          <w:rFonts w:eastAsia="Arial" w:ascii="Arial" w:hAnsi="Arial" w:cs="Arial"/>
          <w:sz w:val="22"/>
        </w:rPr>
        <w:t xml:space="preserve">I would stress that the development of these APIs should be prioritized above the ones in the table above. </w:t>
      </w:r>
    </w:p>
    <w:p w14:paraId="00000002" w14:textId="00000002">
      <w:pPr>
        <w:spacing w:line="240" w:after="0" w:lineRule="auto" w:before="0"/>
        <w:ind w:firstLine="0" w:left="0" w:right="0"/>
        <w:jc w:val="left"/>
      </w:pPr>
      <w:r>
        <w:rPr>
          <w:rFonts w:eastAsia="Arial" w:ascii="Arial" w:hAnsi="Arial" w:cs="Arial"/>
          <w:sz w:val="22"/>
        </w:rPr>
        <w:t xml:space="preserve"/>
      </w:r>
    </w:p>
    <w:p w14:paraId="00000003" w14:textId="00000003">
      <w:pPr>
        <w:spacing w:line="240" w:after="0" w:lineRule="auto" w:before="0"/>
        <w:ind w:firstLine="0" w:left="0" w:right="0"/>
        <w:jc w:val="left"/>
      </w:pPr>
      <w:r>
        <w:rPr>
          <w:rFonts w:eastAsia="Arial" w:ascii="Arial" w:hAnsi="Arial" w:cs="Arial"/>
          <w:sz w:val="22"/>
        </w:rPr>
        <w:t xml:space="preserve">Logically, if an employer wants to cover their employees with SHI, they would have to register themselves through a formal process at the SHI – and then SHI would add the employer through the interface in openopenIMIS. I’m not fully understanding who would add/modify/delete an employer from a system outside openopenIMIS via APIs.</w:t>
      </w:r>
    </w:p>
    <w:p w14:paraId="00000004" w14:textId="00000004">
      <w:pPr>
        <w:spacing w:line="240" w:after="0" w:lineRule="auto" w:before="0"/>
        <w:ind w:firstLine="0" w:left="0" w:right="0"/>
        <w:jc w:val="left"/>
      </w:pPr>
      <w:r>
        <w:rPr>
          <w:rFonts w:eastAsia="Arial" w:ascii="Arial" w:hAnsi="Arial" w:cs="Arial"/>
          <w:sz w:val="22"/>
        </w:rPr>
        <w:t xml:space="preserve"/>
      </w:r>
    </w:p>
    <w:p w14:paraId="00000005" w14:textId="00000005">
      <w:pPr>
        <w:spacing w:line="240" w:after="0" w:lineRule="auto" w:before="0"/>
        <w:ind w:firstLine="0" w:left="0" w:right="0"/>
        <w:jc w:val="left"/>
      </w:pPr>
      <w:r>
        <w:rPr>
          <w:rFonts w:eastAsia="Arial" w:ascii="Arial" w:hAnsi="Arial" w:cs="Arial"/>
          <w:sz w:val="22"/>
        </w:rPr>
        <w:t xml:space="preserve">However, once an employer is established within openopenIMIS, they would need to access openopenIMIS through APIs to make sure all their employees are covered through their policy (sync between HR system and openopenIMIS). </w:t>
      </w:r>
    </w:p>
  </w:comment>
  <w:comment w:id="15" w:author="Patrick Delcroix" w:date="2019-06-18T12:29:41Z" oodata="teamlab_data:0;20;2019-06-18T10:29:41Z;" w:initials="PD">
    <w:p w14:paraId="00000006" w14:textId="00000006">
      <w:pPr>
        <w:spacing w:line="240" w:after="0" w:lineRule="auto" w:before="0"/>
        <w:ind w:firstLine="0" w:left="0" w:right="0"/>
        <w:jc w:val="left"/>
      </w:pPr>
      <w:r>
        <w:rPr>
          <w:rFonts w:eastAsia="Arial" w:ascii="Arial" w:hAnsi="Arial" w:cs="Arial"/>
          <w:sz w:val="22"/>
        </w:rPr>
        <w:t xml:space="preserve">Which one is applied when</w:t>
      </w:r>
    </w:p>
  </w:comment>
  <w:comment w:id="14" w:author="Michael" w:date="2018-07-28T19:59:00Z" oodata="teamlab_data:0;20;2018-07-28T17:59:00Z;" w:initials="M">
    <w:p w14:paraId="00000007" w14:textId="00000007">
      <w:pPr>
        <w:spacing w:line="240" w:after="0" w:lineRule="auto" w:before="0"/>
        <w:ind w:firstLine="0" w:left="0" w:right="0"/>
        <w:jc w:val="left"/>
      </w:pPr>
      <w:r>
        <w:rPr>
          <w:rFonts w:eastAsia="Arial" w:ascii="Arial" w:hAnsi="Arial" w:cs="Arial"/>
          <w:sz w:val="22"/>
        </w:rPr>
        <w:t xml:space="preserve">Not really sure if I understand that correct. At the moment, I can open in Insuree Interface and can see the Policies, linked to this person and his family. </w:t>
      </w:r>
    </w:p>
    <w:p w14:paraId="00000008" w14:textId="00000008">
      <w:pPr>
        <w:spacing w:line="240" w:after="0" w:lineRule="auto" w:before="0"/>
        <w:ind w:firstLine="0" w:left="0" w:right="0"/>
        <w:jc w:val="left"/>
      </w:pPr>
      <w:r>
        <w:rPr>
          <w:rFonts w:eastAsia="Arial" w:ascii="Arial" w:hAnsi="Arial" w:cs="Arial"/>
          <w:sz w:val="22"/>
        </w:rPr>
        <w:t xml:space="preserve">In the future we would need to see the employer which is linked to this person, since what day he/she is working there AND if the company had paid the last contribution in time or if there are pending contribution payments. </w:t>
      </w:r>
    </w:p>
    <w:p w14:paraId="00000009" w14:textId="00000009">
      <w:pPr>
        <w:spacing w:line="240" w:after="0" w:lineRule="auto" w:before="0"/>
        <w:ind w:firstLine="0" w:left="0" w:right="0"/>
        <w:jc w:val="left"/>
      </w:pPr>
      <w:r>
        <w:rPr>
          <w:rFonts w:eastAsia="Arial" w:ascii="Arial" w:hAnsi="Arial" w:cs="Arial"/>
          <w:sz w:val="22"/>
        </w:rPr>
        <w:t xml:space="preserve">Not sure if it makes sense to have this information “embedded “ into another policy.</w:t>
      </w:r>
    </w:p>
  </w:comment>
  <w:comment w:id="13" w:author="Michael" w:date="2018-07-28T19:38:00Z" w:initials="M">
    <w:p w14:paraId="0000000A" w14:textId="0000000A">
      <w:pPr>
        <w:spacing w:line="240" w:after="0" w:lineRule="auto" w:before="0"/>
        <w:ind w:firstLine="0" w:left="0" w:right="0"/>
        <w:jc w:val="left"/>
      </w:pPr>
      <w:r>
        <w:rPr>
          <w:rFonts w:eastAsia="Arial" w:ascii="Arial" w:hAnsi="Arial" w:cs="Arial"/>
          <w:sz w:val="22"/>
        </w:rPr>
        <w:t xml:space="preserve">I have problems understanding this but  as long as the programmers do – everything is fine.</w:t>
      </w:r>
    </w:p>
  </w:comment>
  <w:comment w:id="12" w:author="Patrick Delcroix" w:date="2019-06-18T12:28:43Z" oodata="teamlab_data:0;20;2019-06-18T10:28:43Z;" w:initials="PD">
    <w:p w14:paraId="0000000B" w14:textId="0000000B">
      <w:pPr>
        <w:spacing w:line="240" w:after="0" w:lineRule="auto" w:before="0"/>
        <w:ind w:firstLine="0" w:left="0" w:right="0"/>
        <w:jc w:val="left"/>
      </w:pPr>
      <w:r>
        <w:rPr>
          <w:rFonts w:eastAsia="Arial" w:ascii="Arial" w:hAnsi="Arial" w:cs="Arial"/>
          <w:sz w:val="22"/>
        </w:rPr>
        <w:t xml:space="preserve">Usually called "given" name or first name</w:t>
      </w:r>
    </w:p>
  </w:comment>
  <w:comment w:id="11" w:author="Patrick Delcroix" w:date="2019-06-18T12:25:51Z" oodata="teamlab_data:0;20;2019-06-18T10:25:51Z;" w:initials="PD">
    <w:p w14:paraId="0000000C" w14:textId="0000000C">
      <w:pPr>
        <w:spacing w:line="240" w:after="0" w:lineRule="auto" w:before="0"/>
        <w:ind w:firstLine="0" w:left="0" w:right="0"/>
        <w:jc w:val="left"/>
      </w:pPr>
      <w:r>
        <w:rPr>
          <w:rFonts w:eastAsia="Arial" w:ascii="Arial" w:hAnsi="Arial" w:cs="Arial"/>
          <w:sz w:val="22"/>
        </w:rPr>
        <w:t xml:space="preserve">overcomplicated as it will require to create multiple entity for the same emplyer</w:t>
      </w:r>
    </w:p>
  </w:comment>
  <w:comment w:id="10" w:author="Patrick Delcroix" w:date="2019-06-18T12:26:11Z" oodata="teamlab_data:0;20;2019-06-18T10:26:11Z;" w:initials="PD">
    <w:p w14:paraId="0000000D" w14:textId="0000000D">
      <w:pPr>
        <w:spacing w:line="240" w:after="0" w:lineRule="auto" w:before="0"/>
        <w:ind w:firstLine="0" w:left="0" w:right="0"/>
        <w:jc w:val="left"/>
      </w:pPr>
      <w:r>
        <w:rPr>
          <w:rFonts w:eastAsia="Arial" w:ascii="Arial" w:hAnsi="Arial" w:cs="Arial"/>
          <w:sz w:val="22"/>
        </w:rPr>
        <w:t xml:space="preserve">seems rather complex to involved a enrolment officer why a employer role in the web_app/API isn’t enough</w:t>
      </w:r>
    </w:p>
  </w:comment>
  <w:comment w:id="8" w:author="Michael" w:date="2018-07-28T19:32:00Z" oodata="teamlab_data:0;20;2018-07-28T17:32:00Z;" w:initials="M">
    <w:p w14:paraId="0000000E" w14:textId="0000000E">
      <w:pPr>
        <w:spacing w:line="240" w:after="0" w:lineRule="auto" w:before="0"/>
        <w:ind w:firstLine="0" w:left="0" w:right="0"/>
        <w:jc w:val="left"/>
      </w:pPr>
      <w:r>
        <w:rPr>
          <w:rFonts w:eastAsia="Arial" w:ascii="Arial" w:hAnsi="Arial" w:cs="Arial"/>
          <w:sz w:val="22"/>
        </w:rPr>
        <w:t xml:space="preserve">Policy for an employer or for an employee ??</w:t>
      </w:r>
    </w:p>
  </w:comment>
  <w:comment w:id="9" w:author="Patrick Delcroix" w:date="2019-06-18T12:32:59Z" oodata="teamlab_data:0;20;2019-06-18T10:32:59Z;" w:initials="PD">
    <w:p w14:paraId="0000000F" w14:textId="0000000F">
      <w:pPr>
        <w:spacing w:line="240" w:after="0" w:lineRule="auto" w:before="0"/>
        <w:ind w:firstLine="0" w:left="0" w:right="0"/>
        <w:jc w:val="left"/>
      </w:pPr>
      <w:r>
        <w:rPr>
          <w:rFonts w:eastAsia="Arial" w:ascii="Arial" w:hAnsi="Arial" w:cs="Arial"/>
          <w:sz w:val="22"/>
        </w:rPr>
        <w:t xml:space="preserve">Yes and all the employee are automatically added</w:t>
      </w:r>
    </w:p>
  </w:comment>
  <w:comment w:id="7" w:author="Michael" w:date="2018-07-28T19:30:00Z" w:initials="M">
    <w:p w14:paraId="00000010" w14:textId="00000010">
      <w:pPr>
        <w:spacing w:line="240" w:after="0" w:lineRule="auto" w:before="0"/>
        <w:ind w:firstLine="0" w:left="0" w:right="0"/>
        <w:jc w:val="left"/>
      </w:pPr>
      <w:r>
        <w:rPr>
          <w:rFonts w:eastAsia="Arial" w:ascii="Arial" w:hAnsi="Arial" w:cs="Arial"/>
          <w:sz w:val="22"/>
        </w:rPr>
        <w:t xml:space="preserve">For a mandatory SHI, formal sector, a waiting period does not make sense. Do we have the option to define a waiting period in OpenIMIS already? I did not spot it in the demo Version.</w:t>
      </w:r>
    </w:p>
  </w:comment>
  <w:comment w:id="6" w:author="Michael" w:date="2018-07-28T19:28:00Z" w:initials="M">
    <w:p w14:paraId="00000011" w14:textId="00000011">
      <w:pPr>
        <w:spacing w:line="240" w:after="0" w:lineRule="auto" w:before="0"/>
        <w:ind w:firstLine="0" w:left="0" w:right="0"/>
        <w:jc w:val="left"/>
      </w:pPr>
      <w:r>
        <w:rPr>
          <w:rFonts w:eastAsia="Arial" w:ascii="Arial" w:hAnsi="Arial" w:cs="Arial"/>
          <w:sz w:val="22"/>
        </w:rPr>
        <w:t xml:space="preserve">There is a possibility that 2 family members work in the formal sector for different companies.</w:t>
      </w:r>
    </w:p>
  </w:comment>
  <w:comment w:id="5" w:author="Patrick Delcroix" w:date="2019-06-18T12:27:30Z" oodata="teamlab_data:0;20;2019-06-18T10:27:30Z;" w:initials="PD">
    <w:p w14:paraId="00000012" w14:textId="00000012">
      <w:pPr>
        <w:spacing w:line="240" w:after="0" w:lineRule="auto" w:before="0"/>
        <w:ind w:firstLine="0" w:left="0" w:right="0"/>
        <w:jc w:val="left"/>
      </w:pPr>
      <w:r>
        <w:rPr>
          <w:rFonts w:eastAsia="Arial" w:ascii="Arial" w:hAnsi="Arial" w:cs="Arial"/>
          <w:sz w:val="22"/>
        </w:rPr>
        <w:t xml:space="preserve">Why here? It sound rather complex for the employer to have different product depending on the status of the employee, I this this should be in employer-employee table.</w:t>
      </w:r>
    </w:p>
  </w:comment>
  <w:comment w:id="3" w:author="Michael" w:date="2018-07-28T19:27:00Z" oodata="teamlab_data:0;20;2018-07-28T17:27:00Z;" w:initials="M">
    <w:p w14:paraId="00000013" w14:textId="00000013">
      <w:pPr>
        <w:spacing w:line="240" w:after="0" w:lineRule="auto" w:before="0"/>
        <w:ind w:firstLine="0" w:left="0" w:right="0"/>
        <w:jc w:val="left"/>
      </w:pPr>
      <w:r>
        <w:rPr>
          <w:rFonts w:eastAsia="Arial" w:ascii="Arial" w:hAnsi="Arial" w:cs="Arial"/>
          <w:sz w:val="22"/>
        </w:rPr>
        <w:t xml:space="preserve">There is a possibility that 2 family members work in the formal sector for different companies.</w:t>
      </w:r>
    </w:p>
  </w:comment>
  <w:comment w:id="4" w:author="Patrick Delcroix" w:date="2019-06-18T12:31:19Z" oodata="teamlab_data:0;20;2019-06-18T10:31:19Z;" w:initials="PD">
    <w:p w14:paraId="00000014" w14:textId="00000014">
      <w:pPr>
        <w:spacing w:line="240" w:after="0" w:lineRule="auto" w:before="0"/>
        <w:ind w:firstLine="0" w:left="0" w:right="0"/>
        <w:jc w:val="left"/>
      </w:pPr>
      <w:r>
        <w:rPr>
          <w:rFonts w:eastAsia="Arial" w:ascii="Arial" w:hAnsi="Arial" w:cs="Arial"/>
          <w:sz w:val="22"/>
        </w:rPr>
        <w:t xml:space="preserve">Please see the table I added in section 2.1</w:t>
      </w:r>
    </w:p>
  </w:comment>
  <w:comment w:id="2" w:author="Patrick Delcroix" w:date="2019-06-18T12:27:55Z" oodata="teamlab_data:0;20;2019-06-18T10:27:55Z;" w:initials="PD">
    <w:p w14:paraId="00000015" w14:textId="00000015">
      <w:pPr>
        <w:spacing w:line="240" w:after="0" w:lineRule="auto" w:before="0"/>
        <w:ind w:firstLine="0" w:left="0" w:right="0"/>
        <w:jc w:val="left"/>
      </w:pPr>
      <w:r>
        <w:rPr>
          <w:rFonts w:eastAsia="Arial" w:ascii="Arial" w:hAnsi="Arial" w:cs="Arial"/>
          <w:sz w:val="22"/>
        </w:rPr>
        <w:t xml:space="preserve">I think we should use the payer table with a extention table for the missing fields for the employers  and an Insuree-employer table where the input for contribution calculation is intentioned (if contribution are variable).</w:t>
      </w:r>
    </w:p>
  </w:comment>
  <w:comment w:id="1" w:author="Michael" w:date="2018-07-28T19:21:00Z" w:initials="M">
    <w:p w14:paraId="00000016" w14:textId="00000016">
      <w:pPr>
        <w:spacing w:line="240" w:after="0" w:lineRule="auto" w:before="0"/>
        <w:ind w:firstLine="0" w:left="0" w:right="0"/>
        <w:jc w:val="left"/>
      </w:pPr>
      <w:r>
        <w:rPr>
          <w:rFonts w:eastAsia="Arial" w:ascii="Arial" w:hAnsi="Arial" w:cs="Arial"/>
          <w:sz w:val="22"/>
        </w:rPr>
        <w:t xml:space="preserve">A function for outstanding contribution payments is required</w:t>
      </w:r>
    </w:p>
  </w:comment>
  <w:comment w:id="0" w:author="Michael" w:date="2018-07-28T19:21:00Z" w:initials="M">
    <w:p w14:paraId="00000017" w14:textId="00000017">
      <w:pPr>
        <w:spacing w:line="240" w:after="0" w:lineRule="auto" w:before="0"/>
        <w:ind w:firstLine="0" w:left="0" w:right="0"/>
        <w:jc w:val="left"/>
      </w:pPr>
      <w:r>
        <w:rPr>
          <w:rFonts w:eastAsia="Arial" w:ascii="Arial" w:hAnsi="Arial" w:cs="Arial"/>
          <w:sz w:val="22"/>
        </w:rPr>
        <w:t xml:space="preserve">There might be a cap for maximum contribution payments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6" w15:done="0"/>
  <w15:commentEx w15:paraId="00000007" w15:done="1"/>
  <w15:commentEx w15:paraId="0000000A" w15:done="0"/>
  <w15:commentEx w15:paraId="0000000B" w15:done="0"/>
  <w15:commentEx w15:paraId="0000000C" w15:done="0"/>
  <w15:commentEx w15:paraId="0000000D" w15:done="0"/>
  <w15:commentEx w15:paraId="0000000E" w15:done="0"/>
  <w15:commentEx w15:paraId="0000000F" w15:paraIdParent="0000000E" w15:done="0"/>
  <w15:commentEx w15:paraId="00000010" w15:done="0"/>
  <w15:commentEx w15:paraId="00000011" w15:done="0"/>
  <w15:commentEx w15:paraId="00000012" w15:done="0"/>
  <w15:commentEx w15:paraId="00000013" w15:done="0"/>
  <w15:commentEx w15:paraId="00000014" w15:paraIdParent="00000013" w15:done="0"/>
  <w15:commentEx w15:paraId="00000015" w15:done="0"/>
  <w15:commentEx w15:paraId="00000016" w15:done="0"/>
  <w15:commentEx w15:paraId="0000001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panose1 w:val="02010600030101010101"/>
  </w:font>
  <w:font w:name="Wingdings">
    <w:panose1 w:val="05000000000000000000"/>
  </w:font>
  <w:font w:name="Courier New">
    <w:panose1 w:val="02070309020205020404"/>
  </w:font>
  <w:font w:name="Symbol">
    <w:panose1 w:val="05050102010706020507"/>
  </w:font>
  <w:font w:name="Tahoma">
    <w:panose1 w:val="020B060403050404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 w:id="1">
    <w:p>
      <w:pPr>
        <w:pStyle w:val="368"/>
        <w:rPr>
          <w:lang w:val="en-GB"/>
        </w:rPr>
      </w:pPr>
      <w:r>
        <w:rPr>
          <w:rStyle w:val="370"/>
        </w:rPr>
        <w:footnoteRef/>
      </w:r>
      <w:r>
        <w:t xml:space="preserve"> </w:t>
      </w:r>
      <w:r>
        <w:rPr>
          <w:lang w:val="en-GB"/>
        </w:rPr>
        <w:t xml:space="preserve">New amendments to the data model are in red</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
      <w:lvlJc w:val="left"/>
      <w:pPr>
        <w:ind w:left="720" w:hanging="357"/>
        <w:tabs>
          <w:tab w:val="left" w:pos="720" w:leader="none"/>
        </w:tabs>
      </w:pPr>
      <w:rPr>
        <w:rFonts w:ascii="Symbol" w:hAnsi="Symbol" w:hint="default"/>
        <w:sz w:val="20"/>
      </w:rPr>
    </w:lvl>
    <w:lvl w:ilvl="1">
      <w:start w:val="1"/>
      <w:numFmt w:val="bullet"/>
      <w:suff w:val="tab"/>
      <w:lvlText w:val="o"/>
      <w:lvlJc w:val="left"/>
      <w:pPr>
        <w:ind w:left="1440" w:hanging="357"/>
        <w:tabs>
          <w:tab w:val="left" w:pos="1440" w:leader="none"/>
        </w:tabs>
      </w:pPr>
      <w:rPr>
        <w:rFonts w:ascii="Courier New" w:hAnsi="Courier New" w:cs="Times New Roman" w:hint="default"/>
        <w:sz w:val="20"/>
      </w:rPr>
    </w:lvl>
    <w:lvl w:ilvl="2">
      <w:start w:val="1"/>
      <w:numFmt w:val="bullet"/>
      <w:suff w:val="tab"/>
      <w:lvlText w:val=""/>
      <w:lvlJc w:val="left"/>
      <w:pPr>
        <w:ind w:left="2160" w:hanging="357"/>
        <w:tabs>
          <w:tab w:val="left" w:pos="2160" w:leader="none"/>
        </w:tabs>
      </w:pPr>
      <w:rPr>
        <w:rFonts w:ascii="Wingdings" w:hAnsi="Wingdings" w:hint="default"/>
        <w:sz w:val="20"/>
      </w:rPr>
    </w:lvl>
    <w:lvl w:ilvl="3">
      <w:start w:val="1"/>
      <w:numFmt w:val="bullet"/>
      <w:suff w:val="tab"/>
      <w:lvlText w:val=""/>
      <w:lvlJc w:val="left"/>
      <w:pPr>
        <w:ind w:left="2880" w:hanging="357"/>
        <w:tabs>
          <w:tab w:val="left" w:pos="2880" w:leader="none"/>
        </w:tabs>
      </w:pPr>
      <w:rPr>
        <w:rFonts w:ascii="Wingdings" w:hAnsi="Wingdings" w:hint="default"/>
        <w:sz w:val="20"/>
      </w:rPr>
    </w:lvl>
    <w:lvl w:ilvl="4">
      <w:start w:val="1"/>
      <w:numFmt w:val="bullet"/>
      <w:suff w:val="tab"/>
      <w:lvlText w:val=""/>
      <w:lvlJc w:val="left"/>
      <w:pPr>
        <w:ind w:left="3600" w:hanging="357"/>
        <w:tabs>
          <w:tab w:val="left" w:pos="3600" w:leader="none"/>
        </w:tabs>
      </w:pPr>
      <w:rPr>
        <w:rFonts w:ascii="Wingdings" w:hAnsi="Wingdings" w:hint="default"/>
        <w:sz w:val="20"/>
      </w:rPr>
    </w:lvl>
    <w:lvl w:ilvl="5">
      <w:start w:val="1"/>
      <w:numFmt w:val="bullet"/>
      <w:suff w:val="tab"/>
      <w:lvlText w:val=""/>
      <w:lvlJc w:val="left"/>
      <w:pPr>
        <w:ind w:left="4320" w:hanging="357"/>
        <w:tabs>
          <w:tab w:val="left" w:pos="4320" w:leader="none"/>
        </w:tabs>
      </w:pPr>
      <w:rPr>
        <w:rFonts w:ascii="Wingdings" w:hAnsi="Wingdings" w:hint="default"/>
        <w:sz w:val="20"/>
      </w:rPr>
    </w:lvl>
    <w:lvl w:ilvl="6">
      <w:start w:val="1"/>
      <w:numFmt w:val="bullet"/>
      <w:suff w:val="tab"/>
      <w:lvlText w:val=""/>
      <w:lvlJc w:val="left"/>
      <w:pPr>
        <w:ind w:left="5040" w:hanging="357"/>
        <w:tabs>
          <w:tab w:val="left" w:pos="5040" w:leader="none"/>
        </w:tabs>
      </w:pPr>
      <w:rPr>
        <w:rFonts w:ascii="Wingdings" w:hAnsi="Wingdings" w:hint="default"/>
        <w:sz w:val="20"/>
      </w:rPr>
    </w:lvl>
    <w:lvl w:ilvl="7">
      <w:start w:val="1"/>
      <w:numFmt w:val="bullet"/>
      <w:suff w:val="tab"/>
      <w:lvlText w:val=""/>
      <w:lvlJc w:val="left"/>
      <w:pPr>
        <w:ind w:left="5760" w:hanging="357"/>
        <w:tabs>
          <w:tab w:val="left" w:pos="5760" w:leader="none"/>
        </w:tabs>
      </w:pPr>
      <w:rPr>
        <w:rFonts w:ascii="Wingdings" w:hAnsi="Wingdings" w:hint="default"/>
        <w:sz w:val="20"/>
      </w:rPr>
    </w:lvl>
    <w:lvl w:ilvl="8">
      <w:start w:val="1"/>
      <w:numFmt w:val="bullet"/>
      <w:suff w:val="tab"/>
      <w:lvlText w:val=""/>
      <w:lvlJc w:val="left"/>
      <w:pPr>
        <w:ind w:left="6480" w:hanging="357"/>
        <w:tabs>
          <w:tab w:val="left" w:pos="6480" w:leader="none"/>
        </w:tabs>
      </w:pPr>
      <w:rPr>
        <w:rFonts w:ascii="Wingdings" w:hAnsi="Wingdings" w:hint="default"/>
        <w:sz w:val="20"/>
      </w:rPr>
    </w:lvl>
  </w:abstractNum>
  <w:abstractNum w:abstractNumId="1">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2">
    <w:multiLevelType w:val="hybridMultilevel"/>
    <w:lvl w:ilvl="0">
      <w:start w:val="1"/>
      <w:numFmt w:val="bullet"/>
      <w:suff w:val="tab"/>
      <w:lvlText w:val=""/>
      <w:lvlJc w:val="left"/>
      <w:pPr>
        <w:ind w:left="720" w:hanging="357"/>
        <w:tabs>
          <w:tab w:val="left" w:pos="720" w:leader="none"/>
        </w:tabs>
      </w:pPr>
      <w:rPr>
        <w:rFonts w:ascii="Symbol" w:hAnsi="Symbol" w:hint="default"/>
        <w:sz w:val="20"/>
      </w:rPr>
    </w:lvl>
    <w:lvl w:ilvl="1">
      <w:start w:val="1"/>
      <w:numFmt w:val="bullet"/>
      <w:suff w:val="tab"/>
      <w:lvlText w:val=""/>
      <w:lvlJc w:val="left"/>
      <w:pPr>
        <w:ind w:left="1440" w:hanging="357"/>
        <w:tabs>
          <w:tab w:val="left" w:pos="1440" w:leader="none"/>
        </w:tabs>
      </w:pPr>
      <w:rPr>
        <w:rFonts w:ascii="Symbol" w:hAnsi="Symbol" w:hint="default"/>
        <w:sz w:val="20"/>
      </w:rPr>
    </w:lvl>
    <w:lvl w:ilvl="2">
      <w:start w:val="1"/>
      <w:numFmt w:val="bullet"/>
      <w:suff w:val="tab"/>
      <w:lvlText w:val=""/>
      <w:lvlJc w:val="left"/>
      <w:pPr>
        <w:ind w:left="2160" w:hanging="357"/>
        <w:tabs>
          <w:tab w:val="left" w:pos="2160" w:leader="none"/>
        </w:tabs>
      </w:pPr>
      <w:rPr>
        <w:rFonts w:ascii="Wingdings" w:hAnsi="Wingdings" w:hint="default"/>
        <w:sz w:val="20"/>
      </w:rPr>
    </w:lvl>
    <w:lvl w:ilvl="3">
      <w:start w:val="1"/>
      <w:numFmt w:val="bullet"/>
      <w:suff w:val="tab"/>
      <w:lvlText w:val=""/>
      <w:lvlJc w:val="left"/>
      <w:pPr>
        <w:ind w:left="2880" w:hanging="357"/>
        <w:tabs>
          <w:tab w:val="left" w:pos="2880" w:leader="none"/>
        </w:tabs>
      </w:pPr>
      <w:rPr>
        <w:rFonts w:ascii="Wingdings" w:hAnsi="Wingdings" w:hint="default"/>
        <w:sz w:val="20"/>
      </w:rPr>
    </w:lvl>
    <w:lvl w:ilvl="4">
      <w:start w:val="1"/>
      <w:numFmt w:val="bullet"/>
      <w:suff w:val="tab"/>
      <w:lvlText w:val=""/>
      <w:lvlJc w:val="left"/>
      <w:pPr>
        <w:ind w:left="3600" w:hanging="357"/>
        <w:tabs>
          <w:tab w:val="left" w:pos="3600" w:leader="none"/>
        </w:tabs>
      </w:pPr>
      <w:rPr>
        <w:rFonts w:ascii="Wingdings" w:hAnsi="Wingdings" w:hint="default"/>
        <w:sz w:val="20"/>
      </w:rPr>
    </w:lvl>
    <w:lvl w:ilvl="5">
      <w:start w:val="1"/>
      <w:numFmt w:val="bullet"/>
      <w:suff w:val="tab"/>
      <w:lvlText w:val=""/>
      <w:lvlJc w:val="left"/>
      <w:pPr>
        <w:ind w:left="4320" w:hanging="357"/>
        <w:tabs>
          <w:tab w:val="left" w:pos="4320" w:leader="none"/>
        </w:tabs>
      </w:pPr>
      <w:rPr>
        <w:rFonts w:ascii="Wingdings" w:hAnsi="Wingdings" w:hint="default"/>
        <w:sz w:val="20"/>
      </w:rPr>
    </w:lvl>
    <w:lvl w:ilvl="6">
      <w:start w:val="1"/>
      <w:numFmt w:val="bullet"/>
      <w:suff w:val="tab"/>
      <w:lvlText w:val=""/>
      <w:lvlJc w:val="left"/>
      <w:pPr>
        <w:ind w:left="5040" w:hanging="357"/>
        <w:tabs>
          <w:tab w:val="left" w:pos="5040" w:leader="none"/>
        </w:tabs>
      </w:pPr>
      <w:rPr>
        <w:rFonts w:ascii="Wingdings" w:hAnsi="Wingdings" w:hint="default"/>
        <w:sz w:val="20"/>
      </w:rPr>
    </w:lvl>
    <w:lvl w:ilvl="7">
      <w:start w:val="1"/>
      <w:numFmt w:val="bullet"/>
      <w:suff w:val="tab"/>
      <w:lvlText w:val=""/>
      <w:lvlJc w:val="left"/>
      <w:pPr>
        <w:ind w:left="5760" w:hanging="357"/>
        <w:tabs>
          <w:tab w:val="left" w:pos="5760" w:leader="none"/>
        </w:tabs>
      </w:pPr>
      <w:rPr>
        <w:rFonts w:ascii="Wingdings" w:hAnsi="Wingdings" w:hint="default"/>
        <w:sz w:val="20"/>
      </w:rPr>
    </w:lvl>
    <w:lvl w:ilvl="8">
      <w:start w:val="1"/>
      <w:numFmt w:val="bullet"/>
      <w:suff w:val="tab"/>
      <w:lvlText w:val=""/>
      <w:lvlJc w:val="left"/>
      <w:pPr>
        <w:ind w:left="6480" w:hanging="357"/>
        <w:tabs>
          <w:tab w:val="left" w:pos="6480" w:leader="none"/>
        </w:tabs>
      </w:pPr>
      <w:rPr>
        <w:rFonts w:ascii="Wingdings" w:hAnsi="Wingdings" w:hint="default"/>
        <w:sz w:val="20"/>
      </w:rPr>
    </w:lvl>
  </w:abstractNum>
  <w:abstractNum w:abstractNumId="3">
    <w:multiLevelType w:val="hybridMultilevel"/>
    <w:lvl w:ilvl="0">
      <w:start w:val="1"/>
      <w:numFmt w:val="bullet"/>
      <w:suff w:val="tab"/>
      <w:lvlText w:val=""/>
      <w:lvlJc w:val="left"/>
      <w:pPr>
        <w:ind w:left="780" w:hanging="357"/>
      </w:pPr>
      <w:rPr>
        <w:rFonts w:ascii="Symbol" w:hAnsi="Symbol" w:hint="default"/>
      </w:rPr>
    </w:lvl>
    <w:lvl w:ilvl="1">
      <w:start w:val="1"/>
      <w:numFmt w:val="bullet"/>
      <w:suff w:val="tab"/>
      <w:lvlText w:val="o"/>
      <w:lvlJc w:val="left"/>
      <w:pPr>
        <w:ind w:left="1500" w:hanging="357"/>
      </w:pPr>
      <w:rPr>
        <w:rFonts w:ascii="Courier New" w:hAnsi="Courier New" w:cs="Courier New" w:hint="default"/>
      </w:rPr>
    </w:lvl>
    <w:lvl w:ilvl="2">
      <w:start w:val="1"/>
      <w:numFmt w:val="bullet"/>
      <w:suff w:val="tab"/>
      <w:lvlText w:val=""/>
      <w:lvlJc w:val="left"/>
      <w:pPr>
        <w:ind w:left="2220" w:hanging="357"/>
      </w:pPr>
      <w:rPr>
        <w:rFonts w:ascii="Wingdings" w:hAnsi="Wingdings" w:hint="default"/>
      </w:rPr>
    </w:lvl>
    <w:lvl w:ilvl="3">
      <w:start w:val="1"/>
      <w:numFmt w:val="bullet"/>
      <w:suff w:val="tab"/>
      <w:lvlText w:val=""/>
      <w:lvlJc w:val="left"/>
      <w:pPr>
        <w:ind w:left="2940" w:hanging="357"/>
      </w:pPr>
      <w:rPr>
        <w:rFonts w:ascii="Symbol" w:hAnsi="Symbol" w:hint="default"/>
      </w:rPr>
    </w:lvl>
    <w:lvl w:ilvl="4">
      <w:start w:val="1"/>
      <w:numFmt w:val="bullet"/>
      <w:suff w:val="tab"/>
      <w:lvlText w:val="o"/>
      <w:lvlJc w:val="left"/>
      <w:pPr>
        <w:ind w:left="3660" w:hanging="357"/>
      </w:pPr>
      <w:rPr>
        <w:rFonts w:ascii="Courier New" w:hAnsi="Courier New" w:cs="Courier New" w:hint="default"/>
      </w:rPr>
    </w:lvl>
    <w:lvl w:ilvl="5">
      <w:start w:val="1"/>
      <w:numFmt w:val="bullet"/>
      <w:suff w:val="tab"/>
      <w:lvlText w:val=""/>
      <w:lvlJc w:val="left"/>
      <w:pPr>
        <w:ind w:left="4380" w:hanging="357"/>
      </w:pPr>
      <w:rPr>
        <w:rFonts w:ascii="Wingdings" w:hAnsi="Wingdings" w:hint="default"/>
      </w:rPr>
    </w:lvl>
    <w:lvl w:ilvl="6">
      <w:start w:val="1"/>
      <w:numFmt w:val="bullet"/>
      <w:suff w:val="tab"/>
      <w:lvlText w:val=""/>
      <w:lvlJc w:val="left"/>
      <w:pPr>
        <w:ind w:left="5100" w:hanging="357"/>
      </w:pPr>
      <w:rPr>
        <w:rFonts w:ascii="Symbol" w:hAnsi="Symbol" w:hint="default"/>
      </w:rPr>
    </w:lvl>
    <w:lvl w:ilvl="7">
      <w:start w:val="1"/>
      <w:numFmt w:val="bullet"/>
      <w:suff w:val="tab"/>
      <w:lvlText w:val="o"/>
      <w:lvlJc w:val="left"/>
      <w:pPr>
        <w:ind w:left="5820" w:hanging="357"/>
      </w:pPr>
      <w:rPr>
        <w:rFonts w:ascii="Courier New" w:hAnsi="Courier New" w:cs="Courier New" w:hint="default"/>
      </w:rPr>
    </w:lvl>
    <w:lvl w:ilvl="8">
      <w:start w:val="1"/>
      <w:numFmt w:val="bullet"/>
      <w:suff w:val="tab"/>
      <w:lvlText w:val=""/>
      <w:lvlJc w:val="left"/>
      <w:pPr>
        <w:ind w:left="6540" w:hanging="357"/>
      </w:pPr>
      <w:rPr>
        <w:rFonts w:ascii="Wingdings" w:hAnsi="Wingdings" w:hint="default"/>
      </w:rPr>
    </w:lvl>
  </w:abstractNum>
  <w:abstractNum w:abstractNumId="4">
    <w:multiLevelType w:val="hybridMultilevel"/>
    <w:lvl w:ilvl="0">
      <w:start w:val="1"/>
      <w:numFmt w:val="bullet"/>
      <w:suff w:val="tab"/>
      <w:lvlText w:val=""/>
      <w:lvlJc w:val="left"/>
      <w:pPr>
        <w:ind w:left="786" w:hanging="357"/>
      </w:pPr>
      <w:rPr>
        <w:rFonts w:ascii="Symbol" w:hAnsi="Symbol" w:hint="default"/>
      </w:rPr>
    </w:lvl>
    <w:lvl w:ilvl="1">
      <w:start w:val="1"/>
      <w:numFmt w:val="bullet"/>
      <w:suff w:val="tab"/>
      <w:lvlText w:val="o"/>
      <w:lvlJc w:val="left"/>
      <w:pPr>
        <w:ind w:left="1549" w:hanging="357"/>
      </w:pPr>
      <w:rPr>
        <w:rFonts w:ascii="Courier New" w:hAnsi="Courier New" w:cs="Courier New" w:hint="default"/>
      </w:rPr>
    </w:lvl>
    <w:lvl w:ilvl="2">
      <w:start w:val="1"/>
      <w:numFmt w:val="bullet"/>
      <w:suff w:val="tab"/>
      <w:lvlText w:val=""/>
      <w:lvlJc w:val="left"/>
      <w:pPr>
        <w:ind w:left="2269" w:hanging="357"/>
      </w:pPr>
      <w:rPr>
        <w:rFonts w:ascii="Wingdings" w:hAnsi="Wingdings" w:hint="default"/>
      </w:rPr>
    </w:lvl>
    <w:lvl w:ilvl="3">
      <w:start w:val="1"/>
      <w:numFmt w:val="bullet"/>
      <w:suff w:val="tab"/>
      <w:lvlText w:val=""/>
      <w:lvlJc w:val="left"/>
      <w:pPr>
        <w:ind w:left="2989" w:hanging="357"/>
      </w:pPr>
      <w:rPr>
        <w:rFonts w:ascii="Symbol" w:hAnsi="Symbol" w:hint="default"/>
      </w:rPr>
    </w:lvl>
    <w:lvl w:ilvl="4">
      <w:start w:val="1"/>
      <w:numFmt w:val="bullet"/>
      <w:suff w:val="tab"/>
      <w:lvlText w:val="o"/>
      <w:lvlJc w:val="left"/>
      <w:pPr>
        <w:ind w:left="3709" w:hanging="357"/>
      </w:pPr>
      <w:rPr>
        <w:rFonts w:ascii="Courier New" w:hAnsi="Courier New" w:cs="Courier New" w:hint="default"/>
      </w:rPr>
    </w:lvl>
    <w:lvl w:ilvl="5">
      <w:start w:val="1"/>
      <w:numFmt w:val="bullet"/>
      <w:suff w:val="tab"/>
      <w:lvlText w:val=""/>
      <w:lvlJc w:val="left"/>
      <w:pPr>
        <w:ind w:left="4429" w:hanging="357"/>
      </w:pPr>
      <w:rPr>
        <w:rFonts w:ascii="Wingdings" w:hAnsi="Wingdings" w:hint="default"/>
      </w:rPr>
    </w:lvl>
    <w:lvl w:ilvl="6">
      <w:start w:val="1"/>
      <w:numFmt w:val="bullet"/>
      <w:suff w:val="tab"/>
      <w:lvlText w:val=""/>
      <w:lvlJc w:val="left"/>
      <w:pPr>
        <w:ind w:left="5149" w:hanging="357"/>
      </w:pPr>
      <w:rPr>
        <w:rFonts w:ascii="Symbol" w:hAnsi="Symbol" w:hint="default"/>
      </w:rPr>
    </w:lvl>
    <w:lvl w:ilvl="7">
      <w:start w:val="1"/>
      <w:numFmt w:val="bullet"/>
      <w:suff w:val="tab"/>
      <w:lvlText w:val="o"/>
      <w:lvlJc w:val="left"/>
      <w:pPr>
        <w:ind w:left="5869" w:hanging="357"/>
      </w:pPr>
      <w:rPr>
        <w:rFonts w:ascii="Courier New" w:hAnsi="Courier New" w:cs="Courier New" w:hint="default"/>
      </w:rPr>
    </w:lvl>
    <w:lvl w:ilvl="8">
      <w:start w:val="1"/>
      <w:numFmt w:val="bullet"/>
      <w:suff w:val="tab"/>
      <w:lvlText w:val=""/>
      <w:lvlJc w:val="left"/>
      <w:pPr>
        <w:ind w:left="6589" w:hanging="357"/>
      </w:pPr>
      <w:rPr>
        <w:rFonts w:ascii="Wingdings" w:hAnsi="Wingdings" w:hint="default"/>
      </w:rPr>
    </w:lvl>
  </w:abstractNum>
  <w:abstractNum w:abstractNumId="5">
    <w:multiLevelType w:val="hybridMultilevel"/>
    <w:lvl w:ilvl="0">
      <w:start w:val="1"/>
      <w:numFmt w:val="bullet"/>
      <w:suff w:val="tab"/>
      <w:lvlText w:val=""/>
      <w:lvlJc w:val="left"/>
      <w:pPr>
        <w:ind w:left="1480" w:hanging="357"/>
      </w:pPr>
      <w:rPr>
        <w:rFonts w:ascii="Symbol" w:hAnsi="Symbol" w:hint="default"/>
      </w:rPr>
    </w:lvl>
    <w:lvl w:ilvl="1">
      <w:start w:val="1"/>
      <w:numFmt w:val="bullet"/>
      <w:suff w:val="tab"/>
      <w:lvlText w:val="o"/>
      <w:lvlJc w:val="left"/>
      <w:pPr>
        <w:ind w:left="2200" w:hanging="357"/>
      </w:pPr>
      <w:rPr>
        <w:rFonts w:ascii="Courier New" w:hAnsi="Courier New" w:cs="Courier New" w:hint="default"/>
      </w:rPr>
    </w:lvl>
    <w:lvl w:ilvl="2">
      <w:start w:val="1"/>
      <w:numFmt w:val="bullet"/>
      <w:suff w:val="tab"/>
      <w:lvlText w:val=""/>
      <w:lvlJc w:val="left"/>
      <w:pPr>
        <w:ind w:left="2920" w:hanging="357"/>
      </w:pPr>
      <w:rPr>
        <w:rFonts w:ascii="Wingdings" w:hAnsi="Wingdings" w:hint="default"/>
      </w:rPr>
    </w:lvl>
    <w:lvl w:ilvl="3">
      <w:start w:val="1"/>
      <w:numFmt w:val="bullet"/>
      <w:suff w:val="tab"/>
      <w:lvlText w:val=""/>
      <w:lvlJc w:val="left"/>
      <w:pPr>
        <w:ind w:left="3640" w:hanging="357"/>
      </w:pPr>
      <w:rPr>
        <w:rFonts w:ascii="Symbol" w:hAnsi="Symbol" w:hint="default"/>
      </w:rPr>
    </w:lvl>
    <w:lvl w:ilvl="4">
      <w:start w:val="1"/>
      <w:numFmt w:val="bullet"/>
      <w:suff w:val="tab"/>
      <w:lvlText w:val="o"/>
      <w:lvlJc w:val="left"/>
      <w:pPr>
        <w:ind w:left="4360" w:hanging="357"/>
      </w:pPr>
      <w:rPr>
        <w:rFonts w:ascii="Courier New" w:hAnsi="Courier New" w:cs="Courier New" w:hint="default"/>
      </w:rPr>
    </w:lvl>
    <w:lvl w:ilvl="5">
      <w:start w:val="1"/>
      <w:numFmt w:val="bullet"/>
      <w:suff w:val="tab"/>
      <w:lvlText w:val=""/>
      <w:lvlJc w:val="left"/>
      <w:pPr>
        <w:ind w:left="5080" w:hanging="357"/>
      </w:pPr>
      <w:rPr>
        <w:rFonts w:ascii="Wingdings" w:hAnsi="Wingdings" w:hint="default"/>
      </w:rPr>
    </w:lvl>
    <w:lvl w:ilvl="6">
      <w:start w:val="1"/>
      <w:numFmt w:val="bullet"/>
      <w:suff w:val="tab"/>
      <w:lvlText w:val=""/>
      <w:lvlJc w:val="left"/>
      <w:pPr>
        <w:ind w:left="5800" w:hanging="357"/>
      </w:pPr>
      <w:rPr>
        <w:rFonts w:ascii="Symbol" w:hAnsi="Symbol" w:hint="default"/>
      </w:rPr>
    </w:lvl>
    <w:lvl w:ilvl="7">
      <w:start w:val="1"/>
      <w:numFmt w:val="bullet"/>
      <w:suff w:val="tab"/>
      <w:lvlText w:val="o"/>
      <w:lvlJc w:val="left"/>
      <w:pPr>
        <w:ind w:left="6520" w:hanging="357"/>
      </w:pPr>
      <w:rPr>
        <w:rFonts w:ascii="Courier New" w:hAnsi="Courier New" w:cs="Courier New" w:hint="default"/>
      </w:rPr>
    </w:lvl>
    <w:lvl w:ilvl="8">
      <w:start w:val="1"/>
      <w:numFmt w:val="bullet"/>
      <w:suff w:val="tab"/>
      <w:lvlText w:val=""/>
      <w:lvlJc w:val="left"/>
      <w:pPr>
        <w:ind w:left="7240" w:hanging="357"/>
      </w:pPr>
      <w:rPr>
        <w:rFonts w:ascii="Wingdings" w:hAnsi="Wingdings" w:hint="default"/>
      </w:rPr>
    </w:lvl>
  </w:abstractNum>
  <w:abstractNum w:abstractNumId="6">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7">
    <w:multiLevelType w:val="hybridMultilevel"/>
    <w:lvl w:ilvl="0">
      <w:start w:val="2"/>
      <w:numFmt w:val="bullet"/>
      <w:suff w:val="tab"/>
      <w:lvlText w:val="-"/>
      <w:lvlJc w:val="left"/>
      <w:pPr>
        <w:ind w:left="417" w:hanging="357"/>
      </w:pPr>
      <w:rPr>
        <w:rFonts w:ascii="Calibri" w:hAnsi="Calibri" w:cs="Calibri" w:eastAsia="Batang" w:hint="default"/>
      </w:rPr>
    </w:lvl>
    <w:lvl w:ilvl="1">
      <w:start w:val="1"/>
      <w:numFmt w:val="bullet"/>
      <w:suff w:val="tab"/>
      <w:lvlText w:val="o"/>
      <w:lvlJc w:val="left"/>
      <w:pPr>
        <w:ind w:left="1137" w:hanging="357"/>
      </w:pPr>
      <w:rPr>
        <w:rFonts w:ascii="Courier New" w:hAnsi="Courier New" w:cs="Courier New" w:hint="default"/>
      </w:rPr>
    </w:lvl>
    <w:lvl w:ilvl="2">
      <w:start w:val="1"/>
      <w:numFmt w:val="bullet"/>
      <w:suff w:val="tab"/>
      <w:lvlText w:val=""/>
      <w:lvlJc w:val="left"/>
      <w:pPr>
        <w:ind w:left="1857" w:hanging="357"/>
      </w:pPr>
      <w:rPr>
        <w:rFonts w:ascii="Wingdings" w:hAnsi="Wingdings" w:hint="default"/>
      </w:rPr>
    </w:lvl>
    <w:lvl w:ilvl="3">
      <w:start w:val="1"/>
      <w:numFmt w:val="bullet"/>
      <w:suff w:val="tab"/>
      <w:lvlText w:val=""/>
      <w:lvlJc w:val="left"/>
      <w:pPr>
        <w:ind w:left="2577" w:hanging="357"/>
      </w:pPr>
      <w:rPr>
        <w:rFonts w:ascii="Symbol" w:hAnsi="Symbol" w:hint="default"/>
      </w:rPr>
    </w:lvl>
    <w:lvl w:ilvl="4">
      <w:start w:val="1"/>
      <w:numFmt w:val="bullet"/>
      <w:suff w:val="tab"/>
      <w:lvlText w:val="o"/>
      <w:lvlJc w:val="left"/>
      <w:pPr>
        <w:ind w:left="3297" w:hanging="357"/>
      </w:pPr>
      <w:rPr>
        <w:rFonts w:ascii="Courier New" w:hAnsi="Courier New" w:cs="Courier New" w:hint="default"/>
      </w:rPr>
    </w:lvl>
    <w:lvl w:ilvl="5">
      <w:start w:val="1"/>
      <w:numFmt w:val="bullet"/>
      <w:suff w:val="tab"/>
      <w:lvlText w:val=""/>
      <w:lvlJc w:val="left"/>
      <w:pPr>
        <w:ind w:left="4017" w:hanging="357"/>
      </w:pPr>
      <w:rPr>
        <w:rFonts w:ascii="Wingdings" w:hAnsi="Wingdings" w:hint="default"/>
      </w:rPr>
    </w:lvl>
    <w:lvl w:ilvl="6">
      <w:start w:val="1"/>
      <w:numFmt w:val="bullet"/>
      <w:suff w:val="tab"/>
      <w:lvlText w:val=""/>
      <w:lvlJc w:val="left"/>
      <w:pPr>
        <w:ind w:left="4737" w:hanging="357"/>
      </w:pPr>
      <w:rPr>
        <w:rFonts w:ascii="Symbol" w:hAnsi="Symbol" w:hint="default"/>
      </w:rPr>
    </w:lvl>
    <w:lvl w:ilvl="7">
      <w:start w:val="1"/>
      <w:numFmt w:val="bullet"/>
      <w:suff w:val="tab"/>
      <w:lvlText w:val="o"/>
      <w:lvlJc w:val="left"/>
      <w:pPr>
        <w:ind w:left="5457" w:hanging="357"/>
      </w:pPr>
      <w:rPr>
        <w:rFonts w:ascii="Courier New" w:hAnsi="Courier New" w:cs="Courier New" w:hint="default"/>
      </w:rPr>
    </w:lvl>
    <w:lvl w:ilvl="8">
      <w:start w:val="1"/>
      <w:numFmt w:val="bullet"/>
      <w:suff w:val="tab"/>
      <w:lvlText w:val=""/>
      <w:lvlJc w:val="left"/>
      <w:pPr>
        <w:ind w:left="6177" w:hanging="357"/>
      </w:pPr>
      <w:rPr>
        <w:rFonts w:ascii="Wingdings" w:hAnsi="Wingdings" w:hint="default"/>
      </w:rPr>
    </w:lvl>
  </w:abstractNum>
  <w:abstractNum w:abstractNumId="8">
    <w:multiLevelType w:val="hybridMultilevel"/>
    <w:lvl w:ilvl="0">
      <w:start w:val="1"/>
      <w:numFmt w:val="decimal"/>
      <w:suff w:val="tab"/>
      <w:lvlText w:val="%1."/>
      <w:lvlJc w:val="left"/>
      <w:pPr>
        <w:ind w:left="360" w:hanging="357"/>
      </w:pPr>
    </w:lvl>
    <w:lvl w:ilvl="1">
      <w:start w:val="1"/>
      <w:numFmt w:val="lowerLetter"/>
      <w:suff w:val="tab"/>
      <w:lvlText w:val="%2."/>
      <w:lvlJc w:val="left"/>
      <w:pPr>
        <w:ind w:left="1080" w:hanging="357"/>
      </w:pPr>
    </w:lvl>
    <w:lvl w:ilvl="2">
      <w:start w:val="1"/>
      <w:numFmt w:val="lowerRoman"/>
      <w:suff w:val="tab"/>
      <w:lvlText w:val="%3."/>
      <w:lvlJc w:val="right"/>
      <w:pPr>
        <w:ind w:left="1800" w:hanging="177"/>
      </w:pPr>
    </w:lvl>
    <w:lvl w:ilvl="3">
      <w:start w:val="1"/>
      <w:numFmt w:val="decimal"/>
      <w:suff w:val="tab"/>
      <w:lvlText w:val="%4."/>
      <w:lvlJc w:val="left"/>
      <w:pPr>
        <w:ind w:left="2520" w:hanging="357"/>
      </w:pPr>
    </w:lvl>
    <w:lvl w:ilvl="4">
      <w:start w:val="1"/>
      <w:numFmt w:val="lowerLetter"/>
      <w:suff w:val="tab"/>
      <w:lvlText w:val="%5."/>
      <w:lvlJc w:val="left"/>
      <w:pPr>
        <w:ind w:left="3240" w:hanging="357"/>
      </w:pPr>
    </w:lvl>
    <w:lvl w:ilvl="5">
      <w:start w:val="1"/>
      <w:numFmt w:val="lowerRoman"/>
      <w:suff w:val="tab"/>
      <w:lvlText w:val="%6."/>
      <w:lvlJc w:val="right"/>
      <w:pPr>
        <w:ind w:left="3960" w:hanging="177"/>
      </w:pPr>
    </w:lvl>
    <w:lvl w:ilvl="6">
      <w:start w:val="1"/>
      <w:numFmt w:val="decimal"/>
      <w:suff w:val="tab"/>
      <w:lvlText w:val="%7."/>
      <w:lvlJc w:val="left"/>
      <w:pPr>
        <w:ind w:left="4680" w:hanging="357"/>
      </w:pPr>
    </w:lvl>
    <w:lvl w:ilvl="7">
      <w:start w:val="1"/>
      <w:numFmt w:val="lowerLetter"/>
      <w:suff w:val="tab"/>
      <w:lvlText w:val="%8."/>
      <w:lvlJc w:val="left"/>
      <w:pPr>
        <w:ind w:left="5400" w:hanging="357"/>
      </w:pPr>
    </w:lvl>
    <w:lvl w:ilvl="8">
      <w:start w:val="1"/>
      <w:numFmt w:val="lowerRoman"/>
      <w:suff w:val="tab"/>
      <w:lvlText w:val="%9."/>
      <w:lvlJc w:val="right"/>
      <w:pPr>
        <w:ind w:left="6120" w:hanging="177"/>
      </w:pPr>
    </w:lvl>
  </w:abstractNum>
  <w:abstractNum w:abstractNumId="9">
    <w:multiLevelType w:val="hybridMultilevel"/>
    <w:lvl w:ilvl="0">
      <w:start w:val="1"/>
      <w:numFmt w:val="decimal"/>
      <w:suff w:val="tab"/>
      <w:lvlText w:val="%1."/>
      <w:lvlJc w:val="left"/>
      <w:pPr>
        <w:ind w:left="720" w:hanging="357"/>
      </w:p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abstractNum w:abstractNumId="10">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11">
    <w:multiLevelType w:val="hybridMultilevel"/>
    <w:lvl w:ilvl="0">
      <w:start w:val="1"/>
      <w:numFmt w:val="decimal"/>
      <w:pStyle w:val="349"/>
      <w:suff w:val="tab"/>
      <w:lvlText w:val="%1"/>
      <w:lvlJc w:val="left"/>
      <w:pPr>
        <w:ind w:left="851" w:hanging="848"/>
        <w:tabs>
          <w:tab w:val="left" w:pos="851" w:leader="none"/>
        </w:tabs>
      </w:pPr>
      <w:rPr>
        <w:rFonts w:hint="default"/>
      </w:rPr>
    </w:lvl>
    <w:lvl w:ilvl="1">
      <w:start w:val="1"/>
      <w:numFmt w:val="decimal"/>
      <w:pStyle w:val="350"/>
      <w:suff w:val="tab"/>
      <w:lvlText w:val="%1.%2"/>
      <w:lvlJc w:val="left"/>
      <w:pPr>
        <w:ind w:left="1560" w:hanging="848"/>
        <w:tabs>
          <w:tab w:val="left" w:pos="1560" w:leader="none"/>
        </w:tabs>
      </w:pPr>
      <w:rPr>
        <w:rFonts w:hint="default"/>
      </w:rPr>
    </w:lvl>
    <w:lvl w:ilvl="2">
      <w:start w:val="1"/>
      <w:numFmt w:val="decimal"/>
      <w:pStyle w:val="351"/>
      <w:suff w:val="tab"/>
      <w:lvlText w:val="%1.%2.%3"/>
      <w:lvlJc w:val="left"/>
      <w:pPr>
        <w:ind w:left="851" w:hanging="848"/>
        <w:tabs>
          <w:tab w:val="left" w:pos="851" w:leader="none"/>
        </w:tabs>
      </w:pPr>
      <w:rPr>
        <w:rFonts w:hint="default"/>
      </w:rPr>
    </w:lvl>
    <w:lvl w:ilvl="3">
      <w:start w:val="1"/>
      <w:numFmt w:val="decimal"/>
      <w:suff w:val="tab"/>
      <w:lvlText w:val="%1.%2.%3.%4."/>
      <w:lvlJc w:val="left"/>
      <w:pPr>
        <w:ind w:left="1728" w:hanging="645"/>
        <w:tabs>
          <w:tab w:val="left" w:pos="4680" w:leader="none"/>
        </w:tabs>
      </w:pPr>
      <w:rPr>
        <w:rFonts w:hint="default"/>
      </w:rPr>
    </w:lvl>
    <w:lvl w:ilvl="4">
      <w:start w:val="1"/>
      <w:numFmt w:val="decimal"/>
      <w:suff w:val="tab"/>
      <w:lvlText w:val="%1.%2.%3.%4.%5."/>
      <w:lvlJc w:val="left"/>
      <w:pPr>
        <w:ind w:left="2232" w:hanging="789"/>
        <w:tabs>
          <w:tab w:val="left" w:pos="5760" w:leader="none"/>
        </w:tabs>
      </w:pPr>
      <w:rPr>
        <w:rFonts w:hint="default"/>
      </w:rPr>
    </w:lvl>
    <w:lvl w:ilvl="5">
      <w:start w:val="1"/>
      <w:numFmt w:val="decimal"/>
      <w:suff w:val="tab"/>
      <w:lvlText w:val="%1.%2.%3.%4.%5.%6."/>
      <w:lvlJc w:val="left"/>
      <w:pPr>
        <w:ind w:left="2736" w:hanging="933"/>
        <w:tabs>
          <w:tab w:val="left" w:pos="7200" w:leader="none"/>
        </w:tabs>
      </w:pPr>
      <w:rPr>
        <w:rFonts w:hint="default"/>
      </w:rPr>
    </w:lvl>
    <w:lvl w:ilvl="6">
      <w:start w:val="1"/>
      <w:numFmt w:val="decimal"/>
      <w:suff w:val="tab"/>
      <w:lvlText w:val="%1.%2.%3.%4.%5.%6.%7."/>
      <w:lvlJc w:val="left"/>
      <w:pPr>
        <w:ind w:left="3240" w:hanging="1077"/>
        <w:tabs>
          <w:tab w:val="left" w:pos="8280" w:leader="none"/>
        </w:tabs>
      </w:pPr>
      <w:rPr>
        <w:rFonts w:hint="default"/>
      </w:rPr>
    </w:lvl>
    <w:lvl w:ilvl="7">
      <w:start w:val="1"/>
      <w:numFmt w:val="decimal"/>
      <w:suff w:val="tab"/>
      <w:lvlText w:val="%1.%2.%3.%4.%5.%6.%7.%8."/>
      <w:lvlJc w:val="left"/>
      <w:pPr>
        <w:ind w:left="3744" w:hanging="1221"/>
        <w:tabs>
          <w:tab w:val="left" w:pos="9720" w:leader="none"/>
        </w:tabs>
      </w:pPr>
      <w:rPr>
        <w:rFonts w:hint="default"/>
      </w:rPr>
    </w:lvl>
    <w:lvl w:ilvl="8">
      <w:start w:val="1"/>
      <w:numFmt w:val="decimal"/>
      <w:suff w:val="tab"/>
      <w:lvlText w:val="%1.%2.%3.%4.%5.%6.%7.%8.%9."/>
      <w:lvlJc w:val="left"/>
      <w:pPr>
        <w:ind w:left="4320" w:hanging="1437"/>
        <w:tabs>
          <w:tab w:val="left" w:pos="10800" w:leader="none"/>
        </w:tabs>
      </w:pPr>
      <w:rPr>
        <w:rFonts w:hint="default"/>
      </w:rPr>
    </w:lvl>
  </w:abstractNum>
  <w:abstractNum w:abstractNumId="12">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13">
    <w:multiLevelType w:val="hybridMultilevel"/>
    <w:lvl w:ilvl="0">
      <w:start w:val="1"/>
      <w:numFmt w:val="decimal"/>
      <w:suff w:val="tab"/>
      <w:lvlText w:val="%1."/>
      <w:lvlJc w:val="left"/>
      <w:pPr>
        <w:ind w:left="360" w:hanging="357"/>
      </w:pPr>
    </w:lvl>
    <w:lvl w:ilvl="1">
      <w:start w:val="1"/>
      <w:numFmt w:val="lowerLetter"/>
      <w:suff w:val="tab"/>
      <w:lvlText w:val="%2."/>
      <w:lvlJc w:val="left"/>
      <w:pPr>
        <w:ind w:left="1080" w:hanging="357"/>
      </w:pPr>
    </w:lvl>
    <w:lvl w:ilvl="2">
      <w:start w:val="1"/>
      <w:numFmt w:val="lowerRoman"/>
      <w:suff w:val="tab"/>
      <w:lvlText w:val="%3."/>
      <w:lvlJc w:val="right"/>
      <w:pPr>
        <w:ind w:left="1800" w:hanging="177"/>
      </w:pPr>
    </w:lvl>
    <w:lvl w:ilvl="3">
      <w:start w:val="1"/>
      <w:numFmt w:val="decimal"/>
      <w:suff w:val="tab"/>
      <w:lvlText w:val="%4."/>
      <w:lvlJc w:val="left"/>
      <w:pPr>
        <w:ind w:left="2520" w:hanging="357"/>
      </w:pPr>
    </w:lvl>
    <w:lvl w:ilvl="4">
      <w:start w:val="1"/>
      <w:numFmt w:val="lowerLetter"/>
      <w:suff w:val="tab"/>
      <w:lvlText w:val="%5."/>
      <w:lvlJc w:val="left"/>
      <w:pPr>
        <w:ind w:left="3240" w:hanging="357"/>
      </w:pPr>
    </w:lvl>
    <w:lvl w:ilvl="5">
      <w:start w:val="1"/>
      <w:numFmt w:val="lowerRoman"/>
      <w:suff w:val="tab"/>
      <w:lvlText w:val="%6."/>
      <w:lvlJc w:val="right"/>
      <w:pPr>
        <w:ind w:left="3960" w:hanging="177"/>
      </w:pPr>
    </w:lvl>
    <w:lvl w:ilvl="6">
      <w:start w:val="1"/>
      <w:numFmt w:val="decimal"/>
      <w:suff w:val="tab"/>
      <w:lvlText w:val="%7."/>
      <w:lvlJc w:val="left"/>
      <w:pPr>
        <w:ind w:left="4680" w:hanging="357"/>
      </w:pPr>
    </w:lvl>
    <w:lvl w:ilvl="7">
      <w:start w:val="1"/>
      <w:numFmt w:val="lowerLetter"/>
      <w:suff w:val="tab"/>
      <w:lvlText w:val="%8."/>
      <w:lvlJc w:val="left"/>
      <w:pPr>
        <w:ind w:left="5400" w:hanging="357"/>
      </w:pPr>
    </w:lvl>
    <w:lvl w:ilvl="8">
      <w:start w:val="1"/>
      <w:numFmt w:val="lowerRoman"/>
      <w:suff w:val="tab"/>
      <w:lvlText w:val="%9."/>
      <w:lvlJc w:val="right"/>
      <w:pPr>
        <w:ind w:left="6120" w:hanging="177"/>
      </w:pPr>
    </w:lvl>
  </w:abstractNum>
  <w:abstractNum w:abstractNumId="14">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15">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16">
    <w:multiLevelType w:val="hybridMultilevel"/>
    <w:lvl w:ilvl="0">
      <w:start w:val="1"/>
      <w:numFmt w:val="bullet"/>
      <w:suff w:val="tab"/>
      <w:lvlText w:val=""/>
      <w:lvlJc w:val="left"/>
      <w:pPr>
        <w:ind w:left="720" w:hanging="357"/>
      </w:pPr>
      <w:rPr>
        <w:rFonts w:ascii="Symbol" w:hAnsi="Symbol"/>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17">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18">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19">
    <w:multiLevelType w:val="hybridMultilevel"/>
    <w:lvl w:ilvl="0">
      <w:start w:val="1"/>
      <w:numFmt w:val="bullet"/>
      <w:suff w:val="tab"/>
      <w:lvlText w:val=""/>
      <w:lvlJc w:val="left"/>
      <w:pPr>
        <w:ind w:left="360" w:hanging="357"/>
      </w:pPr>
      <w:rPr>
        <w:rFonts w:ascii="Symbol" w:hAnsi="Symbol" w:hint="default"/>
      </w:rPr>
    </w:lvl>
    <w:lvl w:ilvl="1">
      <w:start w:val="1"/>
      <w:numFmt w:val="bullet"/>
      <w:suff w:val="tab"/>
      <w:lvlText w:val="o"/>
      <w:lvlJc w:val="left"/>
      <w:pPr>
        <w:ind w:left="1080" w:hanging="357"/>
      </w:pPr>
      <w:rPr>
        <w:rFonts w:ascii="Courier New" w:hAnsi="Courier New" w:cs="Courier New" w:hint="default"/>
      </w:rPr>
    </w:lvl>
    <w:lvl w:ilvl="2">
      <w:start w:val="1"/>
      <w:numFmt w:val="bullet"/>
      <w:suff w:val="tab"/>
      <w:lvlText w:val=""/>
      <w:lvlJc w:val="left"/>
      <w:pPr>
        <w:ind w:left="1800" w:hanging="357"/>
      </w:pPr>
      <w:rPr>
        <w:rFonts w:ascii="Wingdings" w:hAnsi="Wingdings" w:hint="default"/>
      </w:rPr>
    </w:lvl>
    <w:lvl w:ilvl="3">
      <w:start w:val="1"/>
      <w:numFmt w:val="bullet"/>
      <w:suff w:val="tab"/>
      <w:lvlText w:val=""/>
      <w:lvlJc w:val="left"/>
      <w:pPr>
        <w:ind w:left="2520" w:hanging="357"/>
      </w:pPr>
      <w:rPr>
        <w:rFonts w:ascii="Symbol" w:hAnsi="Symbol" w:hint="default"/>
      </w:rPr>
    </w:lvl>
    <w:lvl w:ilvl="4">
      <w:start w:val="1"/>
      <w:numFmt w:val="bullet"/>
      <w:suff w:val="tab"/>
      <w:lvlText w:val="o"/>
      <w:lvlJc w:val="left"/>
      <w:pPr>
        <w:ind w:left="3240" w:hanging="357"/>
      </w:pPr>
      <w:rPr>
        <w:rFonts w:ascii="Courier New" w:hAnsi="Courier New" w:cs="Courier New" w:hint="default"/>
      </w:rPr>
    </w:lvl>
    <w:lvl w:ilvl="5">
      <w:start w:val="1"/>
      <w:numFmt w:val="bullet"/>
      <w:suff w:val="tab"/>
      <w:lvlText w:val=""/>
      <w:lvlJc w:val="left"/>
      <w:pPr>
        <w:ind w:left="3960" w:hanging="357"/>
      </w:pPr>
      <w:rPr>
        <w:rFonts w:ascii="Wingdings" w:hAnsi="Wingdings" w:hint="default"/>
      </w:rPr>
    </w:lvl>
    <w:lvl w:ilvl="6">
      <w:start w:val="1"/>
      <w:numFmt w:val="bullet"/>
      <w:suff w:val="tab"/>
      <w:lvlText w:val=""/>
      <w:lvlJc w:val="left"/>
      <w:pPr>
        <w:ind w:left="4680" w:hanging="357"/>
      </w:pPr>
      <w:rPr>
        <w:rFonts w:ascii="Symbol" w:hAnsi="Symbol" w:hint="default"/>
      </w:rPr>
    </w:lvl>
    <w:lvl w:ilvl="7">
      <w:start w:val="1"/>
      <w:numFmt w:val="bullet"/>
      <w:suff w:val="tab"/>
      <w:lvlText w:val="o"/>
      <w:lvlJc w:val="left"/>
      <w:pPr>
        <w:ind w:left="5400" w:hanging="357"/>
      </w:pPr>
      <w:rPr>
        <w:rFonts w:ascii="Courier New" w:hAnsi="Courier New" w:cs="Courier New" w:hint="default"/>
      </w:rPr>
    </w:lvl>
    <w:lvl w:ilvl="8">
      <w:start w:val="1"/>
      <w:numFmt w:val="bullet"/>
      <w:suff w:val="tab"/>
      <w:lvlText w:val=""/>
      <w:lvlJc w:val="left"/>
      <w:pPr>
        <w:ind w:left="6120" w:hanging="357"/>
      </w:pPr>
      <w:rPr>
        <w:rFonts w:ascii="Wingdings" w:hAnsi="Wingdings" w:hint="default"/>
      </w:rPr>
    </w:lvl>
  </w:abstractNum>
  <w:abstractNum w:abstractNumId="20">
    <w:multiLevelType w:val="hybridMultilevel"/>
    <w:lvl w:ilvl="0">
      <w:start w:val="1"/>
      <w:numFmt w:val="bullet"/>
      <w:suff w:val="tab"/>
      <w:lvlText w:val=""/>
      <w:lvlJc w:val="left"/>
      <w:pPr>
        <w:ind w:left="720" w:hanging="357"/>
        <w:tabs>
          <w:tab w:val="left" w:pos="720" w:leader="none"/>
        </w:tabs>
      </w:pPr>
      <w:rPr>
        <w:rFonts w:ascii="Symbol" w:hAnsi="Symbol" w:hint="default"/>
        <w:sz w:val="20"/>
      </w:rPr>
    </w:lvl>
    <w:lvl w:ilvl="1">
      <w:start w:val="1"/>
      <w:numFmt w:val="bullet"/>
      <w:suff w:val="tab"/>
      <w:lvlText w:val=""/>
      <w:lvlJc w:val="left"/>
      <w:pPr>
        <w:ind w:left="1440" w:hanging="357"/>
        <w:tabs>
          <w:tab w:val="left" w:pos="1440" w:leader="none"/>
        </w:tabs>
      </w:pPr>
      <w:rPr>
        <w:rFonts w:ascii="Symbol" w:hAnsi="Symbol" w:hint="default"/>
        <w:sz w:val="20"/>
      </w:rPr>
    </w:lvl>
    <w:lvl w:ilvl="2">
      <w:start w:val="1"/>
      <w:numFmt w:val="bullet"/>
      <w:suff w:val="tab"/>
      <w:lvlText w:val=""/>
      <w:lvlJc w:val="left"/>
      <w:pPr>
        <w:ind w:left="2160" w:hanging="357"/>
        <w:tabs>
          <w:tab w:val="left" w:pos="2160" w:leader="none"/>
        </w:tabs>
      </w:pPr>
      <w:rPr>
        <w:rFonts w:ascii="Wingdings" w:hAnsi="Wingdings" w:hint="default"/>
        <w:sz w:val="20"/>
      </w:rPr>
    </w:lvl>
    <w:lvl w:ilvl="3">
      <w:start w:val="1"/>
      <w:numFmt w:val="bullet"/>
      <w:suff w:val="tab"/>
      <w:lvlText w:val=""/>
      <w:lvlJc w:val="left"/>
      <w:pPr>
        <w:ind w:left="2880" w:hanging="357"/>
        <w:tabs>
          <w:tab w:val="left" w:pos="2880" w:leader="none"/>
        </w:tabs>
      </w:pPr>
      <w:rPr>
        <w:rFonts w:ascii="Wingdings" w:hAnsi="Wingdings" w:hint="default"/>
        <w:sz w:val="20"/>
      </w:rPr>
    </w:lvl>
    <w:lvl w:ilvl="4">
      <w:start w:val="1"/>
      <w:numFmt w:val="bullet"/>
      <w:suff w:val="tab"/>
      <w:lvlText w:val=""/>
      <w:lvlJc w:val="left"/>
      <w:pPr>
        <w:ind w:left="3600" w:hanging="357"/>
        <w:tabs>
          <w:tab w:val="left" w:pos="3600" w:leader="none"/>
        </w:tabs>
      </w:pPr>
      <w:rPr>
        <w:rFonts w:ascii="Wingdings" w:hAnsi="Wingdings" w:hint="default"/>
        <w:sz w:val="20"/>
      </w:rPr>
    </w:lvl>
    <w:lvl w:ilvl="5">
      <w:start w:val="1"/>
      <w:numFmt w:val="bullet"/>
      <w:suff w:val="tab"/>
      <w:lvlText w:val=""/>
      <w:lvlJc w:val="left"/>
      <w:pPr>
        <w:ind w:left="4320" w:hanging="357"/>
        <w:tabs>
          <w:tab w:val="left" w:pos="4320" w:leader="none"/>
        </w:tabs>
      </w:pPr>
      <w:rPr>
        <w:rFonts w:ascii="Wingdings" w:hAnsi="Wingdings" w:hint="default"/>
        <w:sz w:val="20"/>
      </w:rPr>
    </w:lvl>
    <w:lvl w:ilvl="6">
      <w:start w:val="1"/>
      <w:numFmt w:val="bullet"/>
      <w:suff w:val="tab"/>
      <w:lvlText w:val=""/>
      <w:lvlJc w:val="left"/>
      <w:pPr>
        <w:ind w:left="5040" w:hanging="357"/>
        <w:tabs>
          <w:tab w:val="left" w:pos="5040" w:leader="none"/>
        </w:tabs>
      </w:pPr>
      <w:rPr>
        <w:rFonts w:ascii="Wingdings" w:hAnsi="Wingdings" w:hint="default"/>
        <w:sz w:val="20"/>
      </w:rPr>
    </w:lvl>
    <w:lvl w:ilvl="7">
      <w:start w:val="1"/>
      <w:numFmt w:val="bullet"/>
      <w:suff w:val="tab"/>
      <w:lvlText w:val=""/>
      <w:lvlJc w:val="left"/>
      <w:pPr>
        <w:ind w:left="5760" w:hanging="357"/>
        <w:tabs>
          <w:tab w:val="left" w:pos="5760" w:leader="none"/>
        </w:tabs>
      </w:pPr>
      <w:rPr>
        <w:rFonts w:ascii="Wingdings" w:hAnsi="Wingdings" w:hint="default"/>
        <w:sz w:val="20"/>
      </w:rPr>
    </w:lvl>
    <w:lvl w:ilvl="8">
      <w:start w:val="1"/>
      <w:numFmt w:val="bullet"/>
      <w:suff w:val="tab"/>
      <w:lvlText w:val=""/>
      <w:lvlJc w:val="left"/>
      <w:pPr>
        <w:ind w:left="6480" w:hanging="357"/>
        <w:tabs>
          <w:tab w:val="left" w:pos="6480" w:leader="none"/>
        </w:tabs>
      </w:pPr>
      <w:rPr>
        <w:rFonts w:ascii="Wingdings" w:hAnsi="Wingdings" w:hint="default"/>
        <w:sz w:val="20"/>
      </w:rPr>
    </w:lvl>
  </w:abstractNum>
  <w:abstractNum w:abstractNumId="21">
    <w:multiLevelType w:val="hybridMultilevel"/>
    <w:lvl w:ilvl="0">
      <w:start w:val="1"/>
      <w:numFmt w:val="bullet"/>
      <w:suff w:val="tab"/>
      <w:lvlText w:val=""/>
      <w:lvlJc w:val="left"/>
      <w:pPr>
        <w:ind w:left="786" w:hanging="357"/>
      </w:pPr>
      <w:rPr>
        <w:rFonts w:ascii="Symbol" w:hAnsi="Symbol" w:hint="default"/>
      </w:rPr>
    </w:lvl>
    <w:lvl w:ilvl="1">
      <w:start w:val="1"/>
      <w:numFmt w:val="bullet"/>
      <w:suff w:val="tab"/>
      <w:lvlText w:val="o"/>
      <w:lvlJc w:val="left"/>
      <w:pPr>
        <w:ind w:left="1497" w:hanging="357"/>
      </w:pPr>
      <w:rPr>
        <w:rFonts w:ascii="Courier New" w:hAnsi="Courier New" w:cs="Courier New" w:hint="default"/>
      </w:rPr>
    </w:lvl>
    <w:lvl w:ilvl="2">
      <w:start w:val="1"/>
      <w:numFmt w:val="bullet"/>
      <w:suff w:val="tab"/>
      <w:lvlText w:val=""/>
      <w:lvlJc w:val="left"/>
      <w:pPr>
        <w:ind w:left="2217" w:hanging="357"/>
      </w:pPr>
      <w:rPr>
        <w:rFonts w:ascii="Wingdings" w:hAnsi="Wingdings" w:hint="default"/>
      </w:rPr>
    </w:lvl>
    <w:lvl w:ilvl="3">
      <w:start w:val="1"/>
      <w:numFmt w:val="bullet"/>
      <w:suff w:val="tab"/>
      <w:lvlText w:val=""/>
      <w:lvlJc w:val="left"/>
      <w:pPr>
        <w:ind w:left="2937" w:hanging="357"/>
      </w:pPr>
      <w:rPr>
        <w:rFonts w:ascii="Symbol" w:hAnsi="Symbol" w:hint="default"/>
      </w:rPr>
    </w:lvl>
    <w:lvl w:ilvl="4">
      <w:start w:val="1"/>
      <w:numFmt w:val="bullet"/>
      <w:suff w:val="tab"/>
      <w:lvlText w:val="o"/>
      <w:lvlJc w:val="left"/>
      <w:pPr>
        <w:ind w:left="3657" w:hanging="357"/>
      </w:pPr>
      <w:rPr>
        <w:rFonts w:ascii="Courier New" w:hAnsi="Courier New" w:cs="Courier New" w:hint="default"/>
      </w:rPr>
    </w:lvl>
    <w:lvl w:ilvl="5">
      <w:start w:val="1"/>
      <w:numFmt w:val="bullet"/>
      <w:suff w:val="tab"/>
      <w:lvlText w:val=""/>
      <w:lvlJc w:val="left"/>
      <w:pPr>
        <w:ind w:left="4377" w:hanging="357"/>
      </w:pPr>
      <w:rPr>
        <w:rFonts w:ascii="Wingdings" w:hAnsi="Wingdings" w:hint="default"/>
      </w:rPr>
    </w:lvl>
    <w:lvl w:ilvl="6">
      <w:start w:val="1"/>
      <w:numFmt w:val="bullet"/>
      <w:suff w:val="tab"/>
      <w:lvlText w:val=""/>
      <w:lvlJc w:val="left"/>
      <w:pPr>
        <w:ind w:left="5097" w:hanging="357"/>
      </w:pPr>
      <w:rPr>
        <w:rFonts w:ascii="Symbol" w:hAnsi="Symbol" w:hint="default"/>
      </w:rPr>
    </w:lvl>
    <w:lvl w:ilvl="7">
      <w:start w:val="1"/>
      <w:numFmt w:val="bullet"/>
      <w:suff w:val="tab"/>
      <w:lvlText w:val="o"/>
      <w:lvlJc w:val="left"/>
      <w:pPr>
        <w:ind w:left="5817" w:hanging="357"/>
      </w:pPr>
      <w:rPr>
        <w:rFonts w:ascii="Courier New" w:hAnsi="Courier New" w:cs="Courier New" w:hint="default"/>
      </w:rPr>
    </w:lvl>
    <w:lvl w:ilvl="8">
      <w:start w:val="1"/>
      <w:numFmt w:val="bullet"/>
      <w:suff w:val="tab"/>
      <w:lvlText w:val=""/>
      <w:lvlJc w:val="left"/>
      <w:pPr>
        <w:ind w:left="6537" w:hanging="357"/>
      </w:pPr>
      <w:rPr>
        <w:rFonts w:ascii="Wingdings" w:hAnsi="Wingdings" w:hint="default"/>
      </w:rPr>
    </w:lvl>
  </w:abstractNum>
  <w:abstractNum w:abstractNumId="22">
    <w:multiLevelType w:val="hybridMultilevel"/>
    <w:lvl w:ilvl="0">
      <w:start w:val="1"/>
      <w:numFmt w:val="upperRoman"/>
      <w:suff w:val="tab"/>
      <w:lvlText w:val="%1."/>
      <w:lvlJc w:val="right"/>
      <w:pPr>
        <w:ind w:left="1440" w:hanging="357"/>
      </w:pPr>
    </w:lvl>
    <w:lvl w:ilvl="1">
      <w:start w:val="1"/>
      <w:numFmt w:val="lowerLetter"/>
      <w:suff w:val="tab"/>
      <w:lvlText w:val="%2."/>
      <w:lvlJc w:val="left"/>
      <w:pPr>
        <w:ind w:left="2160" w:hanging="357"/>
      </w:pPr>
    </w:lvl>
    <w:lvl w:ilvl="2">
      <w:start w:val="1"/>
      <w:numFmt w:val="lowerRoman"/>
      <w:suff w:val="tab"/>
      <w:lvlText w:val="%3."/>
      <w:lvlJc w:val="right"/>
      <w:pPr>
        <w:ind w:left="2880" w:hanging="177"/>
      </w:pPr>
    </w:lvl>
    <w:lvl w:ilvl="3">
      <w:start w:val="1"/>
      <w:numFmt w:val="decimal"/>
      <w:suff w:val="tab"/>
      <w:lvlText w:val="%4."/>
      <w:lvlJc w:val="left"/>
      <w:pPr>
        <w:ind w:left="3600" w:hanging="357"/>
      </w:pPr>
    </w:lvl>
    <w:lvl w:ilvl="4">
      <w:start w:val="1"/>
      <w:numFmt w:val="lowerLetter"/>
      <w:suff w:val="tab"/>
      <w:lvlText w:val="%5."/>
      <w:lvlJc w:val="left"/>
      <w:pPr>
        <w:ind w:left="4320" w:hanging="357"/>
      </w:pPr>
    </w:lvl>
    <w:lvl w:ilvl="5">
      <w:start w:val="1"/>
      <w:numFmt w:val="lowerRoman"/>
      <w:suff w:val="tab"/>
      <w:lvlText w:val="%6."/>
      <w:lvlJc w:val="right"/>
      <w:pPr>
        <w:ind w:left="5040" w:hanging="177"/>
      </w:pPr>
    </w:lvl>
    <w:lvl w:ilvl="6">
      <w:start w:val="1"/>
      <w:numFmt w:val="decimal"/>
      <w:suff w:val="tab"/>
      <w:lvlText w:val="%7."/>
      <w:lvlJc w:val="left"/>
      <w:pPr>
        <w:ind w:left="5760" w:hanging="357"/>
      </w:pPr>
    </w:lvl>
    <w:lvl w:ilvl="7">
      <w:start w:val="1"/>
      <w:numFmt w:val="lowerLetter"/>
      <w:suff w:val="tab"/>
      <w:lvlText w:val="%8."/>
      <w:lvlJc w:val="left"/>
      <w:pPr>
        <w:ind w:left="6480" w:hanging="357"/>
      </w:pPr>
    </w:lvl>
    <w:lvl w:ilvl="8">
      <w:start w:val="1"/>
      <w:numFmt w:val="lowerRoman"/>
      <w:suff w:val="tab"/>
      <w:lvlText w:val="%9."/>
      <w:lvlJc w:val="right"/>
      <w:pPr>
        <w:ind w:left="7200" w:hanging="177"/>
      </w:pPr>
    </w:lvl>
  </w:abstractNum>
  <w:abstractNum w:abstractNumId="23">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24">
    <w:multiLevelType w:val="hybridMultilevel"/>
    <w:lvl w:ilvl="0">
      <w:start w:val="1"/>
      <w:numFmt w:val="decimal"/>
      <w:suff w:val="tab"/>
      <w:lvlText w:val="%1."/>
      <w:lvlJc w:val="left"/>
      <w:pPr>
        <w:ind w:left="720" w:hanging="357"/>
      </w:p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abstractNum w:abstractNumId="25">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26">
    <w:multiLevelType w:val="hybridMultilevel"/>
    <w:lvl w:ilvl="0">
      <w:start w:val="1"/>
      <w:numFmt w:val="bullet"/>
      <w:suff w:val="tab"/>
      <w:lvlText w:val=""/>
      <w:lvlJc w:val="left"/>
      <w:pPr>
        <w:ind w:left="1793" w:hanging="357"/>
      </w:pPr>
      <w:rPr>
        <w:rFonts w:ascii="Symbol" w:hAnsi="Symbol" w:hint="default"/>
      </w:rPr>
    </w:lvl>
    <w:lvl w:ilvl="1">
      <w:start w:val="1"/>
      <w:numFmt w:val="bullet"/>
      <w:suff w:val="tab"/>
      <w:lvlText w:val="o"/>
      <w:lvlJc w:val="left"/>
      <w:pPr>
        <w:ind w:left="2513" w:hanging="357"/>
      </w:pPr>
      <w:rPr>
        <w:rFonts w:ascii="Courier New" w:hAnsi="Courier New" w:cs="Courier New" w:hint="default"/>
      </w:rPr>
    </w:lvl>
    <w:lvl w:ilvl="2">
      <w:start w:val="1"/>
      <w:numFmt w:val="bullet"/>
      <w:suff w:val="tab"/>
      <w:lvlText w:val=""/>
      <w:lvlJc w:val="left"/>
      <w:pPr>
        <w:ind w:left="3233" w:hanging="357"/>
      </w:pPr>
      <w:rPr>
        <w:rFonts w:ascii="Wingdings" w:hAnsi="Wingdings" w:hint="default"/>
      </w:rPr>
    </w:lvl>
    <w:lvl w:ilvl="3">
      <w:start w:val="1"/>
      <w:numFmt w:val="bullet"/>
      <w:suff w:val="tab"/>
      <w:lvlText w:val=""/>
      <w:lvlJc w:val="left"/>
      <w:pPr>
        <w:ind w:left="3953" w:hanging="357"/>
      </w:pPr>
      <w:rPr>
        <w:rFonts w:ascii="Symbol" w:hAnsi="Symbol" w:hint="default"/>
      </w:rPr>
    </w:lvl>
    <w:lvl w:ilvl="4">
      <w:start w:val="1"/>
      <w:numFmt w:val="bullet"/>
      <w:suff w:val="tab"/>
      <w:lvlText w:val="o"/>
      <w:lvlJc w:val="left"/>
      <w:pPr>
        <w:ind w:left="4673" w:hanging="357"/>
      </w:pPr>
      <w:rPr>
        <w:rFonts w:ascii="Courier New" w:hAnsi="Courier New" w:cs="Courier New" w:hint="default"/>
      </w:rPr>
    </w:lvl>
    <w:lvl w:ilvl="5">
      <w:start w:val="1"/>
      <w:numFmt w:val="bullet"/>
      <w:suff w:val="tab"/>
      <w:lvlText w:val=""/>
      <w:lvlJc w:val="left"/>
      <w:pPr>
        <w:ind w:left="5393" w:hanging="357"/>
      </w:pPr>
      <w:rPr>
        <w:rFonts w:ascii="Wingdings" w:hAnsi="Wingdings" w:hint="default"/>
      </w:rPr>
    </w:lvl>
    <w:lvl w:ilvl="6">
      <w:start w:val="1"/>
      <w:numFmt w:val="bullet"/>
      <w:suff w:val="tab"/>
      <w:lvlText w:val=""/>
      <w:lvlJc w:val="left"/>
      <w:pPr>
        <w:ind w:left="6113" w:hanging="357"/>
      </w:pPr>
      <w:rPr>
        <w:rFonts w:ascii="Symbol" w:hAnsi="Symbol" w:hint="default"/>
      </w:rPr>
    </w:lvl>
    <w:lvl w:ilvl="7">
      <w:start w:val="1"/>
      <w:numFmt w:val="bullet"/>
      <w:suff w:val="tab"/>
      <w:lvlText w:val="o"/>
      <w:lvlJc w:val="left"/>
      <w:pPr>
        <w:ind w:left="6833" w:hanging="357"/>
      </w:pPr>
      <w:rPr>
        <w:rFonts w:ascii="Courier New" w:hAnsi="Courier New" w:cs="Courier New" w:hint="default"/>
      </w:rPr>
    </w:lvl>
    <w:lvl w:ilvl="8">
      <w:start w:val="1"/>
      <w:numFmt w:val="bullet"/>
      <w:suff w:val="tab"/>
      <w:lvlText w:val=""/>
      <w:lvlJc w:val="left"/>
      <w:pPr>
        <w:ind w:left="7553" w:hanging="357"/>
      </w:pPr>
      <w:rPr>
        <w:rFonts w:ascii="Wingdings" w:hAnsi="Wingdings" w:hint="default"/>
      </w:rPr>
    </w:lvl>
  </w:abstractNum>
  <w:abstractNum w:abstractNumId="27">
    <w:multiLevelType w:val="hybridMultilevel"/>
    <w:lvl w:ilvl="0">
      <w:start w:val="1"/>
      <w:numFmt w:val="bullet"/>
      <w:suff w:val="tab"/>
      <w:lvlText w:val=""/>
      <w:lvlJc w:val="left"/>
      <w:pPr>
        <w:ind w:left="360" w:hanging="357"/>
      </w:pPr>
      <w:rPr>
        <w:rFonts w:ascii="Symbol" w:hAnsi="Symbol" w:hint="default"/>
      </w:rPr>
    </w:lvl>
    <w:lvl w:ilvl="1">
      <w:start w:val="1"/>
      <w:numFmt w:val="bullet"/>
      <w:suff w:val="tab"/>
      <w:lvlText w:val="o"/>
      <w:lvlJc w:val="left"/>
      <w:pPr>
        <w:ind w:left="1080" w:hanging="357"/>
      </w:pPr>
      <w:rPr>
        <w:rFonts w:ascii="Courier New" w:hAnsi="Courier New" w:cs="Courier New" w:hint="default"/>
      </w:rPr>
    </w:lvl>
    <w:lvl w:ilvl="2">
      <w:start w:val="1"/>
      <w:numFmt w:val="bullet"/>
      <w:suff w:val="tab"/>
      <w:lvlText w:val=""/>
      <w:lvlJc w:val="left"/>
      <w:pPr>
        <w:ind w:left="1800" w:hanging="357"/>
      </w:pPr>
      <w:rPr>
        <w:rFonts w:ascii="Wingdings" w:hAnsi="Wingdings" w:hint="default"/>
      </w:rPr>
    </w:lvl>
    <w:lvl w:ilvl="3">
      <w:start w:val="1"/>
      <w:numFmt w:val="bullet"/>
      <w:suff w:val="tab"/>
      <w:lvlText w:val=""/>
      <w:lvlJc w:val="left"/>
      <w:pPr>
        <w:ind w:left="2520" w:hanging="357"/>
      </w:pPr>
      <w:rPr>
        <w:rFonts w:ascii="Symbol" w:hAnsi="Symbol" w:hint="default"/>
      </w:rPr>
    </w:lvl>
    <w:lvl w:ilvl="4">
      <w:start w:val="1"/>
      <w:numFmt w:val="bullet"/>
      <w:suff w:val="tab"/>
      <w:lvlText w:val="o"/>
      <w:lvlJc w:val="left"/>
      <w:pPr>
        <w:ind w:left="3240" w:hanging="357"/>
      </w:pPr>
      <w:rPr>
        <w:rFonts w:ascii="Courier New" w:hAnsi="Courier New" w:cs="Courier New" w:hint="default"/>
      </w:rPr>
    </w:lvl>
    <w:lvl w:ilvl="5">
      <w:start w:val="1"/>
      <w:numFmt w:val="bullet"/>
      <w:suff w:val="tab"/>
      <w:lvlText w:val=""/>
      <w:lvlJc w:val="left"/>
      <w:pPr>
        <w:ind w:left="3960" w:hanging="357"/>
      </w:pPr>
      <w:rPr>
        <w:rFonts w:ascii="Wingdings" w:hAnsi="Wingdings" w:hint="default"/>
      </w:rPr>
    </w:lvl>
    <w:lvl w:ilvl="6">
      <w:start w:val="1"/>
      <w:numFmt w:val="bullet"/>
      <w:suff w:val="tab"/>
      <w:lvlText w:val=""/>
      <w:lvlJc w:val="left"/>
      <w:pPr>
        <w:ind w:left="4680" w:hanging="357"/>
      </w:pPr>
      <w:rPr>
        <w:rFonts w:ascii="Symbol" w:hAnsi="Symbol" w:hint="default"/>
      </w:rPr>
    </w:lvl>
    <w:lvl w:ilvl="7">
      <w:start w:val="1"/>
      <w:numFmt w:val="bullet"/>
      <w:suff w:val="tab"/>
      <w:lvlText w:val="o"/>
      <w:lvlJc w:val="left"/>
      <w:pPr>
        <w:ind w:left="5400" w:hanging="357"/>
      </w:pPr>
      <w:rPr>
        <w:rFonts w:ascii="Courier New" w:hAnsi="Courier New" w:cs="Courier New" w:hint="default"/>
      </w:rPr>
    </w:lvl>
    <w:lvl w:ilvl="8">
      <w:start w:val="1"/>
      <w:numFmt w:val="bullet"/>
      <w:suff w:val="tab"/>
      <w:lvlText w:val=""/>
      <w:lvlJc w:val="left"/>
      <w:pPr>
        <w:ind w:left="6120" w:hanging="357"/>
      </w:pPr>
      <w:rPr>
        <w:rFonts w:ascii="Wingdings" w:hAnsi="Wingdings" w:hint="default"/>
      </w:rPr>
    </w:lvl>
  </w:abstractNum>
  <w:abstractNum w:abstractNumId="28">
    <w:multiLevelType w:val="hybridMultilevel"/>
    <w:lvl w:ilvl="0">
      <w:start w:val="1"/>
      <w:numFmt w:val="bullet"/>
      <w:suff w:val="tab"/>
      <w:lvlText w:val=""/>
      <w:lvlJc w:val="left"/>
      <w:pPr>
        <w:ind w:left="1440" w:hanging="357"/>
      </w:pPr>
      <w:rPr>
        <w:rFonts w:ascii="Symbol" w:hAnsi="Symbol" w:hint="default"/>
      </w:rPr>
    </w:lvl>
    <w:lvl w:ilvl="1">
      <w:start w:val="1"/>
      <w:numFmt w:val="bullet"/>
      <w:suff w:val="tab"/>
      <w:lvlText w:val="o"/>
      <w:lvlJc w:val="left"/>
      <w:pPr>
        <w:ind w:left="2160" w:hanging="357"/>
      </w:pPr>
      <w:rPr>
        <w:rFonts w:ascii="Courier New" w:hAnsi="Courier New" w:cs="Courier New" w:hint="default"/>
      </w:rPr>
    </w:lvl>
    <w:lvl w:ilvl="2">
      <w:start w:val="1"/>
      <w:numFmt w:val="bullet"/>
      <w:suff w:val="tab"/>
      <w:lvlText w:val=""/>
      <w:lvlJc w:val="left"/>
      <w:pPr>
        <w:ind w:left="2880" w:hanging="357"/>
      </w:pPr>
      <w:rPr>
        <w:rFonts w:ascii="Wingdings" w:hAnsi="Wingdings" w:hint="default"/>
      </w:rPr>
    </w:lvl>
    <w:lvl w:ilvl="3">
      <w:start w:val="1"/>
      <w:numFmt w:val="bullet"/>
      <w:suff w:val="tab"/>
      <w:lvlText w:val=""/>
      <w:lvlJc w:val="left"/>
      <w:pPr>
        <w:ind w:left="3600" w:hanging="357"/>
      </w:pPr>
      <w:rPr>
        <w:rFonts w:ascii="Symbol" w:hAnsi="Symbol" w:hint="default"/>
      </w:rPr>
    </w:lvl>
    <w:lvl w:ilvl="4">
      <w:start w:val="1"/>
      <w:numFmt w:val="bullet"/>
      <w:suff w:val="tab"/>
      <w:lvlText w:val="o"/>
      <w:lvlJc w:val="left"/>
      <w:pPr>
        <w:ind w:left="4320" w:hanging="357"/>
      </w:pPr>
      <w:rPr>
        <w:rFonts w:ascii="Courier New" w:hAnsi="Courier New" w:cs="Courier New" w:hint="default"/>
      </w:rPr>
    </w:lvl>
    <w:lvl w:ilvl="5">
      <w:start w:val="1"/>
      <w:numFmt w:val="bullet"/>
      <w:suff w:val="tab"/>
      <w:lvlText w:val=""/>
      <w:lvlJc w:val="left"/>
      <w:pPr>
        <w:ind w:left="5040" w:hanging="357"/>
      </w:pPr>
      <w:rPr>
        <w:rFonts w:ascii="Wingdings" w:hAnsi="Wingdings" w:hint="default"/>
      </w:rPr>
    </w:lvl>
    <w:lvl w:ilvl="6">
      <w:start w:val="1"/>
      <w:numFmt w:val="bullet"/>
      <w:suff w:val="tab"/>
      <w:lvlText w:val=""/>
      <w:lvlJc w:val="left"/>
      <w:pPr>
        <w:ind w:left="5760" w:hanging="357"/>
      </w:pPr>
      <w:rPr>
        <w:rFonts w:ascii="Symbol" w:hAnsi="Symbol" w:hint="default"/>
      </w:rPr>
    </w:lvl>
    <w:lvl w:ilvl="7">
      <w:start w:val="1"/>
      <w:numFmt w:val="bullet"/>
      <w:suff w:val="tab"/>
      <w:lvlText w:val="o"/>
      <w:lvlJc w:val="left"/>
      <w:pPr>
        <w:ind w:left="6480" w:hanging="357"/>
      </w:pPr>
      <w:rPr>
        <w:rFonts w:ascii="Courier New" w:hAnsi="Courier New" w:cs="Courier New" w:hint="default"/>
      </w:rPr>
    </w:lvl>
    <w:lvl w:ilvl="8">
      <w:start w:val="1"/>
      <w:numFmt w:val="bullet"/>
      <w:suff w:val="tab"/>
      <w:lvlText w:val=""/>
      <w:lvlJc w:val="left"/>
      <w:pPr>
        <w:ind w:left="7200" w:hanging="357"/>
      </w:pPr>
      <w:rPr>
        <w:rFonts w:ascii="Wingdings" w:hAnsi="Wingdings" w:hint="default"/>
      </w:rPr>
    </w:lvl>
  </w:abstractNum>
  <w:abstractNum w:abstractNumId="29">
    <w:multiLevelType w:val="hybridMultilevel"/>
    <w:lvl w:ilvl="0">
      <w:start w:val="2"/>
      <w:numFmt w:val="bullet"/>
      <w:suff w:val="tab"/>
      <w:lvlText w:val="-"/>
      <w:lvlJc w:val="left"/>
      <w:pPr>
        <w:ind w:left="417" w:hanging="357"/>
      </w:pPr>
      <w:rPr>
        <w:rFonts w:ascii="Calibri" w:hAnsi="Calibri" w:cs="Calibri" w:eastAsia="Batang" w:hint="default"/>
      </w:rPr>
    </w:lvl>
    <w:lvl w:ilvl="1">
      <w:start w:val="1"/>
      <w:numFmt w:val="bullet"/>
      <w:suff w:val="tab"/>
      <w:lvlText w:val="o"/>
      <w:lvlJc w:val="left"/>
      <w:pPr>
        <w:ind w:left="1137" w:hanging="357"/>
      </w:pPr>
      <w:rPr>
        <w:rFonts w:ascii="Courier New" w:hAnsi="Courier New" w:cs="Courier New" w:hint="default"/>
      </w:rPr>
    </w:lvl>
    <w:lvl w:ilvl="2">
      <w:start w:val="1"/>
      <w:numFmt w:val="bullet"/>
      <w:suff w:val="tab"/>
      <w:lvlText w:val=""/>
      <w:lvlJc w:val="left"/>
      <w:pPr>
        <w:ind w:left="1857" w:hanging="357"/>
      </w:pPr>
      <w:rPr>
        <w:rFonts w:ascii="Wingdings" w:hAnsi="Wingdings" w:hint="default"/>
      </w:rPr>
    </w:lvl>
    <w:lvl w:ilvl="3">
      <w:start w:val="1"/>
      <w:numFmt w:val="bullet"/>
      <w:suff w:val="tab"/>
      <w:lvlText w:val=""/>
      <w:lvlJc w:val="left"/>
      <w:pPr>
        <w:ind w:left="2577" w:hanging="357"/>
      </w:pPr>
      <w:rPr>
        <w:rFonts w:ascii="Symbol" w:hAnsi="Symbol" w:hint="default"/>
      </w:rPr>
    </w:lvl>
    <w:lvl w:ilvl="4">
      <w:start w:val="1"/>
      <w:numFmt w:val="bullet"/>
      <w:suff w:val="tab"/>
      <w:lvlText w:val="o"/>
      <w:lvlJc w:val="left"/>
      <w:pPr>
        <w:ind w:left="3297" w:hanging="357"/>
      </w:pPr>
      <w:rPr>
        <w:rFonts w:ascii="Courier New" w:hAnsi="Courier New" w:cs="Courier New" w:hint="default"/>
      </w:rPr>
    </w:lvl>
    <w:lvl w:ilvl="5">
      <w:start w:val="1"/>
      <w:numFmt w:val="bullet"/>
      <w:suff w:val="tab"/>
      <w:lvlText w:val=""/>
      <w:lvlJc w:val="left"/>
      <w:pPr>
        <w:ind w:left="4017" w:hanging="357"/>
      </w:pPr>
      <w:rPr>
        <w:rFonts w:ascii="Wingdings" w:hAnsi="Wingdings" w:hint="default"/>
      </w:rPr>
    </w:lvl>
    <w:lvl w:ilvl="6">
      <w:start w:val="1"/>
      <w:numFmt w:val="bullet"/>
      <w:suff w:val="tab"/>
      <w:lvlText w:val=""/>
      <w:lvlJc w:val="left"/>
      <w:pPr>
        <w:ind w:left="4737" w:hanging="357"/>
      </w:pPr>
      <w:rPr>
        <w:rFonts w:ascii="Symbol" w:hAnsi="Symbol" w:hint="default"/>
      </w:rPr>
    </w:lvl>
    <w:lvl w:ilvl="7">
      <w:start w:val="1"/>
      <w:numFmt w:val="bullet"/>
      <w:suff w:val="tab"/>
      <w:lvlText w:val="o"/>
      <w:lvlJc w:val="left"/>
      <w:pPr>
        <w:ind w:left="5457" w:hanging="357"/>
      </w:pPr>
      <w:rPr>
        <w:rFonts w:ascii="Courier New" w:hAnsi="Courier New" w:cs="Courier New" w:hint="default"/>
      </w:rPr>
    </w:lvl>
    <w:lvl w:ilvl="8">
      <w:start w:val="1"/>
      <w:numFmt w:val="bullet"/>
      <w:suff w:val="tab"/>
      <w:lvlText w:val=""/>
      <w:lvlJc w:val="left"/>
      <w:pPr>
        <w:ind w:left="6177" w:hanging="357"/>
      </w:pPr>
      <w:rPr>
        <w:rFonts w:ascii="Wingdings" w:hAnsi="Wingdings" w:hint="default"/>
      </w:rPr>
    </w:lvl>
  </w:abstractNum>
  <w:abstractNum w:abstractNumId="30">
    <w:multiLevelType w:val="hybridMultilevel"/>
    <w:lvl w:ilvl="0">
      <w:start w:val="1"/>
      <w:numFmt w:val="decimal"/>
      <w:suff w:val="tab"/>
      <w:lvlText w:val="%1)"/>
      <w:lvlJc w:val="left"/>
      <w:pPr>
        <w:ind w:left="720" w:hanging="357"/>
      </w:pPr>
      <w:rPr>
        <w:rFonts w:hint="default"/>
      </w:r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abstractNum w:abstractNumId="31">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32">
    <w:multiLevelType w:val="hybridMultilevel"/>
    <w:lvl w:ilvl="0">
      <w:start w:val="1"/>
      <w:numFmt w:val="bullet"/>
      <w:suff w:val="tab"/>
      <w:lvlText w:val=""/>
      <w:lvlJc w:val="left"/>
      <w:pPr>
        <w:ind w:left="6384" w:hanging="357"/>
      </w:pPr>
      <w:rPr>
        <w:rFonts w:ascii="Symbol" w:hAnsi="Symbol" w:hint="default"/>
      </w:rPr>
    </w:lvl>
    <w:lvl w:ilvl="1">
      <w:start w:val="1"/>
      <w:numFmt w:val="bullet"/>
      <w:suff w:val="tab"/>
      <w:lvlText w:val="o"/>
      <w:lvlJc w:val="left"/>
      <w:pPr>
        <w:ind w:left="7104" w:hanging="357"/>
      </w:pPr>
      <w:rPr>
        <w:rFonts w:ascii="Courier New" w:hAnsi="Courier New" w:cs="Courier New" w:hint="default"/>
      </w:rPr>
    </w:lvl>
    <w:lvl w:ilvl="2">
      <w:start w:val="1"/>
      <w:numFmt w:val="bullet"/>
      <w:suff w:val="tab"/>
      <w:lvlText w:val=""/>
      <w:lvlJc w:val="left"/>
      <w:pPr>
        <w:ind w:left="7824" w:hanging="357"/>
      </w:pPr>
      <w:rPr>
        <w:rFonts w:ascii="Wingdings" w:hAnsi="Wingdings" w:hint="default"/>
      </w:rPr>
    </w:lvl>
    <w:lvl w:ilvl="3">
      <w:start w:val="1"/>
      <w:numFmt w:val="bullet"/>
      <w:suff w:val="tab"/>
      <w:lvlText w:val=""/>
      <w:lvlJc w:val="left"/>
      <w:pPr>
        <w:ind w:left="8544" w:hanging="357"/>
      </w:pPr>
      <w:rPr>
        <w:rFonts w:ascii="Symbol" w:hAnsi="Symbol" w:hint="default"/>
      </w:rPr>
    </w:lvl>
    <w:lvl w:ilvl="4">
      <w:start w:val="1"/>
      <w:numFmt w:val="bullet"/>
      <w:suff w:val="tab"/>
      <w:lvlText w:val="o"/>
      <w:lvlJc w:val="left"/>
      <w:pPr>
        <w:ind w:left="9264" w:hanging="357"/>
      </w:pPr>
      <w:rPr>
        <w:rFonts w:ascii="Courier New" w:hAnsi="Courier New" w:cs="Courier New" w:hint="default"/>
      </w:rPr>
    </w:lvl>
    <w:lvl w:ilvl="5">
      <w:start w:val="1"/>
      <w:numFmt w:val="bullet"/>
      <w:suff w:val="tab"/>
      <w:lvlText w:val=""/>
      <w:lvlJc w:val="left"/>
      <w:pPr>
        <w:ind w:left="9984" w:hanging="357"/>
      </w:pPr>
      <w:rPr>
        <w:rFonts w:ascii="Wingdings" w:hAnsi="Wingdings" w:hint="default"/>
      </w:rPr>
    </w:lvl>
    <w:lvl w:ilvl="6">
      <w:start w:val="1"/>
      <w:numFmt w:val="bullet"/>
      <w:suff w:val="tab"/>
      <w:lvlText w:val=""/>
      <w:lvlJc w:val="left"/>
      <w:pPr>
        <w:ind w:left="10704" w:hanging="357"/>
      </w:pPr>
      <w:rPr>
        <w:rFonts w:ascii="Symbol" w:hAnsi="Symbol" w:hint="default"/>
      </w:rPr>
    </w:lvl>
    <w:lvl w:ilvl="7">
      <w:start w:val="1"/>
      <w:numFmt w:val="bullet"/>
      <w:suff w:val="tab"/>
      <w:lvlText w:val="o"/>
      <w:lvlJc w:val="left"/>
      <w:pPr>
        <w:ind w:left="11424" w:hanging="357"/>
      </w:pPr>
      <w:rPr>
        <w:rFonts w:ascii="Courier New" w:hAnsi="Courier New" w:cs="Courier New" w:hint="default"/>
      </w:rPr>
    </w:lvl>
    <w:lvl w:ilvl="8">
      <w:start w:val="1"/>
      <w:numFmt w:val="bullet"/>
      <w:suff w:val="tab"/>
      <w:lvlText w:val=""/>
      <w:lvlJc w:val="left"/>
      <w:pPr>
        <w:ind w:left="12144" w:hanging="357"/>
      </w:pPr>
      <w:rPr>
        <w:rFonts w:ascii="Wingdings" w:hAnsi="Wingdings" w:hint="default"/>
      </w:rPr>
    </w:lvl>
  </w:abstractNum>
  <w:abstractNum w:abstractNumId="33">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34">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35">
    <w:multiLevelType w:val="hybridMultilevel"/>
    <w:lvl w:ilvl="0">
      <w:start w:val="1"/>
      <w:numFmt w:val="decimal"/>
      <w:suff w:val="tab"/>
      <w:lvlText w:val="%1."/>
      <w:lvlJc w:val="left"/>
      <w:pPr>
        <w:ind w:left="720" w:hanging="357"/>
      </w:p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abstractNum w:abstractNumId="36">
    <w:multiLevelType w:val="hybridMultilevel"/>
    <w:lvl w:ilvl="0">
      <w:start w:val="1"/>
      <w:numFmt w:val="decimal"/>
      <w:suff w:val="tab"/>
      <w:lvlText w:val="%1."/>
      <w:lvlJc w:val="left"/>
      <w:pPr>
        <w:ind w:left="720" w:hanging="357"/>
      </w:p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abstractNum w:abstractNumId="37">
    <w:multiLevelType w:val="hybridMultilevel"/>
    <w:lvl w:ilvl="0">
      <w:start w:val="1"/>
      <w:numFmt w:val="decimal"/>
      <w:suff w:val="tab"/>
      <w:lvlText w:val="%1)"/>
      <w:lvlJc w:val="left"/>
      <w:pPr>
        <w:ind w:left="720" w:hanging="357"/>
      </w:pPr>
      <w:rPr>
        <w:rFonts w:hint="default"/>
      </w:r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abstractNum w:abstractNumId="38">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39">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40">
    <w:multiLevelType w:val="hybridMultilevel"/>
    <w:lvl w:ilvl="0">
      <w:start w:val="1"/>
      <w:numFmt w:val="bullet"/>
      <w:suff w:val="tab"/>
      <w:lvlText w:val=""/>
      <w:lvlJc w:val="left"/>
      <w:pPr>
        <w:ind w:left="720" w:hanging="357"/>
        <w:tabs>
          <w:tab w:val="left" w:pos="720" w:leader="none"/>
        </w:tabs>
      </w:pPr>
      <w:rPr>
        <w:rFonts w:ascii="Symbol" w:hAnsi="Symbol" w:hint="default"/>
        <w:sz w:val="20"/>
      </w:rPr>
    </w:lvl>
    <w:lvl w:ilvl="1">
      <w:start w:val="1"/>
      <w:numFmt w:val="bullet"/>
      <w:suff w:val="tab"/>
      <w:lvlText w:val=""/>
      <w:lvlJc w:val="left"/>
      <w:pPr>
        <w:ind w:left="1440" w:hanging="357"/>
        <w:tabs>
          <w:tab w:val="left" w:pos="1440" w:leader="none"/>
        </w:tabs>
      </w:pPr>
      <w:rPr>
        <w:rFonts w:ascii="Symbol" w:hAnsi="Symbol" w:hint="default"/>
        <w:sz w:val="20"/>
      </w:rPr>
    </w:lvl>
    <w:lvl w:ilvl="2">
      <w:start w:val="1"/>
      <w:numFmt w:val="bullet"/>
      <w:suff w:val="tab"/>
      <w:lvlText w:val=""/>
      <w:lvlJc w:val="left"/>
      <w:pPr>
        <w:ind w:left="2160" w:hanging="357"/>
        <w:tabs>
          <w:tab w:val="left" w:pos="2160" w:leader="none"/>
        </w:tabs>
      </w:pPr>
      <w:rPr>
        <w:rFonts w:ascii="Wingdings" w:hAnsi="Wingdings" w:hint="default"/>
        <w:sz w:val="20"/>
      </w:rPr>
    </w:lvl>
    <w:lvl w:ilvl="3">
      <w:start w:val="1"/>
      <w:numFmt w:val="bullet"/>
      <w:suff w:val="tab"/>
      <w:lvlText w:val=""/>
      <w:lvlJc w:val="left"/>
      <w:pPr>
        <w:ind w:left="2880" w:hanging="357"/>
        <w:tabs>
          <w:tab w:val="left" w:pos="2880" w:leader="none"/>
        </w:tabs>
      </w:pPr>
      <w:rPr>
        <w:rFonts w:ascii="Wingdings" w:hAnsi="Wingdings" w:hint="default"/>
        <w:sz w:val="20"/>
      </w:rPr>
    </w:lvl>
    <w:lvl w:ilvl="4">
      <w:start w:val="1"/>
      <w:numFmt w:val="bullet"/>
      <w:suff w:val="tab"/>
      <w:lvlText w:val=""/>
      <w:lvlJc w:val="left"/>
      <w:pPr>
        <w:ind w:left="3600" w:hanging="357"/>
        <w:tabs>
          <w:tab w:val="left" w:pos="3600" w:leader="none"/>
        </w:tabs>
      </w:pPr>
      <w:rPr>
        <w:rFonts w:ascii="Wingdings" w:hAnsi="Wingdings" w:hint="default"/>
        <w:sz w:val="20"/>
      </w:rPr>
    </w:lvl>
    <w:lvl w:ilvl="5">
      <w:start w:val="1"/>
      <w:numFmt w:val="bullet"/>
      <w:suff w:val="tab"/>
      <w:lvlText w:val=""/>
      <w:lvlJc w:val="left"/>
      <w:pPr>
        <w:ind w:left="4320" w:hanging="357"/>
        <w:tabs>
          <w:tab w:val="left" w:pos="4320" w:leader="none"/>
        </w:tabs>
      </w:pPr>
      <w:rPr>
        <w:rFonts w:ascii="Wingdings" w:hAnsi="Wingdings" w:hint="default"/>
        <w:sz w:val="20"/>
      </w:rPr>
    </w:lvl>
    <w:lvl w:ilvl="6">
      <w:start w:val="1"/>
      <w:numFmt w:val="bullet"/>
      <w:suff w:val="tab"/>
      <w:lvlText w:val=""/>
      <w:lvlJc w:val="left"/>
      <w:pPr>
        <w:ind w:left="5040" w:hanging="357"/>
        <w:tabs>
          <w:tab w:val="left" w:pos="5040" w:leader="none"/>
        </w:tabs>
      </w:pPr>
      <w:rPr>
        <w:rFonts w:ascii="Wingdings" w:hAnsi="Wingdings" w:hint="default"/>
        <w:sz w:val="20"/>
      </w:rPr>
    </w:lvl>
    <w:lvl w:ilvl="7">
      <w:start w:val="1"/>
      <w:numFmt w:val="bullet"/>
      <w:suff w:val="tab"/>
      <w:lvlText w:val=""/>
      <w:lvlJc w:val="left"/>
      <w:pPr>
        <w:ind w:left="5760" w:hanging="357"/>
        <w:tabs>
          <w:tab w:val="left" w:pos="5760" w:leader="none"/>
        </w:tabs>
      </w:pPr>
      <w:rPr>
        <w:rFonts w:ascii="Wingdings" w:hAnsi="Wingdings" w:hint="default"/>
        <w:sz w:val="20"/>
      </w:rPr>
    </w:lvl>
    <w:lvl w:ilvl="8">
      <w:start w:val="1"/>
      <w:numFmt w:val="bullet"/>
      <w:suff w:val="tab"/>
      <w:lvlText w:val=""/>
      <w:lvlJc w:val="left"/>
      <w:pPr>
        <w:ind w:left="6480" w:hanging="357"/>
        <w:tabs>
          <w:tab w:val="left" w:pos="6480" w:leader="none"/>
        </w:tabs>
      </w:pPr>
      <w:rPr>
        <w:rFonts w:ascii="Wingdings" w:hAnsi="Wingdings" w:hint="default"/>
        <w:sz w:val="20"/>
      </w:rPr>
    </w:lvl>
  </w:abstractNum>
  <w:abstractNum w:abstractNumId="41">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42">
    <w:multiLevelType w:val="hybridMultilevel"/>
    <w:lvl w:ilvl="0">
      <w:start w:val="1"/>
      <w:numFmt w:val="decimal"/>
      <w:suff w:val="tab"/>
      <w:lvlText w:val="%1)"/>
      <w:lvlJc w:val="left"/>
      <w:pPr>
        <w:ind w:left="720" w:hanging="357"/>
      </w:pPr>
      <w:rPr>
        <w:rFonts w:hint="default"/>
      </w:r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abstractNum w:abstractNumId="43">
    <w:multiLevelType w:val="hybridMultilevel"/>
    <w:lvl w:ilvl="0">
      <w:start w:val="1"/>
      <w:numFmt w:val="bullet"/>
      <w:suff w:val="tab"/>
      <w:lvlText w:val=""/>
      <w:lvlJc w:val="left"/>
      <w:pPr>
        <w:ind w:left="360" w:hanging="357"/>
      </w:pPr>
      <w:rPr>
        <w:rFonts w:ascii="Symbol" w:hAnsi="Symbol" w:hint="default"/>
      </w:rPr>
    </w:lvl>
    <w:lvl w:ilvl="1">
      <w:start w:val="1"/>
      <w:numFmt w:val="bullet"/>
      <w:suff w:val="tab"/>
      <w:lvlText w:val="o"/>
      <w:lvlJc w:val="left"/>
      <w:pPr>
        <w:ind w:left="1080" w:hanging="357"/>
      </w:pPr>
      <w:rPr>
        <w:rFonts w:ascii="Courier New" w:hAnsi="Courier New" w:cs="Courier New" w:hint="default"/>
      </w:rPr>
    </w:lvl>
    <w:lvl w:ilvl="2">
      <w:start w:val="1"/>
      <w:numFmt w:val="bullet"/>
      <w:suff w:val="tab"/>
      <w:lvlText w:val=""/>
      <w:lvlJc w:val="left"/>
      <w:pPr>
        <w:ind w:left="1800" w:hanging="357"/>
      </w:pPr>
      <w:rPr>
        <w:rFonts w:ascii="Wingdings" w:hAnsi="Wingdings" w:hint="default"/>
      </w:rPr>
    </w:lvl>
    <w:lvl w:ilvl="3">
      <w:start w:val="1"/>
      <w:numFmt w:val="bullet"/>
      <w:suff w:val="tab"/>
      <w:lvlText w:val=""/>
      <w:lvlJc w:val="left"/>
      <w:pPr>
        <w:ind w:left="2520" w:hanging="357"/>
      </w:pPr>
      <w:rPr>
        <w:rFonts w:ascii="Symbol" w:hAnsi="Symbol" w:hint="default"/>
      </w:rPr>
    </w:lvl>
    <w:lvl w:ilvl="4">
      <w:start w:val="1"/>
      <w:numFmt w:val="bullet"/>
      <w:suff w:val="tab"/>
      <w:lvlText w:val="o"/>
      <w:lvlJc w:val="left"/>
      <w:pPr>
        <w:ind w:left="3240" w:hanging="357"/>
      </w:pPr>
      <w:rPr>
        <w:rFonts w:ascii="Courier New" w:hAnsi="Courier New" w:cs="Courier New" w:hint="default"/>
      </w:rPr>
    </w:lvl>
    <w:lvl w:ilvl="5">
      <w:start w:val="1"/>
      <w:numFmt w:val="bullet"/>
      <w:suff w:val="tab"/>
      <w:lvlText w:val=""/>
      <w:lvlJc w:val="left"/>
      <w:pPr>
        <w:ind w:left="3960" w:hanging="357"/>
      </w:pPr>
      <w:rPr>
        <w:rFonts w:ascii="Wingdings" w:hAnsi="Wingdings" w:hint="default"/>
      </w:rPr>
    </w:lvl>
    <w:lvl w:ilvl="6">
      <w:start w:val="1"/>
      <w:numFmt w:val="bullet"/>
      <w:suff w:val="tab"/>
      <w:lvlText w:val=""/>
      <w:lvlJc w:val="left"/>
      <w:pPr>
        <w:ind w:left="4680" w:hanging="357"/>
      </w:pPr>
      <w:rPr>
        <w:rFonts w:ascii="Symbol" w:hAnsi="Symbol" w:hint="default"/>
      </w:rPr>
    </w:lvl>
    <w:lvl w:ilvl="7">
      <w:start w:val="1"/>
      <w:numFmt w:val="bullet"/>
      <w:suff w:val="tab"/>
      <w:lvlText w:val="o"/>
      <w:lvlJc w:val="left"/>
      <w:pPr>
        <w:ind w:left="5400" w:hanging="357"/>
      </w:pPr>
      <w:rPr>
        <w:rFonts w:ascii="Courier New" w:hAnsi="Courier New" w:cs="Courier New" w:hint="default"/>
      </w:rPr>
    </w:lvl>
    <w:lvl w:ilvl="8">
      <w:start w:val="1"/>
      <w:numFmt w:val="bullet"/>
      <w:suff w:val="tab"/>
      <w:lvlText w:val=""/>
      <w:lvlJc w:val="left"/>
      <w:pPr>
        <w:ind w:left="6120" w:hanging="357"/>
      </w:pPr>
      <w:rPr>
        <w:rFonts w:ascii="Wingdings" w:hAnsi="Wingdings" w:hint="default"/>
      </w:rPr>
    </w:lvl>
  </w:abstractNum>
  <w:abstractNum w:abstractNumId="44">
    <w:multiLevelType w:val="hybridMultilevel"/>
    <w:lvl w:ilvl="0">
      <w:start w:val="1"/>
      <w:numFmt w:val="bullet"/>
      <w:suff w:val="tab"/>
      <w:lvlText w:val=""/>
      <w:lvlJc w:val="left"/>
      <w:pPr>
        <w:ind w:left="770" w:hanging="357"/>
      </w:pPr>
      <w:rPr>
        <w:rFonts w:ascii="Symbol" w:hAnsi="Symbol" w:hint="default"/>
      </w:rPr>
    </w:lvl>
    <w:lvl w:ilvl="1">
      <w:start w:val="1"/>
      <w:numFmt w:val="bullet"/>
      <w:suff w:val="tab"/>
      <w:lvlText w:val="o"/>
      <w:lvlJc w:val="left"/>
      <w:pPr>
        <w:ind w:left="1490" w:hanging="357"/>
      </w:pPr>
      <w:rPr>
        <w:rFonts w:ascii="Courier New" w:hAnsi="Courier New" w:cs="Courier New" w:hint="default"/>
      </w:rPr>
    </w:lvl>
    <w:lvl w:ilvl="2">
      <w:start w:val="1"/>
      <w:numFmt w:val="bullet"/>
      <w:suff w:val="tab"/>
      <w:lvlText w:val=""/>
      <w:lvlJc w:val="left"/>
      <w:pPr>
        <w:ind w:left="2210" w:hanging="357"/>
      </w:pPr>
      <w:rPr>
        <w:rFonts w:ascii="Wingdings" w:hAnsi="Wingdings" w:hint="default"/>
      </w:rPr>
    </w:lvl>
    <w:lvl w:ilvl="3">
      <w:start w:val="1"/>
      <w:numFmt w:val="bullet"/>
      <w:suff w:val="tab"/>
      <w:lvlText w:val=""/>
      <w:lvlJc w:val="left"/>
      <w:pPr>
        <w:ind w:left="2930" w:hanging="357"/>
      </w:pPr>
      <w:rPr>
        <w:rFonts w:ascii="Symbol" w:hAnsi="Symbol" w:hint="default"/>
      </w:rPr>
    </w:lvl>
    <w:lvl w:ilvl="4">
      <w:start w:val="1"/>
      <w:numFmt w:val="bullet"/>
      <w:suff w:val="tab"/>
      <w:lvlText w:val="o"/>
      <w:lvlJc w:val="left"/>
      <w:pPr>
        <w:ind w:left="3650" w:hanging="357"/>
      </w:pPr>
      <w:rPr>
        <w:rFonts w:ascii="Courier New" w:hAnsi="Courier New" w:cs="Courier New" w:hint="default"/>
      </w:rPr>
    </w:lvl>
    <w:lvl w:ilvl="5">
      <w:start w:val="1"/>
      <w:numFmt w:val="bullet"/>
      <w:suff w:val="tab"/>
      <w:lvlText w:val=""/>
      <w:lvlJc w:val="left"/>
      <w:pPr>
        <w:ind w:left="4370" w:hanging="357"/>
      </w:pPr>
      <w:rPr>
        <w:rFonts w:ascii="Wingdings" w:hAnsi="Wingdings" w:hint="default"/>
      </w:rPr>
    </w:lvl>
    <w:lvl w:ilvl="6">
      <w:start w:val="1"/>
      <w:numFmt w:val="bullet"/>
      <w:suff w:val="tab"/>
      <w:lvlText w:val=""/>
      <w:lvlJc w:val="left"/>
      <w:pPr>
        <w:ind w:left="5090" w:hanging="357"/>
      </w:pPr>
      <w:rPr>
        <w:rFonts w:ascii="Symbol" w:hAnsi="Symbol" w:hint="default"/>
      </w:rPr>
    </w:lvl>
    <w:lvl w:ilvl="7">
      <w:start w:val="1"/>
      <w:numFmt w:val="bullet"/>
      <w:suff w:val="tab"/>
      <w:lvlText w:val="o"/>
      <w:lvlJc w:val="left"/>
      <w:pPr>
        <w:ind w:left="5810" w:hanging="357"/>
      </w:pPr>
      <w:rPr>
        <w:rFonts w:ascii="Courier New" w:hAnsi="Courier New" w:cs="Courier New" w:hint="default"/>
      </w:rPr>
    </w:lvl>
    <w:lvl w:ilvl="8">
      <w:start w:val="1"/>
      <w:numFmt w:val="bullet"/>
      <w:suff w:val="tab"/>
      <w:lvlText w:val=""/>
      <w:lvlJc w:val="left"/>
      <w:pPr>
        <w:ind w:left="6530" w:hanging="357"/>
      </w:pPr>
      <w:rPr>
        <w:rFonts w:ascii="Wingdings" w:hAnsi="Wingdings" w:hint="default"/>
      </w:rPr>
    </w:lvl>
  </w:abstractNum>
  <w:abstractNum w:abstractNumId="45">
    <w:multiLevelType w:val="hybridMultilevel"/>
    <w:lvl w:ilvl="0">
      <w:start w:val="1"/>
      <w:numFmt w:val="bullet"/>
      <w:suff w:val="tab"/>
      <w:lvlText w:val=""/>
      <w:lvlJc w:val="left"/>
      <w:pPr>
        <w:ind w:left="720" w:hanging="357"/>
        <w:tabs>
          <w:tab w:val="left" w:pos="720" w:leader="none"/>
        </w:tabs>
      </w:pPr>
      <w:rPr>
        <w:rFonts w:ascii="Symbol" w:hAnsi="Symbol" w:hint="default"/>
        <w:sz w:val="20"/>
      </w:rPr>
    </w:lvl>
    <w:lvl w:ilvl="1">
      <w:start w:val="1"/>
      <w:numFmt w:val="bullet"/>
      <w:suff w:val="tab"/>
      <w:lvlText w:val="o"/>
      <w:lvlJc w:val="left"/>
      <w:pPr>
        <w:ind w:left="1440" w:hanging="357"/>
        <w:tabs>
          <w:tab w:val="left" w:pos="1440" w:leader="none"/>
        </w:tabs>
      </w:pPr>
      <w:rPr>
        <w:rFonts w:ascii="Courier New" w:hAnsi="Courier New" w:cs="Times New Roman" w:hint="default"/>
        <w:sz w:val="20"/>
      </w:rPr>
    </w:lvl>
    <w:lvl w:ilvl="2">
      <w:start w:val="1"/>
      <w:numFmt w:val="bullet"/>
      <w:suff w:val="tab"/>
      <w:lvlText w:val=""/>
      <w:lvlJc w:val="left"/>
      <w:pPr>
        <w:ind w:left="2160" w:hanging="357"/>
        <w:tabs>
          <w:tab w:val="left" w:pos="2160" w:leader="none"/>
        </w:tabs>
      </w:pPr>
      <w:rPr>
        <w:rFonts w:ascii="Wingdings" w:hAnsi="Wingdings" w:hint="default"/>
        <w:sz w:val="20"/>
      </w:rPr>
    </w:lvl>
    <w:lvl w:ilvl="3">
      <w:start w:val="1"/>
      <w:numFmt w:val="bullet"/>
      <w:suff w:val="tab"/>
      <w:lvlText w:val=""/>
      <w:lvlJc w:val="left"/>
      <w:pPr>
        <w:ind w:left="2880" w:hanging="357"/>
        <w:tabs>
          <w:tab w:val="left" w:pos="2880" w:leader="none"/>
        </w:tabs>
      </w:pPr>
      <w:rPr>
        <w:rFonts w:ascii="Wingdings" w:hAnsi="Wingdings" w:hint="default"/>
        <w:sz w:val="20"/>
      </w:rPr>
    </w:lvl>
    <w:lvl w:ilvl="4">
      <w:start w:val="1"/>
      <w:numFmt w:val="bullet"/>
      <w:suff w:val="tab"/>
      <w:lvlText w:val=""/>
      <w:lvlJc w:val="left"/>
      <w:pPr>
        <w:ind w:left="3600" w:hanging="357"/>
        <w:tabs>
          <w:tab w:val="left" w:pos="3600" w:leader="none"/>
        </w:tabs>
      </w:pPr>
      <w:rPr>
        <w:rFonts w:ascii="Wingdings" w:hAnsi="Wingdings" w:hint="default"/>
        <w:sz w:val="20"/>
      </w:rPr>
    </w:lvl>
    <w:lvl w:ilvl="5">
      <w:start w:val="1"/>
      <w:numFmt w:val="bullet"/>
      <w:suff w:val="tab"/>
      <w:lvlText w:val=""/>
      <w:lvlJc w:val="left"/>
      <w:pPr>
        <w:ind w:left="4320" w:hanging="357"/>
        <w:tabs>
          <w:tab w:val="left" w:pos="4320" w:leader="none"/>
        </w:tabs>
      </w:pPr>
      <w:rPr>
        <w:rFonts w:ascii="Wingdings" w:hAnsi="Wingdings" w:hint="default"/>
        <w:sz w:val="20"/>
      </w:rPr>
    </w:lvl>
    <w:lvl w:ilvl="6">
      <w:start w:val="1"/>
      <w:numFmt w:val="bullet"/>
      <w:suff w:val="tab"/>
      <w:lvlText w:val=""/>
      <w:lvlJc w:val="left"/>
      <w:pPr>
        <w:ind w:left="5040" w:hanging="357"/>
        <w:tabs>
          <w:tab w:val="left" w:pos="5040" w:leader="none"/>
        </w:tabs>
      </w:pPr>
      <w:rPr>
        <w:rFonts w:ascii="Wingdings" w:hAnsi="Wingdings" w:hint="default"/>
        <w:sz w:val="20"/>
      </w:rPr>
    </w:lvl>
    <w:lvl w:ilvl="7">
      <w:start w:val="1"/>
      <w:numFmt w:val="bullet"/>
      <w:suff w:val="tab"/>
      <w:lvlText w:val=""/>
      <w:lvlJc w:val="left"/>
      <w:pPr>
        <w:ind w:left="5760" w:hanging="357"/>
        <w:tabs>
          <w:tab w:val="left" w:pos="5760" w:leader="none"/>
        </w:tabs>
      </w:pPr>
      <w:rPr>
        <w:rFonts w:ascii="Wingdings" w:hAnsi="Wingdings" w:hint="default"/>
        <w:sz w:val="20"/>
      </w:rPr>
    </w:lvl>
    <w:lvl w:ilvl="8">
      <w:start w:val="1"/>
      <w:numFmt w:val="bullet"/>
      <w:suff w:val="tab"/>
      <w:lvlText w:val=""/>
      <w:lvlJc w:val="left"/>
      <w:pPr>
        <w:ind w:left="6480" w:hanging="357"/>
        <w:tabs>
          <w:tab w:val="left" w:pos="6480" w:leader="none"/>
        </w:tabs>
      </w:pPr>
      <w:rPr>
        <w:rFonts w:ascii="Wingdings" w:hAnsi="Wingdings" w:hint="default"/>
        <w:sz w:val="20"/>
      </w:rPr>
    </w:lvl>
  </w:abstractNum>
  <w:abstractNum w:abstractNumId="46">
    <w:multiLevelType w:val="hybridMultilevel"/>
    <w:lvl w:ilvl="0">
      <w:start w:val="1"/>
      <w:numFmt w:val="bullet"/>
      <w:suff w:val="tab"/>
      <w:lvlText w:val=""/>
      <w:lvlJc w:val="left"/>
      <w:pPr>
        <w:ind w:left="770" w:hanging="357"/>
      </w:pPr>
      <w:rPr>
        <w:rFonts w:ascii="Symbol" w:hAnsi="Symbol" w:hint="default"/>
      </w:rPr>
    </w:lvl>
    <w:lvl w:ilvl="1">
      <w:start w:val="1"/>
      <w:numFmt w:val="bullet"/>
      <w:suff w:val="tab"/>
      <w:lvlText w:val="o"/>
      <w:lvlJc w:val="left"/>
      <w:pPr>
        <w:ind w:left="1490" w:hanging="357"/>
      </w:pPr>
      <w:rPr>
        <w:rFonts w:ascii="Courier New" w:hAnsi="Courier New" w:cs="Courier New" w:hint="default"/>
      </w:rPr>
    </w:lvl>
    <w:lvl w:ilvl="2">
      <w:start w:val="1"/>
      <w:numFmt w:val="bullet"/>
      <w:suff w:val="tab"/>
      <w:lvlText w:val=""/>
      <w:lvlJc w:val="left"/>
      <w:pPr>
        <w:ind w:left="2210" w:hanging="357"/>
      </w:pPr>
      <w:rPr>
        <w:rFonts w:ascii="Wingdings" w:hAnsi="Wingdings" w:hint="default"/>
      </w:rPr>
    </w:lvl>
    <w:lvl w:ilvl="3">
      <w:start w:val="1"/>
      <w:numFmt w:val="bullet"/>
      <w:suff w:val="tab"/>
      <w:lvlText w:val=""/>
      <w:lvlJc w:val="left"/>
      <w:pPr>
        <w:ind w:left="2930" w:hanging="357"/>
      </w:pPr>
      <w:rPr>
        <w:rFonts w:ascii="Symbol" w:hAnsi="Symbol" w:hint="default"/>
      </w:rPr>
    </w:lvl>
    <w:lvl w:ilvl="4">
      <w:start w:val="1"/>
      <w:numFmt w:val="bullet"/>
      <w:suff w:val="tab"/>
      <w:lvlText w:val="o"/>
      <w:lvlJc w:val="left"/>
      <w:pPr>
        <w:ind w:left="3650" w:hanging="357"/>
      </w:pPr>
      <w:rPr>
        <w:rFonts w:ascii="Courier New" w:hAnsi="Courier New" w:cs="Courier New" w:hint="default"/>
      </w:rPr>
    </w:lvl>
    <w:lvl w:ilvl="5">
      <w:start w:val="1"/>
      <w:numFmt w:val="bullet"/>
      <w:suff w:val="tab"/>
      <w:lvlText w:val=""/>
      <w:lvlJc w:val="left"/>
      <w:pPr>
        <w:ind w:left="4370" w:hanging="357"/>
      </w:pPr>
      <w:rPr>
        <w:rFonts w:ascii="Wingdings" w:hAnsi="Wingdings" w:hint="default"/>
      </w:rPr>
    </w:lvl>
    <w:lvl w:ilvl="6">
      <w:start w:val="1"/>
      <w:numFmt w:val="bullet"/>
      <w:suff w:val="tab"/>
      <w:lvlText w:val=""/>
      <w:lvlJc w:val="left"/>
      <w:pPr>
        <w:ind w:left="5090" w:hanging="357"/>
      </w:pPr>
      <w:rPr>
        <w:rFonts w:ascii="Symbol" w:hAnsi="Symbol" w:hint="default"/>
      </w:rPr>
    </w:lvl>
    <w:lvl w:ilvl="7">
      <w:start w:val="1"/>
      <w:numFmt w:val="bullet"/>
      <w:suff w:val="tab"/>
      <w:lvlText w:val="o"/>
      <w:lvlJc w:val="left"/>
      <w:pPr>
        <w:ind w:left="5810" w:hanging="357"/>
      </w:pPr>
      <w:rPr>
        <w:rFonts w:ascii="Courier New" w:hAnsi="Courier New" w:cs="Courier New" w:hint="default"/>
      </w:rPr>
    </w:lvl>
    <w:lvl w:ilvl="8">
      <w:start w:val="1"/>
      <w:numFmt w:val="bullet"/>
      <w:suff w:val="tab"/>
      <w:lvlText w:val=""/>
      <w:lvlJc w:val="left"/>
      <w:pPr>
        <w:ind w:left="6530" w:hanging="357"/>
      </w:pPr>
      <w:rPr>
        <w:rFonts w:ascii="Wingdings" w:hAnsi="Wingdings" w:hint="default"/>
      </w:rPr>
    </w:lvl>
  </w:abstractNum>
  <w:abstractNum w:abstractNumId="47">
    <w:multiLevelType w:val="hybridMultilevel"/>
    <w:lvl w:ilvl="0">
      <w:start w:val="1"/>
      <w:numFmt w:val="bullet"/>
      <w:suff w:val="tab"/>
      <w:lvlText w:val=""/>
      <w:lvlJc w:val="left"/>
      <w:pPr>
        <w:ind w:left="1530" w:hanging="357"/>
      </w:pPr>
      <w:rPr>
        <w:rFonts w:ascii="Symbol" w:hAnsi="Symbol" w:hint="default"/>
      </w:rPr>
    </w:lvl>
    <w:lvl w:ilvl="1">
      <w:start w:val="1"/>
      <w:numFmt w:val="bullet"/>
      <w:suff w:val="tab"/>
      <w:lvlText w:val="o"/>
      <w:lvlJc w:val="left"/>
      <w:pPr>
        <w:ind w:left="2250" w:hanging="357"/>
      </w:pPr>
      <w:rPr>
        <w:rFonts w:ascii="Courier New" w:hAnsi="Courier New" w:cs="Courier New" w:hint="default"/>
      </w:rPr>
    </w:lvl>
    <w:lvl w:ilvl="2">
      <w:start w:val="1"/>
      <w:numFmt w:val="bullet"/>
      <w:suff w:val="tab"/>
      <w:lvlText w:val=""/>
      <w:lvlJc w:val="left"/>
      <w:pPr>
        <w:ind w:left="2970" w:hanging="357"/>
      </w:pPr>
      <w:rPr>
        <w:rFonts w:ascii="Wingdings" w:hAnsi="Wingdings" w:hint="default"/>
      </w:rPr>
    </w:lvl>
    <w:lvl w:ilvl="3">
      <w:start w:val="1"/>
      <w:numFmt w:val="bullet"/>
      <w:suff w:val="tab"/>
      <w:lvlText w:val=""/>
      <w:lvlJc w:val="left"/>
      <w:pPr>
        <w:ind w:left="3690" w:hanging="357"/>
      </w:pPr>
      <w:rPr>
        <w:rFonts w:ascii="Symbol" w:hAnsi="Symbol" w:hint="default"/>
      </w:rPr>
    </w:lvl>
    <w:lvl w:ilvl="4">
      <w:start w:val="1"/>
      <w:numFmt w:val="bullet"/>
      <w:suff w:val="tab"/>
      <w:lvlText w:val="o"/>
      <w:lvlJc w:val="left"/>
      <w:pPr>
        <w:ind w:left="4410" w:hanging="357"/>
      </w:pPr>
      <w:rPr>
        <w:rFonts w:ascii="Courier New" w:hAnsi="Courier New" w:cs="Courier New" w:hint="default"/>
      </w:rPr>
    </w:lvl>
    <w:lvl w:ilvl="5">
      <w:start w:val="1"/>
      <w:numFmt w:val="bullet"/>
      <w:suff w:val="tab"/>
      <w:lvlText w:val=""/>
      <w:lvlJc w:val="left"/>
      <w:pPr>
        <w:ind w:left="5130" w:hanging="357"/>
      </w:pPr>
      <w:rPr>
        <w:rFonts w:ascii="Wingdings" w:hAnsi="Wingdings" w:hint="default"/>
      </w:rPr>
    </w:lvl>
    <w:lvl w:ilvl="6">
      <w:start w:val="1"/>
      <w:numFmt w:val="bullet"/>
      <w:suff w:val="tab"/>
      <w:lvlText w:val=""/>
      <w:lvlJc w:val="left"/>
      <w:pPr>
        <w:ind w:left="5850" w:hanging="357"/>
      </w:pPr>
      <w:rPr>
        <w:rFonts w:ascii="Symbol" w:hAnsi="Symbol" w:hint="default"/>
      </w:rPr>
    </w:lvl>
    <w:lvl w:ilvl="7">
      <w:start w:val="1"/>
      <w:numFmt w:val="bullet"/>
      <w:suff w:val="tab"/>
      <w:lvlText w:val="o"/>
      <w:lvlJc w:val="left"/>
      <w:pPr>
        <w:ind w:left="6570" w:hanging="357"/>
      </w:pPr>
      <w:rPr>
        <w:rFonts w:ascii="Courier New" w:hAnsi="Courier New" w:cs="Courier New" w:hint="default"/>
      </w:rPr>
    </w:lvl>
    <w:lvl w:ilvl="8">
      <w:start w:val="1"/>
      <w:numFmt w:val="bullet"/>
      <w:suff w:val="tab"/>
      <w:lvlText w:val=""/>
      <w:lvlJc w:val="left"/>
      <w:pPr>
        <w:ind w:left="7290" w:hanging="357"/>
      </w:pPr>
      <w:rPr>
        <w:rFonts w:ascii="Wingdings" w:hAnsi="Wingdings" w:hint="default"/>
      </w:rPr>
    </w:lvl>
  </w:abstractNum>
  <w:abstractNum w:abstractNumId="48">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49">
    <w:multiLevelType w:val="hybridMultilevel"/>
    <w:lvl w:ilvl="0">
      <w:start w:val="1"/>
      <w:numFmt w:val="bullet"/>
      <w:suff w:val="tab"/>
      <w:lvlText w:val=""/>
      <w:lvlJc w:val="left"/>
      <w:pPr>
        <w:ind w:left="720" w:hanging="357"/>
      </w:pPr>
      <w:rPr>
        <w:rFonts w:ascii="Symbol" w:hAnsi="Symbol" w:hint="default"/>
      </w:rPr>
    </w:lvl>
    <w:lvl w:ilvl="1">
      <w:start w:val="1"/>
      <w:numFmt w:val="bullet"/>
      <w:suff w:val="tab"/>
      <w:lvlText w:val="o"/>
      <w:lvlJc w:val="left"/>
      <w:pPr>
        <w:ind w:left="1440" w:hanging="357"/>
      </w:pPr>
      <w:rPr>
        <w:rFonts w:ascii="Courier New" w:hAnsi="Courier New" w:cs="Courier New" w:hint="default"/>
      </w:rPr>
    </w:lvl>
    <w:lvl w:ilvl="2">
      <w:start w:val="1"/>
      <w:numFmt w:val="bullet"/>
      <w:suff w:val="tab"/>
      <w:lvlText w:val=""/>
      <w:lvlJc w:val="left"/>
      <w:pPr>
        <w:ind w:left="2160" w:hanging="357"/>
      </w:pPr>
      <w:rPr>
        <w:rFonts w:ascii="Wingdings" w:hAnsi="Wingdings" w:hint="default"/>
      </w:rPr>
    </w:lvl>
    <w:lvl w:ilvl="3">
      <w:start w:val="1"/>
      <w:numFmt w:val="bullet"/>
      <w:suff w:val="tab"/>
      <w:lvlText w:val=""/>
      <w:lvlJc w:val="left"/>
      <w:pPr>
        <w:ind w:left="2880" w:hanging="357"/>
      </w:pPr>
      <w:rPr>
        <w:rFonts w:ascii="Symbol" w:hAnsi="Symbol" w:hint="default"/>
      </w:rPr>
    </w:lvl>
    <w:lvl w:ilvl="4">
      <w:start w:val="1"/>
      <w:numFmt w:val="bullet"/>
      <w:suff w:val="tab"/>
      <w:lvlText w:val="o"/>
      <w:lvlJc w:val="left"/>
      <w:pPr>
        <w:ind w:left="3600" w:hanging="357"/>
      </w:pPr>
      <w:rPr>
        <w:rFonts w:ascii="Courier New" w:hAnsi="Courier New" w:cs="Courier New" w:hint="default"/>
      </w:rPr>
    </w:lvl>
    <w:lvl w:ilvl="5">
      <w:start w:val="1"/>
      <w:numFmt w:val="bullet"/>
      <w:suff w:val="tab"/>
      <w:lvlText w:val=""/>
      <w:lvlJc w:val="left"/>
      <w:pPr>
        <w:ind w:left="4320" w:hanging="357"/>
      </w:pPr>
      <w:rPr>
        <w:rFonts w:ascii="Wingdings" w:hAnsi="Wingdings" w:hint="default"/>
      </w:rPr>
    </w:lvl>
    <w:lvl w:ilvl="6">
      <w:start w:val="1"/>
      <w:numFmt w:val="bullet"/>
      <w:suff w:val="tab"/>
      <w:lvlText w:val=""/>
      <w:lvlJc w:val="left"/>
      <w:pPr>
        <w:ind w:left="5040" w:hanging="357"/>
      </w:pPr>
      <w:rPr>
        <w:rFonts w:ascii="Symbol" w:hAnsi="Symbol" w:hint="default"/>
      </w:rPr>
    </w:lvl>
    <w:lvl w:ilvl="7">
      <w:start w:val="1"/>
      <w:numFmt w:val="bullet"/>
      <w:suff w:val="tab"/>
      <w:lvlText w:val="o"/>
      <w:lvlJc w:val="left"/>
      <w:pPr>
        <w:ind w:left="5760" w:hanging="357"/>
      </w:pPr>
      <w:rPr>
        <w:rFonts w:ascii="Courier New" w:hAnsi="Courier New" w:cs="Courier New" w:hint="default"/>
      </w:rPr>
    </w:lvl>
    <w:lvl w:ilvl="8">
      <w:start w:val="1"/>
      <w:numFmt w:val="bullet"/>
      <w:suff w:val="tab"/>
      <w:lvlText w:val=""/>
      <w:lvlJc w:val="left"/>
      <w:pPr>
        <w:ind w:left="6480" w:hanging="357"/>
      </w:pPr>
      <w:rPr>
        <w:rFonts w:ascii="Wingdings" w:hAnsi="Wingdings" w:hint="default"/>
      </w:rPr>
    </w:lvl>
  </w:abstractNum>
  <w:abstractNum w:abstractNumId="50">
    <w:multiLevelType w:val="hybridMultilevel"/>
    <w:lvl w:ilvl="0">
      <w:start w:val="1"/>
      <w:numFmt w:val="bullet"/>
      <w:suff w:val="tab"/>
      <w:lvlText w:val="·"/>
      <w:lvlJc w:val="left"/>
      <w:pPr>
        <w:ind w:left="709" w:hanging="358"/>
      </w:pPr>
      <w:rPr>
        <w:rFonts w:ascii="Symbol" w:hAnsi="Symbol" w:cs="Symbol" w:eastAsia="Symbol"/>
      </w:rPr>
    </w:lvl>
    <w:lvl w:ilvl="1">
      <w:start w:val="1"/>
      <w:numFmt w:val="bullet"/>
      <w:suff w:val="tab"/>
      <w:lvlText w:val="o"/>
      <w:lvlJc w:val="left"/>
      <w:pPr>
        <w:ind w:left="1429" w:hanging="358"/>
      </w:pPr>
      <w:rPr>
        <w:rFonts w:ascii="Courier New" w:hAnsi="Courier New" w:cs="Courier New" w:eastAsia="Courier New"/>
      </w:rPr>
    </w:lvl>
    <w:lvl w:ilvl="2">
      <w:start w:val="1"/>
      <w:numFmt w:val="bullet"/>
      <w:suff w:val="tab"/>
      <w:lvlText w:val="§"/>
      <w:lvlJc w:val="left"/>
      <w:pPr>
        <w:ind w:left="2149" w:hanging="358"/>
      </w:pPr>
      <w:rPr>
        <w:rFonts w:ascii="Wingdings" w:hAnsi="Wingdings" w:cs="Wingdings" w:eastAsia="Wingdings"/>
      </w:rPr>
    </w:lvl>
    <w:lvl w:ilvl="3">
      <w:start w:val="1"/>
      <w:numFmt w:val="bullet"/>
      <w:suff w:val="tab"/>
      <w:lvlText w:val="·"/>
      <w:lvlJc w:val="left"/>
      <w:pPr>
        <w:ind w:left="2869" w:hanging="358"/>
      </w:pPr>
      <w:rPr>
        <w:rFonts w:ascii="Symbol" w:hAnsi="Symbol" w:cs="Symbol" w:eastAsia="Symbol"/>
      </w:rPr>
    </w:lvl>
    <w:lvl w:ilvl="4">
      <w:start w:val="1"/>
      <w:numFmt w:val="bullet"/>
      <w:suff w:val="tab"/>
      <w:lvlText w:val="o"/>
      <w:lvlJc w:val="left"/>
      <w:pPr>
        <w:ind w:left="3589" w:hanging="358"/>
      </w:pPr>
      <w:rPr>
        <w:rFonts w:ascii="Courier New" w:hAnsi="Courier New" w:cs="Courier New" w:eastAsia="Courier New"/>
      </w:rPr>
    </w:lvl>
    <w:lvl w:ilvl="5">
      <w:start w:val="1"/>
      <w:numFmt w:val="bullet"/>
      <w:suff w:val="tab"/>
      <w:lvlText w:val="§"/>
      <w:lvlJc w:val="left"/>
      <w:pPr>
        <w:ind w:left="4309" w:hanging="358"/>
      </w:pPr>
      <w:rPr>
        <w:rFonts w:ascii="Wingdings" w:hAnsi="Wingdings" w:cs="Wingdings" w:eastAsia="Wingdings"/>
      </w:rPr>
    </w:lvl>
    <w:lvl w:ilvl="6">
      <w:start w:val="1"/>
      <w:numFmt w:val="bullet"/>
      <w:suff w:val="tab"/>
      <w:lvlText w:val="·"/>
      <w:lvlJc w:val="left"/>
      <w:pPr>
        <w:ind w:left="5029" w:hanging="358"/>
      </w:pPr>
      <w:rPr>
        <w:rFonts w:ascii="Symbol" w:hAnsi="Symbol" w:cs="Symbol" w:eastAsia="Symbol"/>
      </w:rPr>
    </w:lvl>
    <w:lvl w:ilvl="7">
      <w:start w:val="1"/>
      <w:numFmt w:val="bullet"/>
      <w:suff w:val="tab"/>
      <w:lvlText w:val="o"/>
      <w:lvlJc w:val="left"/>
      <w:pPr>
        <w:ind w:left="5749" w:hanging="358"/>
      </w:pPr>
      <w:rPr>
        <w:rFonts w:ascii="Courier New" w:hAnsi="Courier New" w:cs="Courier New" w:eastAsia="Courier New"/>
      </w:rPr>
    </w:lvl>
    <w:lvl w:ilvl="8">
      <w:start w:val="1"/>
      <w:numFmt w:val="bullet"/>
      <w:suff w:val="tab"/>
      <w:lvlText w:val="§"/>
      <w:lvlJc w:val="left"/>
      <w:pPr>
        <w:ind w:left="6469" w:hanging="358"/>
      </w:pPr>
      <w:rPr>
        <w:rFonts w:ascii="Wingdings" w:hAnsi="Wingdings" w:cs="Wingdings" w:eastAsia="Wingdings"/>
      </w:rPr>
    </w:lvl>
  </w:abstractNum>
  <w:num w:numId="1">
    <w:abstractNumId w:val="34"/>
  </w:num>
  <w:num w:numId="2">
    <w:abstractNumId w:val="19"/>
  </w:num>
  <w:num w:numId="3">
    <w:abstractNumId w:val="21"/>
  </w:num>
  <w:num w:numId="4">
    <w:abstractNumId w:val="23"/>
  </w:num>
  <w:num w:numId="5">
    <w:abstractNumId w:val="28"/>
  </w:num>
  <w:num w:numId="6">
    <w:abstractNumId w:val="1"/>
  </w:num>
  <w:num w:numId="7">
    <w:abstractNumId w:val="43"/>
  </w:num>
  <w:num w:numId="8">
    <w:abstractNumId w:val="11"/>
  </w:num>
  <w:num w:numId="9">
    <w:abstractNumId w:val="4"/>
  </w:num>
  <w:num w:numId="10">
    <w:abstractNumId w:val="10"/>
  </w:num>
  <w:num w:numId="11">
    <w:abstractNumId w:val="3"/>
  </w:num>
  <w:num w:numId="12">
    <w:abstractNumId w:val="8"/>
  </w:num>
  <w:num w:numId="13">
    <w:abstractNumId w:val="27"/>
  </w:num>
  <w:num w:numId="14">
    <w:abstractNumId w:val="13"/>
  </w:num>
  <w:num w:numId="15">
    <w:abstractNumId w:val="26"/>
  </w:num>
  <w:num w:numId="16">
    <w:abstractNumId w:val="17"/>
  </w:num>
  <w:num w:numId="17">
    <w:abstractNumId w:val="0"/>
  </w:num>
  <w:num w:numId="18">
    <w:abstractNumId w:val="35"/>
  </w:num>
  <w:num w:numId="19">
    <w:abstractNumId w:val="45"/>
  </w:num>
  <w:num w:numId="20">
    <w:abstractNumId w:val="47"/>
  </w:num>
  <w:num w:numId="21">
    <w:abstractNumId w:val="40"/>
  </w:num>
  <w:num w:numId="22">
    <w:abstractNumId w:val="2"/>
  </w:num>
  <w:num w:numId="23">
    <w:abstractNumId w:val="20"/>
  </w:num>
  <w:num w:numId="24">
    <w:abstractNumId w:val="12"/>
  </w:num>
  <w:num w:numId="25">
    <w:abstractNumId w:val="32"/>
  </w:num>
  <w:num w:numId="26">
    <w:abstractNumId w:val="36"/>
  </w:num>
  <w:num w:numId="27">
    <w:abstractNumId w:val="38"/>
  </w:num>
  <w:num w:numId="28">
    <w:abstractNumId w:val="30"/>
  </w:num>
  <w:num w:numId="29">
    <w:abstractNumId w:val="15"/>
  </w:num>
  <w:num w:numId="30">
    <w:abstractNumId w:val="41"/>
  </w:num>
  <w:num w:numId="31">
    <w:abstractNumId w:val="31"/>
  </w:num>
  <w:num w:numId="32">
    <w:abstractNumId w:val="14"/>
  </w:num>
  <w:num w:numId="33">
    <w:abstractNumId w:val="29"/>
  </w:num>
  <w:num w:numId="34">
    <w:abstractNumId w:val="7"/>
  </w:num>
  <w:num w:numId="35">
    <w:abstractNumId w:val="39"/>
  </w:num>
  <w:num w:numId="36">
    <w:abstractNumId w:val="25"/>
  </w:num>
  <w:num w:numId="37">
    <w:abstractNumId w:val="5"/>
  </w:num>
  <w:num w:numId="38">
    <w:abstractNumId w:val="33"/>
  </w:num>
  <w:num w:numId="39">
    <w:abstractNumId w:val="24"/>
  </w:num>
  <w:num w:numId="40">
    <w:abstractNumId w:val="9"/>
  </w:num>
  <w:num w:numId="41">
    <w:abstractNumId w:val="42"/>
  </w:num>
  <w:num w:numId="42">
    <w:abstractNumId w:val="37"/>
  </w:num>
  <w:num w:numId="43">
    <w:abstractNumId w:val="48"/>
  </w:num>
  <w:num w:numId="44">
    <w:abstractNumId w:val="22"/>
  </w:num>
  <w:num w:numId="45">
    <w:abstractNumId w:val="18"/>
  </w:num>
  <w:num w:numId="46">
    <w:abstractNumId w:val="46"/>
  </w:num>
  <w:num w:numId="47">
    <w:abstractNumId w:val="16"/>
  </w:num>
  <w:num w:numId="48">
    <w:abstractNumId w:val="6"/>
  </w:num>
  <w:num w:numId="49">
    <w:abstractNumId w:val="44"/>
  </w:num>
  <w:num w:numId="50">
    <w:abstractNumId w:val="49"/>
  </w:num>
  <w:num w:numId="51">
    <w:abstractNumId w:val="5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Delcroix">
    <w15:presenceInfo w15:providerId="Teamlab" w15:userId="e2c0e866-1116-4c6a-b9e3-3a1692294a61"/>
  </w15:person>
</w15:people>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en-US" w:bidi="ar-SA" w:eastAsia="en-US"/>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91">
    <w:name w:val="Heading 4"/>
    <w:basedOn w:val="348"/>
    <w:next w:val="348"/>
    <w:link w:val="292"/>
    <w:qFormat/>
    <w:uiPriority w:val="9"/>
    <w:unhideWhenUsed/>
    <w:rPr>
      <w:rFonts w:ascii="Arial" w:hAnsi="Arial" w:cs="Arial" w:eastAsia="Arial"/>
      <w:b/>
      <w:bCs/>
      <w:sz w:val="26"/>
      <w:szCs w:val="26"/>
    </w:rPr>
    <w:pPr>
      <w:keepLines/>
      <w:keepNext/>
      <w:spacing w:after="200" w:before="320"/>
      <w:outlineLvl w:val="3"/>
    </w:pPr>
  </w:style>
  <w:style w:type="character" w:styleId="292">
    <w:name w:val="Heading 4 Char"/>
    <w:basedOn w:val="352"/>
    <w:link w:val="291"/>
    <w:uiPriority w:val="9"/>
    <w:rPr>
      <w:rFonts w:ascii="Arial" w:hAnsi="Arial" w:cs="Arial" w:eastAsia="Arial"/>
      <w:b/>
      <w:bCs/>
      <w:sz w:val="26"/>
      <w:szCs w:val="26"/>
    </w:rPr>
  </w:style>
  <w:style w:type="paragraph" w:styleId="293">
    <w:name w:val="Heading 5"/>
    <w:basedOn w:val="348"/>
    <w:next w:val="348"/>
    <w:link w:val="294"/>
    <w:qFormat/>
    <w:uiPriority w:val="9"/>
    <w:unhideWhenUsed/>
    <w:rPr>
      <w:rFonts w:ascii="Arial" w:hAnsi="Arial" w:cs="Arial" w:eastAsia="Arial"/>
      <w:b/>
      <w:bCs/>
      <w:sz w:val="24"/>
      <w:szCs w:val="24"/>
    </w:rPr>
    <w:pPr>
      <w:keepLines/>
      <w:keepNext/>
      <w:spacing w:after="200" w:before="320"/>
      <w:outlineLvl w:val="4"/>
    </w:pPr>
  </w:style>
  <w:style w:type="character" w:styleId="294">
    <w:name w:val="Heading 5 Char"/>
    <w:basedOn w:val="352"/>
    <w:link w:val="293"/>
    <w:uiPriority w:val="9"/>
    <w:rPr>
      <w:rFonts w:ascii="Arial" w:hAnsi="Arial" w:cs="Arial" w:eastAsia="Arial"/>
      <w:b/>
      <w:bCs/>
      <w:sz w:val="24"/>
      <w:szCs w:val="24"/>
    </w:rPr>
  </w:style>
  <w:style w:type="paragraph" w:styleId="295">
    <w:name w:val="Heading 6"/>
    <w:basedOn w:val="348"/>
    <w:next w:val="348"/>
    <w:link w:val="296"/>
    <w:qFormat/>
    <w:uiPriority w:val="9"/>
    <w:unhideWhenUsed/>
    <w:rPr>
      <w:rFonts w:ascii="Arial" w:hAnsi="Arial" w:cs="Arial" w:eastAsia="Arial"/>
      <w:b/>
      <w:bCs/>
      <w:sz w:val="22"/>
      <w:szCs w:val="22"/>
    </w:rPr>
    <w:pPr>
      <w:keepLines/>
      <w:keepNext/>
      <w:spacing w:after="200" w:before="320"/>
      <w:outlineLvl w:val="5"/>
    </w:pPr>
  </w:style>
  <w:style w:type="character" w:styleId="296">
    <w:name w:val="Heading 6 Char"/>
    <w:basedOn w:val="352"/>
    <w:link w:val="295"/>
    <w:uiPriority w:val="9"/>
    <w:rPr>
      <w:rFonts w:ascii="Arial" w:hAnsi="Arial" w:cs="Arial" w:eastAsia="Arial"/>
      <w:b/>
      <w:bCs/>
      <w:sz w:val="22"/>
      <w:szCs w:val="22"/>
    </w:rPr>
  </w:style>
  <w:style w:type="paragraph" w:styleId="297">
    <w:name w:val="Heading 7"/>
    <w:basedOn w:val="348"/>
    <w:next w:val="348"/>
    <w:link w:val="298"/>
    <w:qFormat/>
    <w:uiPriority w:val="9"/>
    <w:unhideWhenUsed/>
    <w:rPr>
      <w:rFonts w:ascii="Arial" w:hAnsi="Arial" w:cs="Arial" w:eastAsia="Arial"/>
      <w:b/>
      <w:bCs/>
      <w:i/>
      <w:iCs/>
      <w:sz w:val="22"/>
      <w:szCs w:val="22"/>
    </w:rPr>
    <w:pPr>
      <w:keepLines/>
      <w:keepNext/>
      <w:spacing w:after="200" w:before="320"/>
      <w:outlineLvl w:val="6"/>
    </w:pPr>
  </w:style>
  <w:style w:type="character" w:styleId="298">
    <w:name w:val="Heading 7 Char"/>
    <w:basedOn w:val="352"/>
    <w:link w:val="297"/>
    <w:uiPriority w:val="9"/>
    <w:rPr>
      <w:rFonts w:ascii="Arial" w:hAnsi="Arial" w:cs="Arial" w:eastAsia="Arial"/>
      <w:b/>
      <w:bCs/>
      <w:i/>
      <w:iCs/>
      <w:sz w:val="22"/>
      <w:szCs w:val="22"/>
    </w:rPr>
  </w:style>
  <w:style w:type="paragraph" w:styleId="299">
    <w:name w:val="Heading 8"/>
    <w:basedOn w:val="348"/>
    <w:next w:val="348"/>
    <w:link w:val="300"/>
    <w:qFormat/>
    <w:uiPriority w:val="9"/>
    <w:unhideWhenUsed/>
    <w:rPr>
      <w:rFonts w:ascii="Arial" w:hAnsi="Arial" w:cs="Arial" w:eastAsia="Arial"/>
      <w:i/>
      <w:iCs/>
      <w:sz w:val="22"/>
      <w:szCs w:val="22"/>
    </w:rPr>
    <w:pPr>
      <w:keepLines/>
      <w:keepNext/>
      <w:spacing w:after="200" w:before="320"/>
      <w:outlineLvl w:val="7"/>
    </w:pPr>
  </w:style>
  <w:style w:type="character" w:styleId="300">
    <w:name w:val="Heading 8 Char"/>
    <w:basedOn w:val="352"/>
    <w:link w:val="299"/>
    <w:uiPriority w:val="9"/>
    <w:rPr>
      <w:rFonts w:ascii="Arial" w:hAnsi="Arial" w:cs="Arial" w:eastAsia="Arial"/>
      <w:i/>
      <w:iCs/>
      <w:sz w:val="22"/>
      <w:szCs w:val="22"/>
    </w:rPr>
  </w:style>
  <w:style w:type="paragraph" w:styleId="301">
    <w:name w:val="Heading 9"/>
    <w:basedOn w:val="348"/>
    <w:next w:val="348"/>
    <w:link w:val="302"/>
    <w:qFormat/>
    <w:uiPriority w:val="9"/>
    <w:unhideWhenUsed/>
    <w:rPr>
      <w:rFonts w:ascii="Arial" w:hAnsi="Arial" w:cs="Arial" w:eastAsia="Arial"/>
      <w:i/>
      <w:iCs/>
      <w:sz w:val="21"/>
      <w:szCs w:val="21"/>
    </w:rPr>
    <w:pPr>
      <w:keepLines/>
      <w:keepNext/>
      <w:spacing w:after="200" w:before="320"/>
      <w:outlineLvl w:val="8"/>
    </w:pPr>
  </w:style>
  <w:style w:type="character" w:styleId="302">
    <w:name w:val="Heading 9 Char"/>
    <w:basedOn w:val="352"/>
    <w:link w:val="301"/>
    <w:uiPriority w:val="9"/>
    <w:rPr>
      <w:rFonts w:ascii="Arial" w:hAnsi="Arial" w:cs="Arial" w:eastAsia="Arial"/>
      <w:i/>
      <w:iCs/>
      <w:sz w:val="21"/>
      <w:szCs w:val="21"/>
    </w:rPr>
  </w:style>
  <w:style w:type="paragraph" w:styleId="303">
    <w:name w:val="No Spacing"/>
    <w:qFormat/>
    <w:uiPriority w:val="1"/>
    <w:pPr>
      <w:spacing w:lineRule="auto" w:line="240" w:after="0" w:before="0"/>
    </w:pPr>
  </w:style>
  <w:style w:type="paragraph" w:styleId="304">
    <w:name w:val="Title"/>
    <w:basedOn w:val="348"/>
    <w:next w:val="348"/>
    <w:link w:val="305"/>
    <w:qFormat/>
    <w:uiPriority w:val="10"/>
    <w:rPr>
      <w:sz w:val="48"/>
      <w:szCs w:val="48"/>
    </w:rPr>
    <w:pPr>
      <w:contextualSpacing w:val="true"/>
      <w:spacing w:after="200" w:before="300"/>
    </w:pPr>
  </w:style>
  <w:style w:type="character" w:styleId="305">
    <w:name w:val="Title Char"/>
    <w:basedOn w:val="352"/>
    <w:link w:val="304"/>
    <w:uiPriority w:val="10"/>
    <w:rPr>
      <w:sz w:val="48"/>
      <w:szCs w:val="48"/>
    </w:rPr>
  </w:style>
  <w:style w:type="paragraph" w:styleId="306">
    <w:name w:val="Subtitle"/>
    <w:basedOn w:val="348"/>
    <w:next w:val="348"/>
    <w:link w:val="307"/>
    <w:qFormat/>
    <w:uiPriority w:val="11"/>
    <w:rPr>
      <w:sz w:val="24"/>
      <w:szCs w:val="24"/>
    </w:rPr>
    <w:pPr>
      <w:spacing w:after="200" w:before="200"/>
    </w:pPr>
  </w:style>
  <w:style w:type="character" w:styleId="307">
    <w:name w:val="Subtitle Char"/>
    <w:basedOn w:val="352"/>
    <w:link w:val="306"/>
    <w:uiPriority w:val="11"/>
    <w:rPr>
      <w:sz w:val="24"/>
      <w:szCs w:val="24"/>
    </w:rPr>
  </w:style>
  <w:style w:type="paragraph" w:styleId="308">
    <w:name w:val="Quote"/>
    <w:basedOn w:val="348"/>
    <w:next w:val="348"/>
    <w:link w:val="309"/>
    <w:qFormat/>
    <w:uiPriority w:val="29"/>
    <w:rPr>
      <w:i/>
    </w:rPr>
    <w:pPr>
      <w:ind w:left="720" w:right="720"/>
    </w:pPr>
  </w:style>
  <w:style w:type="character" w:styleId="309">
    <w:name w:val="Quote Char"/>
    <w:link w:val="308"/>
    <w:uiPriority w:val="29"/>
    <w:rPr>
      <w:i/>
    </w:rPr>
  </w:style>
  <w:style w:type="paragraph" w:styleId="310">
    <w:name w:val="Intense Quote"/>
    <w:basedOn w:val="348"/>
    <w:next w:val="348"/>
    <w:link w:val="311"/>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11">
    <w:name w:val="Intense Quote Char"/>
    <w:link w:val="310"/>
    <w:uiPriority w:val="30"/>
    <w:rPr>
      <w:i/>
    </w:rPr>
  </w:style>
  <w:style w:type="paragraph" w:styleId="312">
    <w:name w:val="Header"/>
    <w:basedOn w:val="348"/>
    <w:link w:val="313"/>
    <w:uiPriority w:val="99"/>
    <w:unhideWhenUsed/>
    <w:pPr>
      <w:spacing w:lineRule="auto" w:line="240" w:after="0"/>
      <w:tabs>
        <w:tab w:val="center" w:pos="7143" w:leader="none"/>
        <w:tab w:val="right" w:pos="14287" w:leader="none"/>
      </w:tabs>
    </w:pPr>
  </w:style>
  <w:style w:type="character" w:styleId="313">
    <w:name w:val="Header Char"/>
    <w:basedOn w:val="352"/>
    <w:link w:val="312"/>
    <w:uiPriority w:val="99"/>
  </w:style>
  <w:style w:type="paragraph" w:styleId="314">
    <w:name w:val="Footer"/>
    <w:basedOn w:val="348"/>
    <w:link w:val="315"/>
    <w:uiPriority w:val="99"/>
    <w:unhideWhenUsed/>
    <w:pPr>
      <w:spacing w:lineRule="auto" w:line="240" w:after="0"/>
      <w:tabs>
        <w:tab w:val="center" w:pos="7143" w:leader="none"/>
        <w:tab w:val="right" w:pos="14287" w:leader="none"/>
      </w:tabs>
    </w:pPr>
  </w:style>
  <w:style w:type="character" w:styleId="315">
    <w:name w:val="Footer Char"/>
    <w:basedOn w:val="352"/>
    <w:link w:val="314"/>
    <w:uiPriority w:val="99"/>
  </w:style>
  <w:style w:type="table" w:styleId="316">
    <w:name w:val="Lined"/>
    <w:basedOn w:val="35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7">
    <w:name w:val="Lined - Accent 1"/>
    <w:basedOn w:val="35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18">
    <w:name w:val="Lined - Accent 2"/>
    <w:basedOn w:val="35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19">
    <w:name w:val="Lined - Accent 3"/>
    <w:basedOn w:val="35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20">
    <w:name w:val="Lined - Accent 4"/>
    <w:basedOn w:val="35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21">
    <w:name w:val="Lined - Accent 5"/>
    <w:basedOn w:val="35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22">
    <w:name w:val="Lined - Accent 6"/>
    <w:basedOn w:val="35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23">
    <w:name w:val="Bordered"/>
    <w:basedOn w:val="353"/>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24">
    <w:name w:val="Bordered - Accent 1"/>
    <w:basedOn w:val="353"/>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25">
    <w:name w:val="Bordered - Accent 2"/>
    <w:basedOn w:val="353"/>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326">
    <w:name w:val="Bordered - Accent 3"/>
    <w:basedOn w:val="353"/>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327">
    <w:name w:val="Bordered - Accent 4"/>
    <w:basedOn w:val="353"/>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328">
    <w:name w:val="Bordered - Accent 5"/>
    <w:basedOn w:val="353"/>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329">
    <w:name w:val="Bordered - Accent 6"/>
    <w:basedOn w:val="353"/>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330">
    <w:name w:val="Bordered &amp; Lined"/>
    <w:basedOn w:val="353"/>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31">
    <w:name w:val="Bordered &amp; Lined - Accent 1"/>
    <w:basedOn w:val="353"/>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32">
    <w:name w:val="Bordered &amp; Lined - Accent 2"/>
    <w:basedOn w:val="353"/>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3">
    <w:name w:val="Bordered &amp; Lined - Accent 3"/>
    <w:basedOn w:val="353"/>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334">
    <w:name w:val="Bordered &amp; Lined - Accent 4"/>
    <w:basedOn w:val="353"/>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35">
    <w:name w:val="Bordered &amp; Lined - Accent 5"/>
    <w:basedOn w:val="353"/>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36">
    <w:name w:val="Bordered &amp; Lined - Accent 6"/>
    <w:basedOn w:val="353"/>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337">
    <w:name w:val="Hyperlink"/>
    <w:uiPriority w:val="99"/>
    <w:unhideWhenUsed/>
    <w:rPr>
      <w:color w:val="0000FF" w:themeColor="hyperlink"/>
      <w:u w:val="single"/>
    </w:rPr>
  </w:style>
  <w:style w:type="paragraph" w:styleId="338">
    <w:name w:val="toc 1"/>
    <w:basedOn w:val="348"/>
    <w:next w:val="348"/>
    <w:uiPriority w:val="39"/>
    <w:unhideWhenUsed/>
    <w:pPr>
      <w:ind w:left="0" w:right="0" w:hanging="0"/>
      <w:spacing w:after="57"/>
    </w:pPr>
  </w:style>
  <w:style w:type="paragraph" w:styleId="339">
    <w:name w:val="toc 2"/>
    <w:basedOn w:val="348"/>
    <w:next w:val="348"/>
    <w:uiPriority w:val="39"/>
    <w:unhideWhenUsed/>
    <w:pPr>
      <w:ind w:left="283" w:right="0" w:hanging="0"/>
      <w:spacing w:after="57"/>
    </w:pPr>
  </w:style>
  <w:style w:type="paragraph" w:styleId="340">
    <w:name w:val="toc 3"/>
    <w:basedOn w:val="348"/>
    <w:next w:val="348"/>
    <w:uiPriority w:val="39"/>
    <w:unhideWhenUsed/>
    <w:pPr>
      <w:ind w:left="567" w:right="0" w:hanging="0"/>
      <w:spacing w:after="57"/>
    </w:pPr>
  </w:style>
  <w:style w:type="paragraph" w:styleId="341">
    <w:name w:val="toc 4"/>
    <w:basedOn w:val="348"/>
    <w:next w:val="348"/>
    <w:uiPriority w:val="39"/>
    <w:unhideWhenUsed/>
    <w:pPr>
      <w:ind w:left="850" w:right="0" w:hanging="0"/>
      <w:spacing w:after="57"/>
    </w:pPr>
  </w:style>
  <w:style w:type="paragraph" w:styleId="342">
    <w:name w:val="toc 5"/>
    <w:basedOn w:val="348"/>
    <w:next w:val="348"/>
    <w:uiPriority w:val="39"/>
    <w:unhideWhenUsed/>
    <w:pPr>
      <w:ind w:left="1134" w:right="0" w:hanging="0"/>
      <w:spacing w:after="57"/>
    </w:pPr>
  </w:style>
  <w:style w:type="paragraph" w:styleId="343">
    <w:name w:val="toc 6"/>
    <w:basedOn w:val="348"/>
    <w:next w:val="348"/>
    <w:uiPriority w:val="39"/>
    <w:unhideWhenUsed/>
    <w:pPr>
      <w:ind w:left="1417" w:right="0" w:hanging="0"/>
      <w:spacing w:after="57"/>
    </w:pPr>
  </w:style>
  <w:style w:type="paragraph" w:styleId="344">
    <w:name w:val="toc 7"/>
    <w:basedOn w:val="348"/>
    <w:next w:val="348"/>
    <w:uiPriority w:val="39"/>
    <w:unhideWhenUsed/>
    <w:pPr>
      <w:ind w:left="1701" w:right="0" w:hanging="0"/>
      <w:spacing w:after="57"/>
    </w:pPr>
  </w:style>
  <w:style w:type="paragraph" w:styleId="345">
    <w:name w:val="toc 8"/>
    <w:basedOn w:val="348"/>
    <w:next w:val="348"/>
    <w:uiPriority w:val="39"/>
    <w:unhideWhenUsed/>
    <w:pPr>
      <w:ind w:left="1984" w:right="0" w:hanging="0"/>
      <w:spacing w:after="57"/>
    </w:pPr>
  </w:style>
  <w:style w:type="paragraph" w:styleId="346">
    <w:name w:val="toc 9"/>
    <w:basedOn w:val="348"/>
    <w:next w:val="348"/>
    <w:uiPriority w:val="39"/>
    <w:unhideWhenUsed/>
    <w:pPr>
      <w:ind w:left="2268" w:right="0" w:hanging="0"/>
      <w:spacing w:after="57"/>
    </w:pPr>
  </w:style>
  <w:style w:type="paragraph" w:styleId="347">
    <w:name w:val="TOC Heading"/>
    <w:uiPriority w:val="39"/>
    <w:unhideWhenUsed/>
  </w:style>
  <w:style w:type="paragraph" w:styleId="348" w:default="1">
    <w:name w:val="Normal"/>
    <w:qFormat/>
  </w:style>
  <w:style w:type="paragraph" w:styleId="349">
    <w:name w:val="Heading 1"/>
    <w:basedOn w:val="348"/>
    <w:next w:val="348"/>
    <w:link w:val="359"/>
    <w:qFormat/>
    <w:rPr>
      <w:rFonts w:ascii="Arial" w:hAnsi="Arial" w:cs="Arial" w:eastAsia="Times New Roman"/>
      <w:b/>
      <w:bCs/>
      <w:sz w:val="36"/>
      <w:szCs w:val="48"/>
      <w:lang w:val="en-GB" w:eastAsia="de-DE"/>
    </w:rPr>
    <w:pPr>
      <w:numPr>
        <w:numId w:val="8"/>
      </w:numPr>
      <w:keepNext/>
      <w:spacing w:lineRule="auto" w:line="360" w:after="120" w:before="560"/>
      <w:outlineLvl w:val="0"/>
    </w:pPr>
  </w:style>
  <w:style w:type="paragraph" w:styleId="350">
    <w:name w:val="Heading 2"/>
    <w:basedOn w:val="348"/>
    <w:next w:val="348"/>
    <w:link w:val="360"/>
    <w:qFormat/>
    <w:rPr>
      <w:rFonts w:ascii="Arial" w:hAnsi="Arial" w:cs="Arial" w:eastAsia="Times New Roman"/>
      <w:b/>
      <w:bCs/>
      <w:iCs/>
      <w:sz w:val="28"/>
      <w:szCs w:val="40"/>
      <w:lang w:val="en-GB" w:eastAsia="de-DE"/>
    </w:rPr>
    <w:pPr>
      <w:numPr>
        <w:ilvl w:val="1"/>
        <w:numId w:val="8"/>
      </w:numPr>
      <w:ind w:left="851"/>
      <w:keepNext/>
      <w:spacing w:lineRule="auto" w:line="240" w:after="120" w:before="560"/>
      <w:tabs>
        <w:tab w:val="left" w:pos="851" w:leader="none"/>
        <w:tab w:val="clear" w:pos="1560" w:leader="none"/>
      </w:tabs>
      <w:outlineLvl w:val="1"/>
    </w:pPr>
  </w:style>
  <w:style w:type="paragraph" w:styleId="351">
    <w:name w:val="Heading 3"/>
    <w:basedOn w:val="348"/>
    <w:next w:val="348"/>
    <w:link w:val="361"/>
    <w:qFormat/>
    <w:rPr>
      <w:rFonts w:ascii="Arial" w:hAnsi="Arial" w:cs="Arial" w:eastAsia="Times New Roman"/>
      <w:b/>
      <w:bCs/>
      <w:sz w:val="24"/>
      <w:szCs w:val="32"/>
      <w:lang w:val="en-GB" w:eastAsia="de-DE"/>
    </w:rPr>
    <w:pPr>
      <w:numPr>
        <w:ilvl w:val="2"/>
        <w:numId w:val="8"/>
      </w:numPr>
      <w:keepNext/>
      <w:spacing w:lineRule="auto" w:line="240" w:after="120" w:before="560"/>
      <w:outlineLvl w:val="2"/>
    </w:pPr>
  </w:style>
  <w:style w:type="character" w:styleId="352" w:default="1">
    <w:name w:val="Default Paragraph Font"/>
    <w:uiPriority w:val="1"/>
    <w:semiHidden/>
    <w:unhideWhenUsed/>
  </w:style>
  <w:style w:type="table" w:styleId="353" w:default="1">
    <w:name w:val="Normal Table"/>
    <w:uiPriority w:val="99"/>
    <w:semiHidden/>
    <w:unhideWhenUsed/>
    <w:tblPr>
      <w:tblInd w:w="0" w:type="dxa"/>
      <w:tblCellMar>
        <w:left w:w="108" w:type="dxa"/>
        <w:top w:w="0" w:type="dxa"/>
        <w:right w:w="108" w:type="dxa"/>
        <w:bottom w:w="0" w:type="dxa"/>
      </w:tblCellMar>
    </w:tblPr>
  </w:style>
  <w:style w:type="numbering" w:styleId="354" w:default="1">
    <w:name w:val="No List"/>
    <w:uiPriority w:val="99"/>
    <w:semiHidden/>
    <w:unhideWhenUsed/>
  </w:style>
  <w:style w:type="paragraph" w:styleId="355">
    <w:name w:val="Balloon Text"/>
    <w:basedOn w:val="348"/>
    <w:link w:val="356"/>
    <w:uiPriority w:val="99"/>
    <w:semiHidden/>
    <w:unhideWhenUsed/>
    <w:rPr>
      <w:rFonts w:ascii="Tahoma" w:hAnsi="Tahoma" w:cs="Tahoma"/>
      <w:sz w:val="16"/>
      <w:szCs w:val="16"/>
    </w:rPr>
    <w:pPr>
      <w:spacing w:lineRule="auto" w:line="240" w:after="0"/>
    </w:pPr>
  </w:style>
  <w:style w:type="character" w:styleId="356" w:customStyle="1">
    <w:name w:val="Balloon Text Char"/>
    <w:basedOn w:val="352"/>
    <w:link w:val="355"/>
    <w:uiPriority w:val="99"/>
    <w:semiHidden/>
    <w:rPr>
      <w:rFonts w:ascii="Tahoma" w:hAnsi="Tahoma" w:cs="Tahoma"/>
      <w:sz w:val="16"/>
      <w:szCs w:val="16"/>
    </w:rPr>
  </w:style>
  <w:style w:type="table" w:styleId="357">
    <w:name w:val="Table Grid"/>
    <w:basedOn w:val="353"/>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358">
    <w:name w:val="List Paragraph"/>
    <w:basedOn w:val="348"/>
    <w:qFormat/>
    <w:uiPriority w:val="34"/>
    <w:pPr>
      <w:contextualSpacing w:val="true"/>
      <w:ind w:left="720"/>
    </w:pPr>
  </w:style>
  <w:style w:type="character" w:styleId="359" w:customStyle="1">
    <w:name w:val="Heading 1 Char"/>
    <w:basedOn w:val="352"/>
    <w:link w:val="349"/>
    <w:rPr>
      <w:rFonts w:ascii="Arial" w:hAnsi="Arial" w:cs="Arial" w:eastAsia="Times New Roman"/>
      <w:b/>
      <w:bCs/>
      <w:sz w:val="36"/>
      <w:szCs w:val="48"/>
      <w:lang w:val="en-GB" w:eastAsia="de-DE"/>
    </w:rPr>
  </w:style>
  <w:style w:type="character" w:styleId="360" w:customStyle="1">
    <w:name w:val="Heading 2 Char"/>
    <w:basedOn w:val="352"/>
    <w:link w:val="350"/>
    <w:rPr>
      <w:rFonts w:ascii="Arial" w:hAnsi="Arial" w:cs="Arial" w:eastAsia="Times New Roman"/>
      <w:b/>
      <w:bCs/>
      <w:iCs/>
      <w:sz w:val="28"/>
      <w:szCs w:val="40"/>
      <w:lang w:val="en-GB" w:eastAsia="de-DE"/>
    </w:rPr>
  </w:style>
  <w:style w:type="character" w:styleId="361" w:customStyle="1">
    <w:name w:val="Heading 3 Char"/>
    <w:basedOn w:val="352"/>
    <w:link w:val="351"/>
    <w:rPr>
      <w:rFonts w:ascii="Arial" w:hAnsi="Arial" w:cs="Arial" w:eastAsia="Times New Roman"/>
      <w:b/>
      <w:bCs/>
      <w:sz w:val="24"/>
      <w:szCs w:val="32"/>
      <w:lang w:val="en-GB" w:eastAsia="de-DE"/>
    </w:rPr>
  </w:style>
  <w:style w:type="paragraph" w:styleId="362">
    <w:name w:val="caption"/>
    <w:basedOn w:val="348"/>
    <w:next w:val="348"/>
    <w:qFormat/>
    <w:rPr>
      <w:rFonts w:ascii="Arial" w:hAnsi="Arial" w:cs="Times New Roman" w:eastAsia="Times New Roman"/>
      <w:b/>
      <w:bCs/>
      <w:sz w:val="20"/>
      <w:szCs w:val="20"/>
      <w:lang w:val="en-GB" w:eastAsia="de-DE"/>
    </w:rPr>
    <w:pPr>
      <w:jc w:val="both"/>
      <w:spacing w:lineRule="auto" w:line="288" w:after="240" w:before="120"/>
    </w:pPr>
  </w:style>
  <w:style w:type="character" w:styleId="363">
    <w:name w:val="annotation reference"/>
    <w:basedOn w:val="352"/>
    <w:uiPriority w:val="99"/>
    <w:semiHidden/>
    <w:unhideWhenUsed/>
    <w:rPr>
      <w:sz w:val="16"/>
      <w:szCs w:val="16"/>
    </w:rPr>
  </w:style>
  <w:style w:type="paragraph" w:styleId="364">
    <w:name w:val="annotation text"/>
    <w:basedOn w:val="348"/>
    <w:link w:val="365"/>
    <w:uiPriority w:val="99"/>
    <w:semiHidden/>
    <w:unhideWhenUsed/>
    <w:rPr>
      <w:sz w:val="20"/>
      <w:szCs w:val="20"/>
    </w:rPr>
    <w:pPr>
      <w:spacing w:lineRule="auto" w:line="240"/>
    </w:pPr>
  </w:style>
  <w:style w:type="character" w:styleId="365" w:customStyle="1">
    <w:name w:val="Comment Text Char"/>
    <w:basedOn w:val="352"/>
    <w:link w:val="364"/>
    <w:uiPriority w:val="99"/>
    <w:semiHidden/>
    <w:rPr>
      <w:sz w:val="20"/>
      <w:szCs w:val="20"/>
    </w:rPr>
  </w:style>
  <w:style w:type="paragraph" w:styleId="366">
    <w:name w:val="annotation subject"/>
    <w:basedOn w:val="364"/>
    <w:next w:val="364"/>
    <w:link w:val="367"/>
    <w:uiPriority w:val="99"/>
    <w:semiHidden/>
    <w:unhideWhenUsed/>
    <w:rPr>
      <w:b/>
      <w:bCs/>
    </w:rPr>
  </w:style>
  <w:style w:type="character" w:styleId="367" w:customStyle="1">
    <w:name w:val="Comment Subject Char"/>
    <w:basedOn w:val="365"/>
    <w:link w:val="366"/>
    <w:uiPriority w:val="99"/>
    <w:semiHidden/>
    <w:rPr>
      <w:b/>
      <w:bCs/>
      <w:sz w:val="20"/>
      <w:szCs w:val="20"/>
    </w:rPr>
  </w:style>
  <w:style w:type="paragraph" w:styleId="368">
    <w:name w:val="footnote text"/>
    <w:basedOn w:val="348"/>
    <w:link w:val="369"/>
    <w:uiPriority w:val="99"/>
    <w:unhideWhenUsed/>
    <w:rPr>
      <w:sz w:val="20"/>
      <w:szCs w:val="20"/>
    </w:rPr>
    <w:pPr>
      <w:spacing w:lineRule="auto" w:line="240" w:after="0"/>
    </w:pPr>
  </w:style>
  <w:style w:type="character" w:styleId="369" w:customStyle="1">
    <w:name w:val="Footnote Text Char"/>
    <w:basedOn w:val="352"/>
    <w:link w:val="368"/>
    <w:uiPriority w:val="99"/>
    <w:rPr>
      <w:sz w:val="20"/>
      <w:szCs w:val="20"/>
    </w:rPr>
  </w:style>
  <w:style w:type="character" w:styleId="370">
    <w:name w:val="footnote reference"/>
    <w:basedOn w:val="352"/>
    <w:uiPriority w:val="99"/>
    <w:unhideWhenUsed/>
    <w:rPr>
      <w:vertAlign w:val="superscript"/>
    </w:rPr>
  </w:style>
  <w:style w:type="paragraph" w:styleId="371">
    <w:name w:val="Normal (Web)"/>
    <w:basedOn w:val="348"/>
    <w:uiPriority w:val="99"/>
    <w:semiHidden/>
    <w:unhideWhenUsed/>
    <w:rPr>
      <w:rFonts w:ascii="Times New Roman" w:hAnsi="Times New Roman" w:cs="Times New Roman" w:eastAsia="Times New Roman"/>
      <w:sz w:val="24"/>
      <w:szCs w:val="24"/>
      <w:lang w:val="en-GB" w:eastAsia="en-GB"/>
    </w:rPr>
    <w:pPr>
      <w:spacing w:lineRule="auto" w:line="240" w:after="100" w:afterAutospacing="1" w:before="100" w:beforeAutospacing="1"/>
    </w:pPr>
  </w:style>
  <w:style w:type="paragraph" w:styleId="372" w:customStyle="1">
    <w:name w:val="Tabelle"/>
    <w:basedOn w:val="348"/>
    <w:rPr>
      <w:rFonts w:ascii="Tahoma" w:hAnsi="Tahoma" w:cs="Times New Roman" w:eastAsia="Times New Roman"/>
      <w:sz w:val="18"/>
      <w:szCs w:val="18"/>
      <w:lang w:val="de-DE" w:eastAsia="de-DE"/>
    </w:rPr>
    <w:pPr>
      <w:spacing w:lineRule="auto" w:line="240" w:after="40" w:before="40"/>
    </w:pPr>
  </w:style>
  <w:style w:type="paragraph" w:styleId="373" w:customStyle="1">
    <w:name w:val="Tabellenkopf"/>
    <w:basedOn w:val="372"/>
    <w:rPr>
      <w:b/>
    </w:rPr>
  </w:style>
  <w:style w:type="paragraph" w:styleId="374" w:customStyle="1">
    <w:name w:val="Heading 2 (TOC no Numbering)"/>
    <w:basedOn w:val="350"/>
    <w:next w:val="348"/>
    <w:rPr>
      <w:rFonts w:ascii="Calibri" w:hAnsi="Calibri"/>
      <w:color w:val="4F81BD"/>
      <w:sz w:val="22"/>
    </w:rPr>
    <w:pPr>
      <w:numPr>
        <w:ilvl w:val="0"/>
        <w:numId w:val="0"/>
      </w:numPr>
      <w:spacing w:lineRule="atLeast" w:line="360"/>
      <w:widowControl w:val="off"/>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 Id="rId11" Type="http://schemas.openxmlformats.org/officeDocument/2006/relationships/comments" Target="comments.xml" /><Relationship Id="rId12" Type="http://schemas.microsoft.com/office/2011/relationships/commentsExtended" Target="commentsExtended.xml" /><Relationship Id="rId13" Type="http://schemas.microsoft.com/office/2011/relationships/people" Target="people.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ONLYOFFICE/2.4.547.0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