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page" w:tblpX="7486" w:tblpY="-1496"/>
        <w:tblW w:w="3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01"/>
        <w:gridCol w:w="302"/>
      </w:tblGrid>
      <w:tr w:rsidR="004232A0" w:rsidRPr="00E54711" w14:paraId="0DD50E44" w14:textId="77777777" w:rsidTr="004232A0">
        <w:trPr>
          <w:trHeight w:val="235"/>
        </w:trPr>
        <w:tc>
          <w:tcPr>
            <w:tcW w:w="2500" w:type="pct"/>
          </w:tcPr>
          <w:p w14:paraId="05ADAA63" w14:textId="77777777" w:rsidR="004232A0" w:rsidRPr="00F132BC" w:rsidRDefault="004232A0" w:rsidP="00E036CF">
            <w:pPr>
              <w:pStyle w:val="Kopfzeile"/>
              <w:tabs>
                <w:tab w:val="clear" w:pos="4536"/>
                <w:tab w:val="clear" w:pos="9072"/>
                <w:tab w:val="right" w:pos="9356"/>
              </w:tabs>
              <w:spacing w:line="276" w:lineRule="auto"/>
              <w:contextualSpacing/>
              <w:mirrorIndents/>
              <w:jc w:val="both"/>
              <w:rPr>
                <w:rFonts w:cs="Arial"/>
                <w:b/>
                <w:sz w:val="48"/>
                <w:szCs w:val="48"/>
                <w:lang w:val="en-GB"/>
              </w:rPr>
            </w:pPr>
          </w:p>
        </w:tc>
        <w:tc>
          <w:tcPr>
            <w:tcW w:w="2500" w:type="pct"/>
          </w:tcPr>
          <w:p w14:paraId="726E558E" w14:textId="77777777" w:rsidR="004232A0" w:rsidRPr="00F132BC" w:rsidRDefault="004232A0" w:rsidP="00E036CF">
            <w:pPr>
              <w:pStyle w:val="Kopfzeile"/>
              <w:tabs>
                <w:tab w:val="clear" w:pos="4536"/>
                <w:tab w:val="clear" w:pos="9072"/>
                <w:tab w:val="right" w:pos="9356"/>
              </w:tabs>
              <w:spacing w:line="276" w:lineRule="auto"/>
              <w:contextualSpacing/>
              <w:mirrorIndents/>
              <w:jc w:val="both"/>
              <w:rPr>
                <w:rFonts w:cs="Arial"/>
                <w:lang w:val="en-GB"/>
              </w:rPr>
            </w:pPr>
          </w:p>
        </w:tc>
      </w:tr>
      <w:tr w:rsidR="004232A0" w:rsidRPr="00E54711" w14:paraId="187259A9" w14:textId="77777777" w:rsidTr="004232A0">
        <w:trPr>
          <w:trHeight w:val="88"/>
        </w:trPr>
        <w:tc>
          <w:tcPr>
            <w:tcW w:w="2500" w:type="pct"/>
          </w:tcPr>
          <w:p w14:paraId="41910CE9" w14:textId="77777777" w:rsidR="004232A0" w:rsidRPr="00F132BC" w:rsidRDefault="004232A0" w:rsidP="00E036CF">
            <w:pPr>
              <w:pStyle w:val="Kopfzeile"/>
              <w:tabs>
                <w:tab w:val="clear" w:pos="4536"/>
                <w:tab w:val="clear" w:pos="9072"/>
                <w:tab w:val="left" w:pos="1770"/>
              </w:tabs>
              <w:spacing w:line="276" w:lineRule="auto"/>
              <w:contextualSpacing/>
              <w:mirrorIndents/>
              <w:jc w:val="both"/>
              <w:rPr>
                <w:rFonts w:cs="Arial"/>
                <w:b/>
                <w:lang w:val="en-GB"/>
              </w:rPr>
            </w:pPr>
          </w:p>
        </w:tc>
        <w:tc>
          <w:tcPr>
            <w:tcW w:w="2500" w:type="pct"/>
          </w:tcPr>
          <w:p w14:paraId="74A9280C" w14:textId="77777777" w:rsidR="004232A0" w:rsidRPr="00F132BC" w:rsidRDefault="004232A0" w:rsidP="00E036CF">
            <w:pPr>
              <w:pStyle w:val="Kopfzeile"/>
              <w:tabs>
                <w:tab w:val="clear" w:pos="4536"/>
                <w:tab w:val="clear" w:pos="9072"/>
                <w:tab w:val="right" w:pos="9356"/>
              </w:tabs>
              <w:spacing w:line="276" w:lineRule="auto"/>
              <w:contextualSpacing/>
              <w:mirrorIndents/>
              <w:jc w:val="both"/>
              <w:rPr>
                <w:rFonts w:cs="Arial"/>
                <w:lang w:val="en-GB"/>
              </w:rPr>
            </w:pPr>
          </w:p>
        </w:tc>
      </w:tr>
    </w:tbl>
    <w:p w14:paraId="75E66143" w14:textId="77777777" w:rsidR="00640989" w:rsidRPr="00F132BC" w:rsidRDefault="00640989" w:rsidP="00E036CF">
      <w:pPr>
        <w:pStyle w:val="Kopfzeile"/>
        <w:spacing w:line="276" w:lineRule="auto"/>
        <w:contextualSpacing/>
        <w:mirrorIndents/>
        <w:jc w:val="both"/>
        <w:rPr>
          <w:rFonts w:cs="Arial"/>
          <w:b/>
          <w:color w:val="7F7F7F" w:themeColor="text1" w:themeTint="80"/>
          <w:sz w:val="28"/>
          <w:szCs w:val="28"/>
          <w:lang w:val="en-GB"/>
        </w:rPr>
      </w:pPr>
    </w:p>
    <w:p w14:paraId="7A9D87A0" w14:textId="77777777" w:rsidR="002C5000" w:rsidRPr="00F132BC" w:rsidRDefault="002C5000" w:rsidP="00E036CF">
      <w:pPr>
        <w:pStyle w:val="Titel"/>
        <w:spacing w:line="276" w:lineRule="auto"/>
        <w:mirrorIndents/>
        <w:jc w:val="both"/>
        <w:rPr>
          <w:lang w:val="en-GB"/>
        </w:rPr>
      </w:pPr>
    </w:p>
    <w:p w14:paraId="3486A8EE" w14:textId="77777777" w:rsidR="002C5000" w:rsidRPr="00F132BC" w:rsidRDefault="002C5000" w:rsidP="00E036CF">
      <w:pPr>
        <w:pStyle w:val="Titel"/>
        <w:spacing w:line="276" w:lineRule="auto"/>
        <w:mirrorIndents/>
        <w:jc w:val="both"/>
        <w:rPr>
          <w:lang w:val="en-GB"/>
        </w:rPr>
      </w:pPr>
    </w:p>
    <w:p w14:paraId="6F654356" w14:textId="77777777" w:rsidR="002C5000" w:rsidRPr="00F132BC" w:rsidRDefault="002C5000" w:rsidP="00E036CF">
      <w:pPr>
        <w:pStyle w:val="Titel"/>
        <w:spacing w:line="276" w:lineRule="auto"/>
        <w:mirrorIndents/>
        <w:jc w:val="both"/>
        <w:rPr>
          <w:lang w:val="en-GB"/>
        </w:rPr>
      </w:pPr>
    </w:p>
    <w:p w14:paraId="56D51913" w14:textId="3DEC3FED" w:rsidR="002C5000" w:rsidRPr="00F132BC" w:rsidRDefault="005555C2" w:rsidP="00E036CF">
      <w:pPr>
        <w:pStyle w:val="Titel"/>
        <w:spacing w:line="276" w:lineRule="auto"/>
        <w:mirrorIndents/>
        <w:jc w:val="both"/>
        <w:rPr>
          <w:lang w:val="en-GB"/>
        </w:rPr>
      </w:pPr>
      <w:r>
        <w:rPr>
          <w:noProof/>
        </w:rPr>
        <w:pict w14:anchorId="5D14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penIMIS_twitter_header" style="position:absolute;left:0;text-align:left;margin-left:-51.2pt;margin-top:62.35pt;width:552pt;height:174.75pt;z-index:-251655680;mso-wrap-edited:f" wrapcoords="-29 0 -29 21507 21600 21507 21600 0 -29 0">
            <v:imagedata r:id="rId8" o:title="openIMIS_twitter_header"/>
            <w10:wrap type="through"/>
          </v:shape>
        </w:pict>
      </w:r>
    </w:p>
    <w:p w14:paraId="0C672856" w14:textId="4741AF3B" w:rsidR="002C5000" w:rsidRPr="00F132BC" w:rsidRDefault="002C5000" w:rsidP="00E036CF">
      <w:pPr>
        <w:pStyle w:val="Titel"/>
        <w:spacing w:line="276" w:lineRule="auto"/>
        <w:mirrorIndents/>
        <w:jc w:val="both"/>
        <w:rPr>
          <w:lang w:val="en-GB"/>
        </w:rPr>
      </w:pPr>
    </w:p>
    <w:p w14:paraId="7EAAA665" w14:textId="77777777" w:rsidR="002C5000" w:rsidRPr="00F132BC" w:rsidRDefault="002C5000" w:rsidP="00E036CF">
      <w:pPr>
        <w:spacing w:after="0"/>
        <w:contextualSpacing/>
        <w:mirrorIndents/>
        <w:jc w:val="both"/>
        <w:rPr>
          <w:lang w:val="en-GB"/>
        </w:rPr>
      </w:pPr>
    </w:p>
    <w:p w14:paraId="035F16BC" w14:textId="77777777" w:rsidR="009F5D06" w:rsidRPr="00F132BC" w:rsidRDefault="009F5D06" w:rsidP="00E036CF">
      <w:pPr>
        <w:pStyle w:val="Titel"/>
        <w:spacing w:line="276" w:lineRule="auto"/>
        <w:mirrorIndents/>
        <w:jc w:val="both"/>
        <w:rPr>
          <w:lang w:val="en-GB"/>
        </w:rPr>
      </w:pPr>
    </w:p>
    <w:p w14:paraId="63B51A3D" w14:textId="255FFAFC" w:rsidR="004232A0" w:rsidRDefault="00CB066E" w:rsidP="00AA06F3">
      <w:pPr>
        <w:pStyle w:val="Titel"/>
        <w:spacing w:line="276" w:lineRule="auto"/>
        <w:mirrorIndents/>
        <w:jc w:val="center"/>
        <w:rPr>
          <w:sz w:val="32"/>
          <w:szCs w:val="32"/>
          <w:lang w:val="en-GB"/>
        </w:rPr>
      </w:pPr>
      <w:r w:rsidRPr="00F132BC">
        <w:rPr>
          <w:lang w:val="en-GB"/>
        </w:rPr>
        <w:t>COMMUNICATION</w:t>
      </w:r>
      <w:r w:rsidR="003C6AA8">
        <w:rPr>
          <w:lang w:val="en-GB"/>
        </w:rPr>
        <w:t>S</w:t>
      </w:r>
      <w:r w:rsidRPr="00F132BC">
        <w:rPr>
          <w:lang w:val="en-GB"/>
        </w:rPr>
        <w:t xml:space="preserve"> STRATEGY</w:t>
      </w:r>
      <w:r w:rsidR="00D6363A" w:rsidRPr="00F132BC">
        <w:rPr>
          <w:lang w:val="en-GB"/>
        </w:rPr>
        <w:br/>
        <w:t xml:space="preserve">of the </w:t>
      </w:r>
      <w:proofErr w:type="spellStart"/>
      <w:r w:rsidR="00D6363A" w:rsidRPr="00F132BC">
        <w:rPr>
          <w:lang w:val="en-GB"/>
        </w:rPr>
        <w:t>openIMIS</w:t>
      </w:r>
      <w:proofErr w:type="spellEnd"/>
      <w:r w:rsidR="00D6363A" w:rsidRPr="00F132BC">
        <w:rPr>
          <w:lang w:val="en-GB"/>
        </w:rPr>
        <w:t xml:space="preserve"> </w:t>
      </w:r>
      <w:proofErr w:type="gramStart"/>
      <w:r w:rsidR="00D6363A" w:rsidRPr="00F132BC">
        <w:rPr>
          <w:lang w:val="en-GB"/>
        </w:rPr>
        <w:t>Initiative</w:t>
      </w:r>
      <w:proofErr w:type="gramEnd"/>
      <w:r w:rsidR="008B5814" w:rsidRPr="00F132BC">
        <w:rPr>
          <w:lang w:val="en-GB"/>
        </w:rPr>
        <w:br/>
        <w:t>(Working Paper</w:t>
      </w:r>
      <w:r w:rsidR="004C3C10">
        <w:rPr>
          <w:lang w:val="en-GB"/>
        </w:rPr>
        <w:t xml:space="preserve"> 2.</w:t>
      </w:r>
      <w:r w:rsidR="000C503C">
        <w:rPr>
          <w:lang w:val="en-GB"/>
        </w:rPr>
        <w:t>3</w:t>
      </w:r>
      <w:r w:rsidR="008B5814" w:rsidRPr="00F132BC">
        <w:rPr>
          <w:lang w:val="en-GB"/>
        </w:rPr>
        <w:t>)</w:t>
      </w:r>
      <w:r w:rsidR="008B5814" w:rsidRPr="00F132BC">
        <w:rPr>
          <w:lang w:val="en-GB"/>
        </w:rPr>
        <w:br/>
      </w:r>
    </w:p>
    <w:p w14:paraId="5D6B392A" w14:textId="3D3D62DC" w:rsidR="00723196" w:rsidRDefault="00723196" w:rsidP="00E036CF">
      <w:pPr>
        <w:spacing w:after="0"/>
        <w:contextualSpacing/>
        <w:mirrorIndents/>
        <w:jc w:val="both"/>
        <w:rPr>
          <w:lang w:val="en-GB"/>
        </w:rPr>
      </w:pPr>
    </w:p>
    <w:p w14:paraId="77066D7B" w14:textId="77777777" w:rsidR="0058312D" w:rsidRDefault="0058312D" w:rsidP="00E036CF">
      <w:pPr>
        <w:spacing w:after="0"/>
        <w:contextualSpacing/>
        <w:mirrorIndents/>
        <w:jc w:val="both"/>
        <w:rPr>
          <w:lang w:val="en-GB"/>
        </w:rPr>
      </w:pPr>
    </w:p>
    <w:p w14:paraId="1028CDDF" w14:textId="6E2C6019" w:rsidR="00723196" w:rsidRPr="00E7434D" w:rsidRDefault="00F55BD7" w:rsidP="00E036CF">
      <w:pPr>
        <w:spacing w:after="0"/>
        <w:contextualSpacing/>
        <w:mirrorIndents/>
        <w:jc w:val="both"/>
        <w:rPr>
          <w:lang w:val="en-GB"/>
        </w:rPr>
      </w:pPr>
      <w:r>
        <w:rPr>
          <w:lang w:val="en-GB"/>
        </w:rPr>
        <w:t xml:space="preserve">Last revision: </w:t>
      </w:r>
      <w:r w:rsidR="00407DD6">
        <w:rPr>
          <w:lang w:val="en-GB"/>
        </w:rPr>
        <w:t>2</w:t>
      </w:r>
      <w:r w:rsidR="000C503C">
        <w:rPr>
          <w:lang w:val="en-GB"/>
        </w:rPr>
        <w:t>1</w:t>
      </w:r>
      <w:r>
        <w:rPr>
          <w:lang w:val="en-GB"/>
        </w:rPr>
        <w:t xml:space="preserve"> </w:t>
      </w:r>
      <w:r w:rsidR="00407DD6">
        <w:rPr>
          <w:lang w:val="en-GB"/>
        </w:rPr>
        <w:t xml:space="preserve">December </w:t>
      </w:r>
      <w:r w:rsidR="00723196">
        <w:rPr>
          <w:lang w:val="en-GB"/>
        </w:rPr>
        <w:t>2018</w:t>
      </w:r>
    </w:p>
    <w:p w14:paraId="35BC8D4C" w14:textId="677C66B7" w:rsidR="004F6AA7" w:rsidRPr="00F132BC" w:rsidRDefault="002C5000" w:rsidP="00E036CF">
      <w:pPr>
        <w:spacing w:after="0"/>
        <w:contextualSpacing/>
        <w:mirrorIndents/>
        <w:jc w:val="both"/>
        <w:rPr>
          <w:rFonts w:cs="Arial"/>
          <w:b/>
          <w:sz w:val="28"/>
          <w:szCs w:val="28"/>
          <w:lang w:val="en-GB"/>
        </w:rPr>
      </w:pPr>
      <w:r w:rsidRPr="00F132BC">
        <w:rPr>
          <w:rFonts w:cs="Arial"/>
          <w:b/>
          <w:sz w:val="28"/>
          <w:szCs w:val="28"/>
          <w:lang w:val="en-GB"/>
        </w:rPr>
        <w:br w:type="page"/>
      </w:r>
    </w:p>
    <w:bookmarkStart w:id="0" w:name="_Toc490206413" w:displacedByCustomXml="next"/>
    <w:sdt>
      <w:sdtPr>
        <w:rPr>
          <w:rFonts w:asciiTheme="minorHAnsi" w:eastAsiaTheme="minorEastAsia" w:hAnsiTheme="minorHAnsi" w:cstheme="minorBidi"/>
          <w:color w:val="auto"/>
          <w:sz w:val="22"/>
          <w:szCs w:val="22"/>
        </w:rPr>
        <w:id w:val="-711809556"/>
        <w:docPartObj>
          <w:docPartGallery w:val="Table of Contents"/>
          <w:docPartUnique/>
        </w:docPartObj>
      </w:sdtPr>
      <w:sdtEndPr>
        <w:rPr>
          <w:b/>
          <w:bCs/>
        </w:rPr>
      </w:sdtEndPr>
      <w:sdtContent>
        <w:p w14:paraId="58FC3BE9" w14:textId="06B6038B" w:rsidR="00F132BC" w:rsidRPr="007D1E7D" w:rsidRDefault="007D1E7D" w:rsidP="00E036CF">
          <w:pPr>
            <w:pStyle w:val="Inhaltsverzeichnisberschrift"/>
            <w:spacing w:before="0" w:line="276" w:lineRule="auto"/>
            <w:contextualSpacing/>
            <w:mirrorIndents/>
            <w:jc w:val="both"/>
            <w:rPr>
              <w:lang w:val="en-US"/>
            </w:rPr>
          </w:pPr>
          <w:r w:rsidRPr="007D1E7D">
            <w:rPr>
              <w:lang w:val="en-US"/>
            </w:rPr>
            <w:t>Table of Contents</w:t>
          </w:r>
        </w:p>
        <w:p w14:paraId="1E5B583C" w14:textId="522AF6E9" w:rsidR="000E336E" w:rsidRDefault="00F132BC">
          <w:pPr>
            <w:pStyle w:val="Verzeichnis1"/>
            <w:rPr>
              <w:noProof/>
            </w:rPr>
          </w:pPr>
          <w:r>
            <w:fldChar w:fldCharType="begin"/>
          </w:r>
          <w:r>
            <w:instrText xml:space="preserve"> TOC \o "1-3" \h \z \u </w:instrText>
          </w:r>
          <w:r>
            <w:fldChar w:fldCharType="separate"/>
          </w:r>
          <w:hyperlink w:anchor="_Toc533159245" w:history="1">
            <w:r w:rsidR="000E336E" w:rsidRPr="00A906C9">
              <w:rPr>
                <w:rStyle w:val="Hyperlink"/>
                <w:noProof/>
                <w:lang w:val="en-GB"/>
              </w:rPr>
              <w:t>EXECUTIVE SUMMARY</w:t>
            </w:r>
            <w:r w:rsidR="000E336E">
              <w:rPr>
                <w:noProof/>
                <w:webHidden/>
              </w:rPr>
              <w:tab/>
            </w:r>
            <w:r w:rsidR="000E336E">
              <w:rPr>
                <w:noProof/>
                <w:webHidden/>
              </w:rPr>
              <w:fldChar w:fldCharType="begin"/>
            </w:r>
            <w:r w:rsidR="000E336E">
              <w:rPr>
                <w:noProof/>
                <w:webHidden/>
              </w:rPr>
              <w:instrText xml:space="preserve"> PAGEREF _Toc533159245 \h </w:instrText>
            </w:r>
            <w:r w:rsidR="000E336E">
              <w:rPr>
                <w:noProof/>
                <w:webHidden/>
              </w:rPr>
            </w:r>
            <w:r w:rsidR="000E336E">
              <w:rPr>
                <w:noProof/>
                <w:webHidden/>
              </w:rPr>
              <w:fldChar w:fldCharType="separate"/>
            </w:r>
            <w:r w:rsidR="000E336E">
              <w:rPr>
                <w:noProof/>
                <w:webHidden/>
              </w:rPr>
              <w:t>4</w:t>
            </w:r>
            <w:r w:rsidR="000E336E">
              <w:rPr>
                <w:noProof/>
                <w:webHidden/>
              </w:rPr>
              <w:fldChar w:fldCharType="end"/>
            </w:r>
          </w:hyperlink>
        </w:p>
        <w:p w14:paraId="3154B2CA" w14:textId="4B30F0BC" w:rsidR="000E336E" w:rsidRDefault="004E7543">
          <w:pPr>
            <w:pStyle w:val="Verzeichnis1"/>
            <w:rPr>
              <w:noProof/>
            </w:rPr>
          </w:pPr>
          <w:hyperlink w:anchor="_Toc533159246" w:history="1">
            <w:r w:rsidR="000E336E" w:rsidRPr="00A906C9">
              <w:rPr>
                <w:rStyle w:val="Hyperlink"/>
                <w:noProof/>
                <w:lang w:val="en-GB"/>
              </w:rPr>
              <w:t>1</w:t>
            </w:r>
            <w:r w:rsidR="000E336E">
              <w:rPr>
                <w:noProof/>
              </w:rPr>
              <w:tab/>
            </w:r>
            <w:r w:rsidR="000E336E" w:rsidRPr="00A906C9">
              <w:rPr>
                <w:rStyle w:val="Hyperlink"/>
                <w:noProof/>
                <w:lang w:val="en-GB"/>
              </w:rPr>
              <w:t>OVERVIEW</w:t>
            </w:r>
            <w:r w:rsidR="000E336E">
              <w:rPr>
                <w:noProof/>
                <w:webHidden/>
              </w:rPr>
              <w:tab/>
            </w:r>
            <w:r w:rsidR="000E336E">
              <w:rPr>
                <w:noProof/>
                <w:webHidden/>
              </w:rPr>
              <w:fldChar w:fldCharType="begin"/>
            </w:r>
            <w:r w:rsidR="000E336E">
              <w:rPr>
                <w:noProof/>
                <w:webHidden/>
              </w:rPr>
              <w:instrText xml:space="preserve"> PAGEREF _Toc533159246 \h </w:instrText>
            </w:r>
            <w:r w:rsidR="000E336E">
              <w:rPr>
                <w:noProof/>
                <w:webHidden/>
              </w:rPr>
            </w:r>
            <w:r w:rsidR="000E336E">
              <w:rPr>
                <w:noProof/>
                <w:webHidden/>
              </w:rPr>
              <w:fldChar w:fldCharType="separate"/>
            </w:r>
            <w:r w:rsidR="000E336E">
              <w:rPr>
                <w:noProof/>
                <w:webHidden/>
              </w:rPr>
              <w:t>6</w:t>
            </w:r>
            <w:r w:rsidR="000E336E">
              <w:rPr>
                <w:noProof/>
                <w:webHidden/>
              </w:rPr>
              <w:fldChar w:fldCharType="end"/>
            </w:r>
          </w:hyperlink>
        </w:p>
        <w:p w14:paraId="195BC3AE" w14:textId="06287260" w:rsidR="000E336E" w:rsidRDefault="004E7543">
          <w:pPr>
            <w:pStyle w:val="Verzeichnis1"/>
            <w:rPr>
              <w:noProof/>
            </w:rPr>
          </w:pPr>
          <w:hyperlink w:anchor="_Toc533159247" w:history="1">
            <w:r w:rsidR="000E336E" w:rsidRPr="00A906C9">
              <w:rPr>
                <w:rStyle w:val="Hyperlink"/>
                <w:noProof/>
                <w:lang w:val="en-GB"/>
              </w:rPr>
              <w:t>2</w:t>
            </w:r>
            <w:r w:rsidR="000E336E">
              <w:rPr>
                <w:noProof/>
              </w:rPr>
              <w:tab/>
            </w:r>
            <w:r w:rsidR="000E336E" w:rsidRPr="00A906C9">
              <w:rPr>
                <w:rStyle w:val="Hyperlink"/>
                <w:noProof/>
                <w:lang w:val="en-GB"/>
              </w:rPr>
              <w:t>VALUE PROPOSITION NARRATIVE</w:t>
            </w:r>
            <w:r w:rsidR="000E336E">
              <w:rPr>
                <w:noProof/>
                <w:webHidden/>
              </w:rPr>
              <w:tab/>
            </w:r>
            <w:r w:rsidR="000E336E">
              <w:rPr>
                <w:noProof/>
                <w:webHidden/>
              </w:rPr>
              <w:fldChar w:fldCharType="begin"/>
            </w:r>
            <w:r w:rsidR="000E336E">
              <w:rPr>
                <w:noProof/>
                <w:webHidden/>
              </w:rPr>
              <w:instrText xml:space="preserve"> PAGEREF _Toc533159247 \h </w:instrText>
            </w:r>
            <w:r w:rsidR="000E336E">
              <w:rPr>
                <w:noProof/>
                <w:webHidden/>
              </w:rPr>
            </w:r>
            <w:r w:rsidR="000E336E">
              <w:rPr>
                <w:noProof/>
                <w:webHidden/>
              </w:rPr>
              <w:fldChar w:fldCharType="separate"/>
            </w:r>
            <w:r w:rsidR="000E336E">
              <w:rPr>
                <w:noProof/>
                <w:webHidden/>
              </w:rPr>
              <w:t>7</w:t>
            </w:r>
            <w:r w:rsidR="000E336E">
              <w:rPr>
                <w:noProof/>
                <w:webHidden/>
              </w:rPr>
              <w:fldChar w:fldCharType="end"/>
            </w:r>
          </w:hyperlink>
        </w:p>
        <w:p w14:paraId="706EAAF2" w14:textId="34402110" w:rsidR="000E336E" w:rsidRDefault="004E7543">
          <w:pPr>
            <w:pStyle w:val="Verzeichnis2"/>
            <w:tabs>
              <w:tab w:val="right" w:leader="dot" w:pos="8756"/>
            </w:tabs>
            <w:rPr>
              <w:noProof/>
            </w:rPr>
          </w:pPr>
          <w:hyperlink w:anchor="_Toc533159248" w:history="1">
            <w:r w:rsidR="000E336E" w:rsidRPr="00A906C9">
              <w:rPr>
                <w:rStyle w:val="Hyperlink"/>
                <w:noProof/>
                <w:lang w:val="en-US"/>
              </w:rPr>
              <w:t>The origins of the openIMIS product</w:t>
            </w:r>
            <w:r w:rsidR="000E336E">
              <w:rPr>
                <w:noProof/>
                <w:webHidden/>
              </w:rPr>
              <w:tab/>
            </w:r>
            <w:r w:rsidR="000E336E">
              <w:rPr>
                <w:noProof/>
                <w:webHidden/>
              </w:rPr>
              <w:fldChar w:fldCharType="begin"/>
            </w:r>
            <w:r w:rsidR="000E336E">
              <w:rPr>
                <w:noProof/>
                <w:webHidden/>
              </w:rPr>
              <w:instrText xml:space="preserve"> PAGEREF _Toc533159248 \h </w:instrText>
            </w:r>
            <w:r w:rsidR="000E336E">
              <w:rPr>
                <w:noProof/>
                <w:webHidden/>
              </w:rPr>
            </w:r>
            <w:r w:rsidR="000E336E">
              <w:rPr>
                <w:noProof/>
                <w:webHidden/>
              </w:rPr>
              <w:fldChar w:fldCharType="separate"/>
            </w:r>
            <w:r w:rsidR="000E336E">
              <w:rPr>
                <w:noProof/>
                <w:webHidden/>
              </w:rPr>
              <w:t>7</w:t>
            </w:r>
            <w:r w:rsidR="000E336E">
              <w:rPr>
                <w:noProof/>
                <w:webHidden/>
              </w:rPr>
              <w:fldChar w:fldCharType="end"/>
            </w:r>
          </w:hyperlink>
        </w:p>
        <w:p w14:paraId="60A103B8" w14:textId="04C5C63B" w:rsidR="000E336E" w:rsidRDefault="004E7543">
          <w:pPr>
            <w:pStyle w:val="Verzeichnis2"/>
            <w:tabs>
              <w:tab w:val="right" w:leader="dot" w:pos="8756"/>
            </w:tabs>
            <w:rPr>
              <w:noProof/>
            </w:rPr>
          </w:pPr>
          <w:hyperlink w:anchor="_Toc533159249" w:history="1">
            <w:r w:rsidR="000E336E" w:rsidRPr="00A906C9">
              <w:rPr>
                <w:rStyle w:val="Hyperlink"/>
                <w:noProof/>
              </w:rPr>
              <w:t>The openIMIS Initiative</w:t>
            </w:r>
            <w:r w:rsidR="000E336E">
              <w:rPr>
                <w:noProof/>
                <w:webHidden/>
              </w:rPr>
              <w:tab/>
            </w:r>
            <w:r w:rsidR="000E336E">
              <w:rPr>
                <w:noProof/>
                <w:webHidden/>
              </w:rPr>
              <w:fldChar w:fldCharType="begin"/>
            </w:r>
            <w:r w:rsidR="000E336E">
              <w:rPr>
                <w:noProof/>
                <w:webHidden/>
              </w:rPr>
              <w:instrText xml:space="preserve"> PAGEREF _Toc533159249 \h </w:instrText>
            </w:r>
            <w:r w:rsidR="000E336E">
              <w:rPr>
                <w:noProof/>
                <w:webHidden/>
              </w:rPr>
            </w:r>
            <w:r w:rsidR="000E336E">
              <w:rPr>
                <w:noProof/>
                <w:webHidden/>
              </w:rPr>
              <w:fldChar w:fldCharType="separate"/>
            </w:r>
            <w:r w:rsidR="000E336E">
              <w:rPr>
                <w:noProof/>
                <w:webHidden/>
              </w:rPr>
              <w:t>8</w:t>
            </w:r>
            <w:r w:rsidR="000E336E">
              <w:rPr>
                <w:noProof/>
                <w:webHidden/>
              </w:rPr>
              <w:fldChar w:fldCharType="end"/>
            </w:r>
          </w:hyperlink>
        </w:p>
        <w:p w14:paraId="1C1882C9" w14:textId="53612E1A" w:rsidR="000E336E" w:rsidRDefault="004E7543">
          <w:pPr>
            <w:pStyle w:val="Verzeichnis1"/>
            <w:rPr>
              <w:noProof/>
            </w:rPr>
          </w:pPr>
          <w:hyperlink w:anchor="_Toc533159250" w:history="1">
            <w:r w:rsidR="000E336E" w:rsidRPr="00A906C9">
              <w:rPr>
                <w:rStyle w:val="Hyperlink"/>
                <w:noProof/>
                <w:lang w:val="en-GB"/>
              </w:rPr>
              <w:t xml:space="preserve">3 </w:t>
            </w:r>
            <w:r w:rsidR="000E336E">
              <w:rPr>
                <w:noProof/>
              </w:rPr>
              <w:tab/>
            </w:r>
            <w:r w:rsidR="000E336E" w:rsidRPr="00A906C9">
              <w:rPr>
                <w:rStyle w:val="Hyperlink"/>
                <w:noProof/>
                <w:lang w:val="en-GB"/>
              </w:rPr>
              <w:t>VISION, MISSION AND PROBLEM STATEMENT</w:t>
            </w:r>
            <w:r w:rsidR="000E336E">
              <w:rPr>
                <w:noProof/>
                <w:webHidden/>
              </w:rPr>
              <w:tab/>
            </w:r>
            <w:r w:rsidR="000E336E">
              <w:rPr>
                <w:noProof/>
                <w:webHidden/>
              </w:rPr>
              <w:fldChar w:fldCharType="begin"/>
            </w:r>
            <w:r w:rsidR="000E336E">
              <w:rPr>
                <w:noProof/>
                <w:webHidden/>
              </w:rPr>
              <w:instrText xml:space="preserve"> PAGEREF _Toc533159250 \h </w:instrText>
            </w:r>
            <w:r w:rsidR="000E336E">
              <w:rPr>
                <w:noProof/>
                <w:webHidden/>
              </w:rPr>
            </w:r>
            <w:r w:rsidR="000E336E">
              <w:rPr>
                <w:noProof/>
                <w:webHidden/>
              </w:rPr>
              <w:fldChar w:fldCharType="separate"/>
            </w:r>
            <w:r w:rsidR="000E336E">
              <w:rPr>
                <w:noProof/>
                <w:webHidden/>
              </w:rPr>
              <w:t>9</w:t>
            </w:r>
            <w:r w:rsidR="000E336E">
              <w:rPr>
                <w:noProof/>
                <w:webHidden/>
              </w:rPr>
              <w:fldChar w:fldCharType="end"/>
            </w:r>
          </w:hyperlink>
        </w:p>
        <w:p w14:paraId="735E23CC" w14:textId="06B5571B" w:rsidR="000E336E" w:rsidRDefault="004E7543">
          <w:pPr>
            <w:pStyle w:val="Verzeichnis2"/>
            <w:tabs>
              <w:tab w:val="right" w:leader="dot" w:pos="8756"/>
            </w:tabs>
            <w:rPr>
              <w:noProof/>
            </w:rPr>
          </w:pPr>
          <w:hyperlink w:anchor="_Toc533159251" w:history="1">
            <w:r w:rsidR="000E336E" w:rsidRPr="00A906C9">
              <w:rPr>
                <w:rStyle w:val="Hyperlink"/>
                <w:noProof/>
                <w:lang w:val="en-GB"/>
              </w:rPr>
              <w:t>Vision Statement of the openIMIS Initiative</w:t>
            </w:r>
            <w:r w:rsidR="000E336E">
              <w:rPr>
                <w:noProof/>
                <w:webHidden/>
              </w:rPr>
              <w:tab/>
            </w:r>
            <w:r w:rsidR="000E336E">
              <w:rPr>
                <w:noProof/>
                <w:webHidden/>
              </w:rPr>
              <w:fldChar w:fldCharType="begin"/>
            </w:r>
            <w:r w:rsidR="000E336E">
              <w:rPr>
                <w:noProof/>
                <w:webHidden/>
              </w:rPr>
              <w:instrText xml:space="preserve"> PAGEREF _Toc533159251 \h </w:instrText>
            </w:r>
            <w:r w:rsidR="000E336E">
              <w:rPr>
                <w:noProof/>
                <w:webHidden/>
              </w:rPr>
            </w:r>
            <w:r w:rsidR="000E336E">
              <w:rPr>
                <w:noProof/>
                <w:webHidden/>
              </w:rPr>
              <w:fldChar w:fldCharType="separate"/>
            </w:r>
            <w:r w:rsidR="000E336E">
              <w:rPr>
                <w:noProof/>
                <w:webHidden/>
              </w:rPr>
              <w:t>9</w:t>
            </w:r>
            <w:r w:rsidR="000E336E">
              <w:rPr>
                <w:noProof/>
                <w:webHidden/>
              </w:rPr>
              <w:fldChar w:fldCharType="end"/>
            </w:r>
          </w:hyperlink>
        </w:p>
        <w:p w14:paraId="7D902D96" w14:textId="7971D53D" w:rsidR="000E336E" w:rsidRDefault="004E7543">
          <w:pPr>
            <w:pStyle w:val="Verzeichnis2"/>
            <w:tabs>
              <w:tab w:val="right" w:leader="dot" w:pos="8756"/>
            </w:tabs>
            <w:rPr>
              <w:noProof/>
            </w:rPr>
          </w:pPr>
          <w:hyperlink w:anchor="_Toc533159252" w:history="1">
            <w:r w:rsidR="000E336E" w:rsidRPr="00A906C9">
              <w:rPr>
                <w:rStyle w:val="Hyperlink"/>
                <w:noProof/>
                <w:lang w:val="en-GB"/>
              </w:rPr>
              <w:t>Mission Statement of the openIMIS Initiative</w:t>
            </w:r>
            <w:r w:rsidR="000E336E">
              <w:rPr>
                <w:noProof/>
                <w:webHidden/>
              </w:rPr>
              <w:tab/>
            </w:r>
            <w:r w:rsidR="000E336E">
              <w:rPr>
                <w:noProof/>
                <w:webHidden/>
              </w:rPr>
              <w:fldChar w:fldCharType="begin"/>
            </w:r>
            <w:r w:rsidR="000E336E">
              <w:rPr>
                <w:noProof/>
                <w:webHidden/>
              </w:rPr>
              <w:instrText xml:space="preserve"> PAGEREF _Toc533159252 \h </w:instrText>
            </w:r>
            <w:r w:rsidR="000E336E">
              <w:rPr>
                <w:noProof/>
                <w:webHidden/>
              </w:rPr>
            </w:r>
            <w:r w:rsidR="000E336E">
              <w:rPr>
                <w:noProof/>
                <w:webHidden/>
              </w:rPr>
              <w:fldChar w:fldCharType="separate"/>
            </w:r>
            <w:r w:rsidR="000E336E">
              <w:rPr>
                <w:noProof/>
                <w:webHidden/>
              </w:rPr>
              <w:t>9</w:t>
            </w:r>
            <w:r w:rsidR="000E336E">
              <w:rPr>
                <w:noProof/>
                <w:webHidden/>
              </w:rPr>
              <w:fldChar w:fldCharType="end"/>
            </w:r>
          </w:hyperlink>
        </w:p>
        <w:p w14:paraId="1F31C3AA" w14:textId="3EBBB101" w:rsidR="000E336E" w:rsidRDefault="004E7543">
          <w:pPr>
            <w:pStyle w:val="Verzeichnis2"/>
            <w:tabs>
              <w:tab w:val="right" w:leader="dot" w:pos="8756"/>
            </w:tabs>
            <w:rPr>
              <w:noProof/>
            </w:rPr>
          </w:pPr>
          <w:hyperlink w:anchor="_Toc533159253" w:history="1">
            <w:r w:rsidR="000E336E" w:rsidRPr="00A906C9">
              <w:rPr>
                <w:rStyle w:val="Hyperlink"/>
                <w:noProof/>
                <w:lang w:val="en-GB"/>
              </w:rPr>
              <w:t>External Communications Objectives</w:t>
            </w:r>
            <w:r w:rsidR="000E336E">
              <w:rPr>
                <w:noProof/>
                <w:webHidden/>
              </w:rPr>
              <w:tab/>
            </w:r>
            <w:r w:rsidR="000E336E">
              <w:rPr>
                <w:noProof/>
                <w:webHidden/>
              </w:rPr>
              <w:fldChar w:fldCharType="begin"/>
            </w:r>
            <w:r w:rsidR="000E336E">
              <w:rPr>
                <w:noProof/>
                <w:webHidden/>
              </w:rPr>
              <w:instrText xml:space="preserve"> PAGEREF _Toc533159253 \h </w:instrText>
            </w:r>
            <w:r w:rsidR="000E336E">
              <w:rPr>
                <w:noProof/>
                <w:webHidden/>
              </w:rPr>
            </w:r>
            <w:r w:rsidR="000E336E">
              <w:rPr>
                <w:noProof/>
                <w:webHidden/>
              </w:rPr>
              <w:fldChar w:fldCharType="separate"/>
            </w:r>
            <w:r w:rsidR="000E336E">
              <w:rPr>
                <w:noProof/>
                <w:webHidden/>
              </w:rPr>
              <w:t>9</w:t>
            </w:r>
            <w:r w:rsidR="000E336E">
              <w:rPr>
                <w:noProof/>
                <w:webHidden/>
              </w:rPr>
              <w:fldChar w:fldCharType="end"/>
            </w:r>
          </w:hyperlink>
        </w:p>
        <w:p w14:paraId="532C0116" w14:textId="3C6A267A" w:rsidR="000E336E" w:rsidRDefault="004E7543">
          <w:pPr>
            <w:pStyle w:val="Verzeichnis2"/>
            <w:tabs>
              <w:tab w:val="right" w:leader="dot" w:pos="8756"/>
            </w:tabs>
            <w:rPr>
              <w:noProof/>
            </w:rPr>
          </w:pPr>
          <w:hyperlink w:anchor="_Toc533159254" w:history="1">
            <w:r w:rsidR="000E336E" w:rsidRPr="00A906C9">
              <w:rPr>
                <w:rStyle w:val="Hyperlink"/>
                <w:noProof/>
                <w:lang w:val="en-GB"/>
              </w:rPr>
              <w:t>Internal Communications Objectives</w:t>
            </w:r>
            <w:r w:rsidR="000E336E">
              <w:rPr>
                <w:noProof/>
                <w:webHidden/>
              </w:rPr>
              <w:tab/>
            </w:r>
            <w:r w:rsidR="000E336E">
              <w:rPr>
                <w:noProof/>
                <w:webHidden/>
              </w:rPr>
              <w:fldChar w:fldCharType="begin"/>
            </w:r>
            <w:r w:rsidR="000E336E">
              <w:rPr>
                <w:noProof/>
                <w:webHidden/>
              </w:rPr>
              <w:instrText xml:space="preserve"> PAGEREF _Toc533159254 \h </w:instrText>
            </w:r>
            <w:r w:rsidR="000E336E">
              <w:rPr>
                <w:noProof/>
                <w:webHidden/>
              </w:rPr>
            </w:r>
            <w:r w:rsidR="000E336E">
              <w:rPr>
                <w:noProof/>
                <w:webHidden/>
              </w:rPr>
              <w:fldChar w:fldCharType="separate"/>
            </w:r>
            <w:r w:rsidR="000E336E">
              <w:rPr>
                <w:noProof/>
                <w:webHidden/>
              </w:rPr>
              <w:t>9</w:t>
            </w:r>
            <w:r w:rsidR="000E336E">
              <w:rPr>
                <w:noProof/>
                <w:webHidden/>
              </w:rPr>
              <w:fldChar w:fldCharType="end"/>
            </w:r>
          </w:hyperlink>
        </w:p>
        <w:p w14:paraId="5A3288E6" w14:textId="3D9DA27F" w:rsidR="000E336E" w:rsidRDefault="004E7543">
          <w:pPr>
            <w:pStyle w:val="Verzeichnis2"/>
            <w:tabs>
              <w:tab w:val="right" w:leader="dot" w:pos="8756"/>
            </w:tabs>
            <w:rPr>
              <w:noProof/>
            </w:rPr>
          </w:pPr>
          <w:hyperlink w:anchor="_Toc533159255" w:history="1">
            <w:r w:rsidR="000E336E" w:rsidRPr="00A906C9">
              <w:rPr>
                <w:rStyle w:val="Hyperlink"/>
                <w:noProof/>
                <w:lang w:val="en-US"/>
              </w:rPr>
              <w:t>Problem Statement for communications of the openIMIS Initiative</w:t>
            </w:r>
            <w:r w:rsidR="000E336E">
              <w:rPr>
                <w:noProof/>
                <w:webHidden/>
              </w:rPr>
              <w:tab/>
            </w:r>
            <w:r w:rsidR="000E336E">
              <w:rPr>
                <w:noProof/>
                <w:webHidden/>
              </w:rPr>
              <w:fldChar w:fldCharType="begin"/>
            </w:r>
            <w:r w:rsidR="000E336E">
              <w:rPr>
                <w:noProof/>
                <w:webHidden/>
              </w:rPr>
              <w:instrText xml:space="preserve"> PAGEREF _Toc533159255 \h </w:instrText>
            </w:r>
            <w:r w:rsidR="000E336E">
              <w:rPr>
                <w:noProof/>
                <w:webHidden/>
              </w:rPr>
            </w:r>
            <w:r w:rsidR="000E336E">
              <w:rPr>
                <w:noProof/>
                <w:webHidden/>
              </w:rPr>
              <w:fldChar w:fldCharType="separate"/>
            </w:r>
            <w:r w:rsidR="000E336E">
              <w:rPr>
                <w:noProof/>
                <w:webHidden/>
              </w:rPr>
              <w:t>10</w:t>
            </w:r>
            <w:r w:rsidR="000E336E">
              <w:rPr>
                <w:noProof/>
                <w:webHidden/>
              </w:rPr>
              <w:fldChar w:fldCharType="end"/>
            </w:r>
          </w:hyperlink>
        </w:p>
        <w:p w14:paraId="5FBACC93" w14:textId="6B15EE1E" w:rsidR="000E336E" w:rsidRDefault="004E7543">
          <w:pPr>
            <w:pStyle w:val="Verzeichnis1"/>
            <w:rPr>
              <w:noProof/>
            </w:rPr>
          </w:pPr>
          <w:hyperlink w:anchor="_Toc533159256" w:history="1">
            <w:r w:rsidR="000E336E" w:rsidRPr="00A906C9">
              <w:rPr>
                <w:rStyle w:val="Hyperlink"/>
                <w:noProof/>
                <w:lang w:val="en-GB"/>
              </w:rPr>
              <w:t>4</w:t>
            </w:r>
            <w:r w:rsidR="000E336E">
              <w:rPr>
                <w:noProof/>
              </w:rPr>
              <w:tab/>
            </w:r>
            <w:r w:rsidR="000E336E" w:rsidRPr="00A906C9">
              <w:rPr>
                <w:rStyle w:val="Hyperlink"/>
                <w:noProof/>
                <w:lang w:val="en-GB"/>
              </w:rPr>
              <w:t>KEY MESSAGES and FAQ // “10 Reasons to use openIMIS”</w:t>
            </w:r>
            <w:r w:rsidR="000E336E">
              <w:rPr>
                <w:noProof/>
                <w:webHidden/>
              </w:rPr>
              <w:tab/>
            </w:r>
            <w:r w:rsidR="000E336E">
              <w:rPr>
                <w:noProof/>
                <w:webHidden/>
              </w:rPr>
              <w:fldChar w:fldCharType="begin"/>
            </w:r>
            <w:r w:rsidR="000E336E">
              <w:rPr>
                <w:noProof/>
                <w:webHidden/>
              </w:rPr>
              <w:instrText xml:space="preserve"> PAGEREF _Toc533159256 \h </w:instrText>
            </w:r>
            <w:r w:rsidR="000E336E">
              <w:rPr>
                <w:noProof/>
                <w:webHidden/>
              </w:rPr>
            </w:r>
            <w:r w:rsidR="000E336E">
              <w:rPr>
                <w:noProof/>
                <w:webHidden/>
              </w:rPr>
              <w:fldChar w:fldCharType="separate"/>
            </w:r>
            <w:r w:rsidR="000E336E">
              <w:rPr>
                <w:noProof/>
                <w:webHidden/>
              </w:rPr>
              <w:t>11</w:t>
            </w:r>
            <w:r w:rsidR="000E336E">
              <w:rPr>
                <w:noProof/>
                <w:webHidden/>
              </w:rPr>
              <w:fldChar w:fldCharType="end"/>
            </w:r>
          </w:hyperlink>
        </w:p>
        <w:p w14:paraId="1C470842" w14:textId="128E0E3B" w:rsidR="000E336E" w:rsidRDefault="004E7543">
          <w:pPr>
            <w:pStyle w:val="Verzeichnis2"/>
            <w:tabs>
              <w:tab w:val="right" w:leader="dot" w:pos="8756"/>
            </w:tabs>
            <w:rPr>
              <w:noProof/>
            </w:rPr>
          </w:pPr>
          <w:hyperlink w:anchor="_Toc533159257" w:history="1">
            <w:r w:rsidR="000E336E" w:rsidRPr="00A906C9">
              <w:rPr>
                <w:rStyle w:val="Hyperlink"/>
                <w:noProof/>
                <w:lang w:val="en-GB"/>
              </w:rPr>
              <w:t>Storytelling Opportunities</w:t>
            </w:r>
            <w:r w:rsidR="000E336E">
              <w:rPr>
                <w:noProof/>
                <w:webHidden/>
              </w:rPr>
              <w:tab/>
            </w:r>
            <w:r w:rsidR="000E336E">
              <w:rPr>
                <w:noProof/>
                <w:webHidden/>
              </w:rPr>
              <w:fldChar w:fldCharType="begin"/>
            </w:r>
            <w:r w:rsidR="000E336E">
              <w:rPr>
                <w:noProof/>
                <w:webHidden/>
              </w:rPr>
              <w:instrText xml:space="preserve"> PAGEREF _Toc533159257 \h </w:instrText>
            </w:r>
            <w:r w:rsidR="000E336E">
              <w:rPr>
                <w:noProof/>
                <w:webHidden/>
              </w:rPr>
            </w:r>
            <w:r w:rsidR="000E336E">
              <w:rPr>
                <w:noProof/>
                <w:webHidden/>
              </w:rPr>
              <w:fldChar w:fldCharType="separate"/>
            </w:r>
            <w:r w:rsidR="000E336E">
              <w:rPr>
                <w:noProof/>
                <w:webHidden/>
              </w:rPr>
              <w:t>13</w:t>
            </w:r>
            <w:r w:rsidR="000E336E">
              <w:rPr>
                <w:noProof/>
                <w:webHidden/>
              </w:rPr>
              <w:fldChar w:fldCharType="end"/>
            </w:r>
          </w:hyperlink>
        </w:p>
        <w:p w14:paraId="6C14922F" w14:textId="5CB54C8F" w:rsidR="000E336E" w:rsidRDefault="004E7543">
          <w:pPr>
            <w:pStyle w:val="Verzeichnis1"/>
            <w:rPr>
              <w:noProof/>
            </w:rPr>
          </w:pPr>
          <w:hyperlink w:anchor="_Toc533159258" w:history="1">
            <w:r w:rsidR="000E336E" w:rsidRPr="00A906C9">
              <w:rPr>
                <w:rStyle w:val="Hyperlink"/>
                <w:noProof/>
                <w:lang w:val="en-US"/>
              </w:rPr>
              <w:t>5</w:t>
            </w:r>
            <w:r w:rsidR="000E336E">
              <w:rPr>
                <w:noProof/>
              </w:rPr>
              <w:tab/>
            </w:r>
            <w:r w:rsidR="000E336E" w:rsidRPr="00A906C9">
              <w:rPr>
                <w:rStyle w:val="Hyperlink"/>
                <w:noProof/>
                <w:lang w:val="en-US"/>
              </w:rPr>
              <w:t>DELIVERING THE MESSAGE</w:t>
            </w:r>
            <w:r w:rsidR="000E336E">
              <w:rPr>
                <w:noProof/>
                <w:webHidden/>
              </w:rPr>
              <w:tab/>
            </w:r>
            <w:r w:rsidR="000E336E">
              <w:rPr>
                <w:noProof/>
                <w:webHidden/>
              </w:rPr>
              <w:fldChar w:fldCharType="begin"/>
            </w:r>
            <w:r w:rsidR="000E336E">
              <w:rPr>
                <w:noProof/>
                <w:webHidden/>
              </w:rPr>
              <w:instrText xml:space="preserve"> PAGEREF _Toc533159258 \h </w:instrText>
            </w:r>
            <w:r w:rsidR="000E336E">
              <w:rPr>
                <w:noProof/>
                <w:webHidden/>
              </w:rPr>
            </w:r>
            <w:r w:rsidR="000E336E">
              <w:rPr>
                <w:noProof/>
                <w:webHidden/>
              </w:rPr>
              <w:fldChar w:fldCharType="separate"/>
            </w:r>
            <w:r w:rsidR="000E336E">
              <w:rPr>
                <w:noProof/>
                <w:webHidden/>
              </w:rPr>
              <w:t>14</w:t>
            </w:r>
            <w:r w:rsidR="000E336E">
              <w:rPr>
                <w:noProof/>
                <w:webHidden/>
              </w:rPr>
              <w:fldChar w:fldCharType="end"/>
            </w:r>
          </w:hyperlink>
        </w:p>
        <w:p w14:paraId="6C38F67B" w14:textId="21AF8CDC" w:rsidR="000E336E" w:rsidRDefault="004E7543">
          <w:pPr>
            <w:pStyle w:val="Verzeichnis2"/>
            <w:tabs>
              <w:tab w:val="right" w:leader="dot" w:pos="8756"/>
            </w:tabs>
            <w:rPr>
              <w:noProof/>
            </w:rPr>
          </w:pPr>
          <w:hyperlink w:anchor="_Toc533159259" w:history="1">
            <w:r w:rsidR="000E336E" w:rsidRPr="00A906C9">
              <w:rPr>
                <w:rStyle w:val="Hyperlink"/>
                <w:noProof/>
                <w:lang w:val="en-US"/>
              </w:rPr>
              <w:t>Target Audiences &amp; Key Messages</w:t>
            </w:r>
            <w:r w:rsidR="000E336E">
              <w:rPr>
                <w:noProof/>
                <w:webHidden/>
              </w:rPr>
              <w:tab/>
            </w:r>
            <w:r w:rsidR="000E336E">
              <w:rPr>
                <w:noProof/>
                <w:webHidden/>
              </w:rPr>
              <w:fldChar w:fldCharType="begin"/>
            </w:r>
            <w:r w:rsidR="000E336E">
              <w:rPr>
                <w:noProof/>
                <w:webHidden/>
              </w:rPr>
              <w:instrText xml:space="preserve"> PAGEREF _Toc533159259 \h </w:instrText>
            </w:r>
            <w:r w:rsidR="000E336E">
              <w:rPr>
                <w:noProof/>
                <w:webHidden/>
              </w:rPr>
            </w:r>
            <w:r w:rsidR="000E336E">
              <w:rPr>
                <w:noProof/>
                <w:webHidden/>
              </w:rPr>
              <w:fldChar w:fldCharType="separate"/>
            </w:r>
            <w:r w:rsidR="000E336E">
              <w:rPr>
                <w:noProof/>
                <w:webHidden/>
              </w:rPr>
              <w:t>14</w:t>
            </w:r>
            <w:r w:rsidR="000E336E">
              <w:rPr>
                <w:noProof/>
                <w:webHidden/>
              </w:rPr>
              <w:fldChar w:fldCharType="end"/>
            </w:r>
          </w:hyperlink>
        </w:p>
        <w:p w14:paraId="6054AB9E" w14:textId="4040D043" w:rsidR="000E336E" w:rsidRDefault="004E7543">
          <w:pPr>
            <w:pStyle w:val="Verzeichnis2"/>
            <w:tabs>
              <w:tab w:val="right" w:leader="dot" w:pos="8756"/>
            </w:tabs>
            <w:rPr>
              <w:noProof/>
            </w:rPr>
          </w:pPr>
          <w:hyperlink w:anchor="_Toc533159260" w:history="1">
            <w:r w:rsidR="000E336E" w:rsidRPr="00A906C9">
              <w:rPr>
                <w:rStyle w:val="Hyperlink"/>
                <w:noProof/>
                <w:lang w:val="en-US"/>
              </w:rPr>
              <w:t>Formats / Marketing-Materials (Must Have’s)</w:t>
            </w:r>
            <w:r w:rsidR="000E336E">
              <w:rPr>
                <w:noProof/>
                <w:webHidden/>
              </w:rPr>
              <w:tab/>
            </w:r>
            <w:r w:rsidR="000E336E">
              <w:rPr>
                <w:noProof/>
                <w:webHidden/>
              </w:rPr>
              <w:fldChar w:fldCharType="begin"/>
            </w:r>
            <w:r w:rsidR="000E336E">
              <w:rPr>
                <w:noProof/>
                <w:webHidden/>
              </w:rPr>
              <w:instrText xml:space="preserve"> PAGEREF _Toc533159260 \h </w:instrText>
            </w:r>
            <w:r w:rsidR="000E336E">
              <w:rPr>
                <w:noProof/>
                <w:webHidden/>
              </w:rPr>
            </w:r>
            <w:r w:rsidR="000E336E">
              <w:rPr>
                <w:noProof/>
                <w:webHidden/>
              </w:rPr>
              <w:fldChar w:fldCharType="separate"/>
            </w:r>
            <w:r w:rsidR="000E336E">
              <w:rPr>
                <w:noProof/>
                <w:webHidden/>
              </w:rPr>
              <w:t>16</w:t>
            </w:r>
            <w:r w:rsidR="000E336E">
              <w:rPr>
                <w:noProof/>
                <w:webHidden/>
              </w:rPr>
              <w:fldChar w:fldCharType="end"/>
            </w:r>
          </w:hyperlink>
        </w:p>
        <w:p w14:paraId="2B48ABA2" w14:textId="267FAAA6" w:rsidR="000E336E" w:rsidRDefault="004E7543">
          <w:pPr>
            <w:pStyle w:val="Verzeichnis2"/>
            <w:tabs>
              <w:tab w:val="right" w:leader="dot" w:pos="8756"/>
            </w:tabs>
            <w:rPr>
              <w:noProof/>
            </w:rPr>
          </w:pPr>
          <w:hyperlink w:anchor="_Toc533159261" w:history="1">
            <w:r w:rsidR="000E336E" w:rsidRPr="00A906C9">
              <w:rPr>
                <w:rStyle w:val="Hyperlink"/>
                <w:noProof/>
                <w:lang w:val="en-US"/>
              </w:rPr>
              <w:t>Communication Channels</w:t>
            </w:r>
            <w:r w:rsidR="000E336E">
              <w:rPr>
                <w:noProof/>
                <w:webHidden/>
              </w:rPr>
              <w:tab/>
            </w:r>
            <w:r w:rsidR="000E336E">
              <w:rPr>
                <w:noProof/>
                <w:webHidden/>
              </w:rPr>
              <w:fldChar w:fldCharType="begin"/>
            </w:r>
            <w:r w:rsidR="000E336E">
              <w:rPr>
                <w:noProof/>
                <w:webHidden/>
              </w:rPr>
              <w:instrText xml:space="preserve"> PAGEREF _Toc533159261 \h </w:instrText>
            </w:r>
            <w:r w:rsidR="000E336E">
              <w:rPr>
                <w:noProof/>
                <w:webHidden/>
              </w:rPr>
            </w:r>
            <w:r w:rsidR="000E336E">
              <w:rPr>
                <w:noProof/>
                <w:webHidden/>
              </w:rPr>
              <w:fldChar w:fldCharType="separate"/>
            </w:r>
            <w:r w:rsidR="000E336E">
              <w:rPr>
                <w:noProof/>
                <w:webHidden/>
              </w:rPr>
              <w:t>17</w:t>
            </w:r>
            <w:r w:rsidR="000E336E">
              <w:rPr>
                <w:noProof/>
                <w:webHidden/>
              </w:rPr>
              <w:fldChar w:fldCharType="end"/>
            </w:r>
          </w:hyperlink>
        </w:p>
        <w:p w14:paraId="1DED3A86" w14:textId="7A062A31" w:rsidR="000E336E" w:rsidRDefault="004E7543">
          <w:pPr>
            <w:pStyle w:val="Verzeichnis3"/>
            <w:rPr>
              <w:noProof/>
            </w:rPr>
          </w:pPr>
          <w:hyperlink w:anchor="_Toc533159262" w:history="1">
            <w:r w:rsidR="000E336E" w:rsidRPr="00A906C9">
              <w:rPr>
                <w:rStyle w:val="Hyperlink"/>
                <w:noProof/>
                <w:lang w:val="en-GB"/>
              </w:rPr>
              <w:t>Owned Channels</w:t>
            </w:r>
            <w:r w:rsidR="000E336E">
              <w:rPr>
                <w:noProof/>
                <w:webHidden/>
              </w:rPr>
              <w:tab/>
            </w:r>
            <w:r w:rsidR="000E336E">
              <w:rPr>
                <w:noProof/>
                <w:webHidden/>
              </w:rPr>
              <w:fldChar w:fldCharType="begin"/>
            </w:r>
            <w:r w:rsidR="000E336E">
              <w:rPr>
                <w:noProof/>
                <w:webHidden/>
              </w:rPr>
              <w:instrText xml:space="preserve"> PAGEREF _Toc533159262 \h </w:instrText>
            </w:r>
            <w:r w:rsidR="000E336E">
              <w:rPr>
                <w:noProof/>
                <w:webHidden/>
              </w:rPr>
            </w:r>
            <w:r w:rsidR="000E336E">
              <w:rPr>
                <w:noProof/>
                <w:webHidden/>
              </w:rPr>
              <w:fldChar w:fldCharType="separate"/>
            </w:r>
            <w:r w:rsidR="000E336E">
              <w:rPr>
                <w:noProof/>
                <w:webHidden/>
              </w:rPr>
              <w:t>17</w:t>
            </w:r>
            <w:r w:rsidR="000E336E">
              <w:rPr>
                <w:noProof/>
                <w:webHidden/>
              </w:rPr>
              <w:fldChar w:fldCharType="end"/>
            </w:r>
          </w:hyperlink>
        </w:p>
        <w:p w14:paraId="30EAE3E6" w14:textId="67D8BB7E" w:rsidR="000E336E" w:rsidRDefault="004E7543">
          <w:pPr>
            <w:pStyle w:val="Verzeichnis3"/>
            <w:rPr>
              <w:noProof/>
            </w:rPr>
          </w:pPr>
          <w:hyperlink w:anchor="_Toc533159263" w:history="1">
            <w:r w:rsidR="000E336E" w:rsidRPr="00A906C9">
              <w:rPr>
                <w:rStyle w:val="Hyperlink"/>
                <w:noProof/>
                <w:lang w:val="en-GB"/>
              </w:rPr>
              <w:t>Partner Channels</w:t>
            </w:r>
            <w:r w:rsidR="000E336E">
              <w:rPr>
                <w:noProof/>
                <w:webHidden/>
              </w:rPr>
              <w:tab/>
            </w:r>
            <w:r w:rsidR="000E336E">
              <w:rPr>
                <w:noProof/>
                <w:webHidden/>
              </w:rPr>
              <w:fldChar w:fldCharType="begin"/>
            </w:r>
            <w:r w:rsidR="000E336E">
              <w:rPr>
                <w:noProof/>
                <w:webHidden/>
              </w:rPr>
              <w:instrText xml:space="preserve"> PAGEREF _Toc533159263 \h </w:instrText>
            </w:r>
            <w:r w:rsidR="000E336E">
              <w:rPr>
                <w:noProof/>
                <w:webHidden/>
              </w:rPr>
            </w:r>
            <w:r w:rsidR="000E336E">
              <w:rPr>
                <w:noProof/>
                <w:webHidden/>
              </w:rPr>
              <w:fldChar w:fldCharType="separate"/>
            </w:r>
            <w:r w:rsidR="000E336E">
              <w:rPr>
                <w:noProof/>
                <w:webHidden/>
              </w:rPr>
              <w:t>18</w:t>
            </w:r>
            <w:r w:rsidR="000E336E">
              <w:rPr>
                <w:noProof/>
                <w:webHidden/>
              </w:rPr>
              <w:fldChar w:fldCharType="end"/>
            </w:r>
          </w:hyperlink>
        </w:p>
        <w:p w14:paraId="3E35B164" w14:textId="776E6473" w:rsidR="000E336E" w:rsidRDefault="004E7543">
          <w:pPr>
            <w:pStyle w:val="Verzeichnis3"/>
            <w:rPr>
              <w:noProof/>
            </w:rPr>
          </w:pPr>
          <w:hyperlink w:anchor="_Toc533159264" w:history="1">
            <w:r w:rsidR="000E336E" w:rsidRPr="00A906C9">
              <w:rPr>
                <w:rStyle w:val="Hyperlink"/>
                <w:noProof/>
                <w:lang w:val="en-GB"/>
              </w:rPr>
              <w:t>Other relevant Channels</w:t>
            </w:r>
            <w:r w:rsidR="000E336E">
              <w:rPr>
                <w:noProof/>
                <w:webHidden/>
              </w:rPr>
              <w:tab/>
            </w:r>
            <w:r w:rsidR="000E336E">
              <w:rPr>
                <w:noProof/>
                <w:webHidden/>
              </w:rPr>
              <w:fldChar w:fldCharType="begin"/>
            </w:r>
            <w:r w:rsidR="000E336E">
              <w:rPr>
                <w:noProof/>
                <w:webHidden/>
              </w:rPr>
              <w:instrText xml:space="preserve"> PAGEREF _Toc533159264 \h </w:instrText>
            </w:r>
            <w:r w:rsidR="000E336E">
              <w:rPr>
                <w:noProof/>
                <w:webHidden/>
              </w:rPr>
            </w:r>
            <w:r w:rsidR="000E336E">
              <w:rPr>
                <w:noProof/>
                <w:webHidden/>
              </w:rPr>
              <w:fldChar w:fldCharType="separate"/>
            </w:r>
            <w:r w:rsidR="000E336E">
              <w:rPr>
                <w:noProof/>
                <w:webHidden/>
              </w:rPr>
              <w:t>19</w:t>
            </w:r>
            <w:r w:rsidR="000E336E">
              <w:rPr>
                <w:noProof/>
                <w:webHidden/>
              </w:rPr>
              <w:fldChar w:fldCharType="end"/>
            </w:r>
          </w:hyperlink>
        </w:p>
        <w:p w14:paraId="2CE32411" w14:textId="755B2287" w:rsidR="000E336E" w:rsidRDefault="004E7543">
          <w:pPr>
            <w:pStyle w:val="Verzeichnis2"/>
            <w:tabs>
              <w:tab w:val="right" w:leader="dot" w:pos="8756"/>
            </w:tabs>
            <w:rPr>
              <w:noProof/>
            </w:rPr>
          </w:pPr>
          <w:hyperlink w:anchor="_Toc533159265" w:history="1">
            <w:r w:rsidR="000E336E" w:rsidRPr="00A906C9">
              <w:rPr>
                <w:rStyle w:val="Hyperlink"/>
                <w:noProof/>
                <w:lang w:val="en-US"/>
              </w:rPr>
              <w:t>Monitoring, KPIs &amp; Feedback Loops</w:t>
            </w:r>
            <w:r w:rsidR="000E336E">
              <w:rPr>
                <w:noProof/>
                <w:webHidden/>
              </w:rPr>
              <w:tab/>
            </w:r>
            <w:r w:rsidR="000E336E">
              <w:rPr>
                <w:noProof/>
                <w:webHidden/>
              </w:rPr>
              <w:fldChar w:fldCharType="begin"/>
            </w:r>
            <w:r w:rsidR="000E336E">
              <w:rPr>
                <w:noProof/>
                <w:webHidden/>
              </w:rPr>
              <w:instrText xml:space="preserve"> PAGEREF _Toc533159265 \h </w:instrText>
            </w:r>
            <w:r w:rsidR="000E336E">
              <w:rPr>
                <w:noProof/>
                <w:webHidden/>
              </w:rPr>
            </w:r>
            <w:r w:rsidR="000E336E">
              <w:rPr>
                <w:noProof/>
                <w:webHidden/>
              </w:rPr>
              <w:fldChar w:fldCharType="separate"/>
            </w:r>
            <w:r w:rsidR="000E336E">
              <w:rPr>
                <w:noProof/>
                <w:webHidden/>
              </w:rPr>
              <w:t>20</w:t>
            </w:r>
            <w:r w:rsidR="000E336E">
              <w:rPr>
                <w:noProof/>
                <w:webHidden/>
              </w:rPr>
              <w:fldChar w:fldCharType="end"/>
            </w:r>
          </w:hyperlink>
        </w:p>
        <w:p w14:paraId="20EB78BE" w14:textId="0A8348FF" w:rsidR="000E336E" w:rsidRDefault="004E7543">
          <w:pPr>
            <w:pStyle w:val="Verzeichnis2"/>
            <w:tabs>
              <w:tab w:val="right" w:leader="dot" w:pos="8756"/>
            </w:tabs>
            <w:rPr>
              <w:noProof/>
            </w:rPr>
          </w:pPr>
          <w:hyperlink w:anchor="_Toc533159266" w:history="1">
            <w:r w:rsidR="000E336E" w:rsidRPr="00A906C9">
              <w:rPr>
                <w:rStyle w:val="Hyperlink"/>
                <w:noProof/>
                <w:lang w:val="en-GB"/>
              </w:rPr>
              <w:t>Proposed measures</w:t>
            </w:r>
            <w:r w:rsidR="000E336E">
              <w:rPr>
                <w:noProof/>
                <w:webHidden/>
              </w:rPr>
              <w:tab/>
            </w:r>
            <w:r w:rsidR="000E336E">
              <w:rPr>
                <w:noProof/>
                <w:webHidden/>
              </w:rPr>
              <w:fldChar w:fldCharType="begin"/>
            </w:r>
            <w:r w:rsidR="000E336E">
              <w:rPr>
                <w:noProof/>
                <w:webHidden/>
              </w:rPr>
              <w:instrText xml:space="preserve"> PAGEREF _Toc533159266 \h </w:instrText>
            </w:r>
            <w:r w:rsidR="000E336E">
              <w:rPr>
                <w:noProof/>
                <w:webHidden/>
              </w:rPr>
            </w:r>
            <w:r w:rsidR="000E336E">
              <w:rPr>
                <w:noProof/>
                <w:webHidden/>
              </w:rPr>
              <w:fldChar w:fldCharType="separate"/>
            </w:r>
            <w:r w:rsidR="000E336E">
              <w:rPr>
                <w:noProof/>
                <w:webHidden/>
              </w:rPr>
              <w:t>20</w:t>
            </w:r>
            <w:r w:rsidR="000E336E">
              <w:rPr>
                <w:noProof/>
                <w:webHidden/>
              </w:rPr>
              <w:fldChar w:fldCharType="end"/>
            </w:r>
          </w:hyperlink>
        </w:p>
        <w:p w14:paraId="0483DF54" w14:textId="0B7962EE" w:rsidR="000E336E" w:rsidRDefault="004E7543">
          <w:pPr>
            <w:pStyle w:val="Verzeichnis1"/>
            <w:rPr>
              <w:noProof/>
            </w:rPr>
          </w:pPr>
          <w:hyperlink w:anchor="_Toc533159267" w:history="1">
            <w:r w:rsidR="000E336E" w:rsidRPr="00A906C9">
              <w:rPr>
                <w:rStyle w:val="Hyperlink"/>
                <w:noProof/>
                <w:lang w:val="en-US"/>
              </w:rPr>
              <w:t>6</w:t>
            </w:r>
            <w:r w:rsidR="000E336E">
              <w:rPr>
                <w:noProof/>
              </w:rPr>
              <w:tab/>
            </w:r>
            <w:r w:rsidR="000E336E" w:rsidRPr="00A906C9">
              <w:rPr>
                <w:rStyle w:val="Hyperlink"/>
                <w:noProof/>
                <w:lang w:val="en-US"/>
              </w:rPr>
              <w:t>THE COMMUNICATIONS TEAM &amp; COLLABORATIONS</w:t>
            </w:r>
            <w:r w:rsidR="000E336E">
              <w:rPr>
                <w:noProof/>
                <w:webHidden/>
              </w:rPr>
              <w:tab/>
            </w:r>
            <w:r w:rsidR="000E336E">
              <w:rPr>
                <w:noProof/>
                <w:webHidden/>
              </w:rPr>
              <w:fldChar w:fldCharType="begin"/>
            </w:r>
            <w:r w:rsidR="000E336E">
              <w:rPr>
                <w:noProof/>
                <w:webHidden/>
              </w:rPr>
              <w:instrText xml:space="preserve"> PAGEREF _Toc533159267 \h </w:instrText>
            </w:r>
            <w:r w:rsidR="000E336E">
              <w:rPr>
                <w:noProof/>
                <w:webHidden/>
              </w:rPr>
            </w:r>
            <w:r w:rsidR="000E336E">
              <w:rPr>
                <w:noProof/>
                <w:webHidden/>
              </w:rPr>
              <w:fldChar w:fldCharType="separate"/>
            </w:r>
            <w:r w:rsidR="000E336E">
              <w:rPr>
                <w:noProof/>
                <w:webHidden/>
              </w:rPr>
              <w:t>22</w:t>
            </w:r>
            <w:r w:rsidR="000E336E">
              <w:rPr>
                <w:noProof/>
                <w:webHidden/>
              </w:rPr>
              <w:fldChar w:fldCharType="end"/>
            </w:r>
          </w:hyperlink>
        </w:p>
        <w:p w14:paraId="521B45DF" w14:textId="6214519D" w:rsidR="000E336E" w:rsidRDefault="004E7543">
          <w:pPr>
            <w:pStyle w:val="Verzeichnis2"/>
            <w:tabs>
              <w:tab w:val="right" w:leader="dot" w:pos="8756"/>
            </w:tabs>
            <w:rPr>
              <w:noProof/>
            </w:rPr>
          </w:pPr>
          <w:hyperlink w:anchor="_Toc533159268" w:history="1">
            <w:r w:rsidR="000E336E" w:rsidRPr="00A906C9">
              <w:rPr>
                <w:rStyle w:val="Hyperlink"/>
                <w:noProof/>
                <w:lang w:val="en-GB"/>
              </w:rPr>
              <w:t>Communications with partners</w:t>
            </w:r>
            <w:r w:rsidR="000E336E">
              <w:rPr>
                <w:noProof/>
                <w:webHidden/>
              </w:rPr>
              <w:tab/>
            </w:r>
            <w:r w:rsidR="000E336E">
              <w:rPr>
                <w:noProof/>
                <w:webHidden/>
              </w:rPr>
              <w:fldChar w:fldCharType="begin"/>
            </w:r>
            <w:r w:rsidR="000E336E">
              <w:rPr>
                <w:noProof/>
                <w:webHidden/>
              </w:rPr>
              <w:instrText xml:space="preserve"> PAGEREF _Toc533159268 \h </w:instrText>
            </w:r>
            <w:r w:rsidR="000E336E">
              <w:rPr>
                <w:noProof/>
                <w:webHidden/>
              </w:rPr>
            </w:r>
            <w:r w:rsidR="000E336E">
              <w:rPr>
                <w:noProof/>
                <w:webHidden/>
              </w:rPr>
              <w:fldChar w:fldCharType="separate"/>
            </w:r>
            <w:r w:rsidR="000E336E">
              <w:rPr>
                <w:noProof/>
                <w:webHidden/>
              </w:rPr>
              <w:t>22</w:t>
            </w:r>
            <w:r w:rsidR="000E336E">
              <w:rPr>
                <w:noProof/>
                <w:webHidden/>
              </w:rPr>
              <w:fldChar w:fldCharType="end"/>
            </w:r>
          </w:hyperlink>
        </w:p>
        <w:p w14:paraId="7B546A3A" w14:textId="64018ADF" w:rsidR="000E336E" w:rsidRDefault="004E7543">
          <w:pPr>
            <w:pStyle w:val="Verzeichnis1"/>
            <w:rPr>
              <w:noProof/>
            </w:rPr>
          </w:pPr>
          <w:hyperlink w:anchor="_Toc533159269" w:history="1">
            <w:r w:rsidR="000E336E" w:rsidRPr="00A906C9">
              <w:rPr>
                <w:rStyle w:val="Hyperlink"/>
                <w:noProof/>
                <w:lang w:val="en-US"/>
              </w:rPr>
              <w:t>7</w:t>
            </w:r>
            <w:r w:rsidR="000E336E">
              <w:rPr>
                <w:noProof/>
              </w:rPr>
              <w:tab/>
            </w:r>
            <w:r w:rsidR="000E336E" w:rsidRPr="00A906C9">
              <w:rPr>
                <w:rStyle w:val="Hyperlink"/>
                <w:noProof/>
                <w:lang w:val="en-US"/>
              </w:rPr>
              <w:t>OTHER COMMUNICATIONS OPPORTUNITIES</w:t>
            </w:r>
            <w:r w:rsidR="000E336E">
              <w:rPr>
                <w:noProof/>
                <w:webHidden/>
              </w:rPr>
              <w:tab/>
            </w:r>
            <w:r w:rsidR="000E336E">
              <w:rPr>
                <w:noProof/>
                <w:webHidden/>
              </w:rPr>
              <w:fldChar w:fldCharType="begin"/>
            </w:r>
            <w:r w:rsidR="000E336E">
              <w:rPr>
                <w:noProof/>
                <w:webHidden/>
              </w:rPr>
              <w:instrText xml:space="preserve"> PAGEREF _Toc533159269 \h </w:instrText>
            </w:r>
            <w:r w:rsidR="000E336E">
              <w:rPr>
                <w:noProof/>
                <w:webHidden/>
              </w:rPr>
            </w:r>
            <w:r w:rsidR="000E336E">
              <w:rPr>
                <w:noProof/>
                <w:webHidden/>
              </w:rPr>
              <w:fldChar w:fldCharType="separate"/>
            </w:r>
            <w:r w:rsidR="000E336E">
              <w:rPr>
                <w:noProof/>
                <w:webHidden/>
              </w:rPr>
              <w:t>23</w:t>
            </w:r>
            <w:r w:rsidR="000E336E">
              <w:rPr>
                <w:noProof/>
                <w:webHidden/>
              </w:rPr>
              <w:fldChar w:fldCharType="end"/>
            </w:r>
          </w:hyperlink>
        </w:p>
        <w:p w14:paraId="707C3AB0" w14:textId="1E21D5A9" w:rsidR="000E336E" w:rsidRDefault="004E7543">
          <w:pPr>
            <w:pStyle w:val="Verzeichnis2"/>
            <w:tabs>
              <w:tab w:val="right" w:leader="dot" w:pos="8756"/>
            </w:tabs>
            <w:rPr>
              <w:noProof/>
            </w:rPr>
          </w:pPr>
          <w:hyperlink w:anchor="_Toc533159270" w:history="1">
            <w:r w:rsidR="000E336E" w:rsidRPr="00A906C9">
              <w:rPr>
                <w:rStyle w:val="Hyperlink"/>
                <w:noProof/>
                <w:lang w:val="en-GB"/>
              </w:rPr>
              <w:t>Awareness Days</w:t>
            </w:r>
            <w:r w:rsidR="000E336E">
              <w:rPr>
                <w:noProof/>
                <w:webHidden/>
              </w:rPr>
              <w:tab/>
            </w:r>
            <w:r w:rsidR="000E336E">
              <w:rPr>
                <w:noProof/>
                <w:webHidden/>
              </w:rPr>
              <w:fldChar w:fldCharType="begin"/>
            </w:r>
            <w:r w:rsidR="000E336E">
              <w:rPr>
                <w:noProof/>
                <w:webHidden/>
              </w:rPr>
              <w:instrText xml:space="preserve"> PAGEREF _Toc533159270 \h </w:instrText>
            </w:r>
            <w:r w:rsidR="000E336E">
              <w:rPr>
                <w:noProof/>
                <w:webHidden/>
              </w:rPr>
            </w:r>
            <w:r w:rsidR="000E336E">
              <w:rPr>
                <w:noProof/>
                <w:webHidden/>
              </w:rPr>
              <w:fldChar w:fldCharType="separate"/>
            </w:r>
            <w:r w:rsidR="000E336E">
              <w:rPr>
                <w:noProof/>
                <w:webHidden/>
              </w:rPr>
              <w:t>23</w:t>
            </w:r>
            <w:r w:rsidR="000E336E">
              <w:rPr>
                <w:noProof/>
                <w:webHidden/>
              </w:rPr>
              <w:fldChar w:fldCharType="end"/>
            </w:r>
          </w:hyperlink>
        </w:p>
        <w:p w14:paraId="68E46972" w14:textId="60384BE4" w:rsidR="000E336E" w:rsidRDefault="004E7543">
          <w:pPr>
            <w:pStyle w:val="Verzeichnis1"/>
            <w:rPr>
              <w:noProof/>
            </w:rPr>
          </w:pPr>
          <w:hyperlink w:anchor="_Toc533159271" w:history="1">
            <w:r w:rsidR="000E336E" w:rsidRPr="00A906C9">
              <w:rPr>
                <w:rStyle w:val="Hyperlink"/>
                <w:noProof/>
                <w:lang w:val="en-US"/>
              </w:rPr>
              <w:t>8</w:t>
            </w:r>
            <w:r w:rsidR="000E336E">
              <w:rPr>
                <w:noProof/>
              </w:rPr>
              <w:tab/>
            </w:r>
            <w:r w:rsidR="000E336E" w:rsidRPr="00A906C9">
              <w:rPr>
                <w:rStyle w:val="Hyperlink"/>
                <w:noProof/>
                <w:lang w:val="en-US"/>
              </w:rPr>
              <w:t>REVISION &amp; MAINTENANCE</w:t>
            </w:r>
            <w:r w:rsidR="000E336E">
              <w:rPr>
                <w:noProof/>
                <w:webHidden/>
              </w:rPr>
              <w:tab/>
            </w:r>
            <w:r w:rsidR="000E336E">
              <w:rPr>
                <w:noProof/>
                <w:webHidden/>
              </w:rPr>
              <w:fldChar w:fldCharType="begin"/>
            </w:r>
            <w:r w:rsidR="000E336E">
              <w:rPr>
                <w:noProof/>
                <w:webHidden/>
              </w:rPr>
              <w:instrText xml:space="preserve"> PAGEREF _Toc533159271 \h </w:instrText>
            </w:r>
            <w:r w:rsidR="000E336E">
              <w:rPr>
                <w:noProof/>
                <w:webHidden/>
              </w:rPr>
            </w:r>
            <w:r w:rsidR="000E336E">
              <w:rPr>
                <w:noProof/>
                <w:webHidden/>
              </w:rPr>
              <w:fldChar w:fldCharType="separate"/>
            </w:r>
            <w:r w:rsidR="000E336E">
              <w:rPr>
                <w:noProof/>
                <w:webHidden/>
              </w:rPr>
              <w:t>24</w:t>
            </w:r>
            <w:r w:rsidR="000E336E">
              <w:rPr>
                <w:noProof/>
                <w:webHidden/>
              </w:rPr>
              <w:fldChar w:fldCharType="end"/>
            </w:r>
          </w:hyperlink>
        </w:p>
        <w:p w14:paraId="1DAE2FD4" w14:textId="6BD9D5EC" w:rsidR="000E336E" w:rsidRDefault="004E7543">
          <w:pPr>
            <w:pStyle w:val="Verzeichnis1"/>
            <w:rPr>
              <w:noProof/>
            </w:rPr>
          </w:pPr>
          <w:hyperlink w:anchor="_Toc533159272" w:history="1">
            <w:r w:rsidR="000E336E" w:rsidRPr="00A906C9">
              <w:rPr>
                <w:rStyle w:val="Hyperlink"/>
                <w:noProof/>
                <w:lang w:val="en-US"/>
              </w:rPr>
              <w:t xml:space="preserve">9 </w:t>
            </w:r>
            <w:r w:rsidR="000E336E">
              <w:rPr>
                <w:noProof/>
              </w:rPr>
              <w:tab/>
            </w:r>
            <w:r w:rsidR="000E336E" w:rsidRPr="00A906C9">
              <w:rPr>
                <w:rStyle w:val="Hyperlink"/>
                <w:noProof/>
                <w:lang w:val="en-US"/>
              </w:rPr>
              <w:t>PROJECT IMPLEMENTERS</w:t>
            </w:r>
            <w:r w:rsidR="000E336E">
              <w:rPr>
                <w:noProof/>
                <w:webHidden/>
              </w:rPr>
              <w:tab/>
            </w:r>
            <w:r w:rsidR="000E336E">
              <w:rPr>
                <w:noProof/>
                <w:webHidden/>
              </w:rPr>
              <w:fldChar w:fldCharType="begin"/>
            </w:r>
            <w:r w:rsidR="000E336E">
              <w:rPr>
                <w:noProof/>
                <w:webHidden/>
              </w:rPr>
              <w:instrText xml:space="preserve"> PAGEREF _Toc533159272 \h </w:instrText>
            </w:r>
            <w:r w:rsidR="000E336E">
              <w:rPr>
                <w:noProof/>
                <w:webHidden/>
              </w:rPr>
            </w:r>
            <w:r w:rsidR="000E336E">
              <w:rPr>
                <w:noProof/>
                <w:webHidden/>
              </w:rPr>
              <w:fldChar w:fldCharType="separate"/>
            </w:r>
            <w:r w:rsidR="000E336E">
              <w:rPr>
                <w:noProof/>
                <w:webHidden/>
              </w:rPr>
              <w:t>25</w:t>
            </w:r>
            <w:r w:rsidR="000E336E">
              <w:rPr>
                <w:noProof/>
                <w:webHidden/>
              </w:rPr>
              <w:fldChar w:fldCharType="end"/>
            </w:r>
          </w:hyperlink>
        </w:p>
        <w:p w14:paraId="3E6DA3B2" w14:textId="6DC9BF66" w:rsidR="000E336E" w:rsidRDefault="004E7543">
          <w:pPr>
            <w:pStyle w:val="Verzeichnis1"/>
            <w:rPr>
              <w:noProof/>
            </w:rPr>
          </w:pPr>
          <w:hyperlink w:anchor="_Toc533159273" w:history="1">
            <w:r w:rsidR="000E336E" w:rsidRPr="00A906C9">
              <w:rPr>
                <w:rStyle w:val="Hyperlink"/>
                <w:noProof/>
                <w:lang w:val="en-US"/>
              </w:rPr>
              <w:t>ADDENDUM 1: Target Group Analysis</w:t>
            </w:r>
            <w:r w:rsidR="000E336E">
              <w:rPr>
                <w:noProof/>
                <w:webHidden/>
              </w:rPr>
              <w:tab/>
            </w:r>
            <w:r w:rsidR="000E336E">
              <w:rPr>
                <w:noProof/>
                <w:webHidden/>
              </w:rPr>
              <w:fldChar w:fldCharType="begin"/>
            </w:r>
            <w:r w:rsidR="000E336E">
              <w:rPr>
                <w:noProof/>
                <w:webHidden/>
              </w:rPr>
              <w:instrText xml:space="preserve"> PAGEREF _Toc533159273 \h </w:instrText>
            </w:r>
            <w:r w:rsidR="000E336E">
              <w:rPr>
                <w:noProof/>
                <w:webHidden/>
              </w:rPr>
            </w:r>
            <w:r w:rsidR="000E336E">
              <w:rPr>
                <w:noProof/>
                <w:webHidden/>
              </w:rPr>
              <w:fldChar w:fldCharType="separate"/>
            </w:r>
            <w:r w:rsidR="000E336E">
              <w:rPr>
                <w:noProof/>
                <w:webHidden/>
              </w:rPr>
              <w:t>26</w:t>
            </w:r>
            <w:r w:rsidR="000E336E">
              <w:rPr>
                <w:noProof/>
                <w:webHidden/>
              </w:rPr>
              <w:fldChar w:fldCharType="end"/>
            </w:r>
          </w:hyperlink>
        </w:p>
        <w:p w14:paraId="0F2DA8AD" w14:textId="65783033" w:rsidR="000E336E" w:rsidRDefault="004E7543">
          <w:pPr>
            <w:pStyle w:val="Verzeichnis2"/>
            <w:tabs>
              <w:tab w:val="left" w:pos="660"/>
              <w:tab w:val="right" w:leader="dot" w:pos="8756"/>
            </w:tabs>
            <w:rPr>
              <w:noProof/>
            </w:rPr>
          </w:pPr>
          <w:hyperlink w:anchor="_Toc533159274" w:history="1">
            <w:r w:rsidR="000E336E" w:rsidRPr="00A906C9">
              <w:rPr>
                <w:rStyle w:val="Hyperlink"/>
                <w:rFonts w:ascii="Times New Roman" w:hAnsi="Times New Roman" w:cs="Times New Roman"/>
                <w:noProof/>
                <w:lang w:val="en-GB"/>
              </w:rPr>
              <w:t>1.</w:t>
            </w:r>
            <w:r w:rsidR="000E336E">
              <w:rPr>
                <w:noProof/>
              </w:rPr>
              <w:tab/>
            </w:r>
            <w:r w:rsidR="000E336E" w:rsidRPr="00A906C9">
              <w:rPr>
                <w:rStyle w:val="Hyperlink"/>
                <w:noProof/>
                <w:lang w:val="en-GB"/>
              </w:rPr>
              <w:t>Target group: COUNTRIES</w:t>
            </w:r>
            <w:r w:rsidR="000E336E">
              <w:rPr>
                <w:noProof/>
                <w:webHidden/>
              </w:rPr>
              <w:tab/>
            </w:r>
            <w:r w:rsidR="000E336E">
              <w:rPr>
                <w:noProof/>
                <w:webHidden/>
              </w:rPr>
              <w:fldChar w:fldCharType="begin"/>
            </w:r>
            <w:r w:rsidR="000E336E">
              <w:rPr>
                <w:noProof/>
                <w:webHidden/>
              </w:rPr>
              <w:instrText xml:space="preserve"> PAGEREF _Toc533159274 \h </w:instrText>
            </w:r>
            <w:r w:rsidR="000E336E">
              <w:rPr>
                <w:noProof/>
                <w:webHidden/>
              </w:rPr>
            </w:r>
            <w:r w:rsidR="000E336E">
              <w:rPr>
                <w:noProof/>
                <w:webHidden/>
              </w:rPr>
              <w:fldChar w:fldCharType="separate"/>
            </w:r>
            <w:r w:rsidR="000E336E">
              <w:rPr>
                <w:noProof/>
                <w:webHidden/>
              </w:rPr>
              <w:t>26</w:t>
            </w:r>
            <w:r w:rsidR="000E336E">
              <w:rPr>
                <w:noProof/>
                <w:webHidden/>
              </w:rPr>
              <w:fldChar w:fldCharType="end"/>
            </w:r>
          </w:hyperlink>
        </w:p>
        <w:p w14:paraId="65ACB37C" w14:textId="7FADE9C9" w:rsidR="000E336E" w:rsidRDefault="004E7543">
          <w:pPr>
            <w:pStyle w:val="Verzeichnis3"/>
            <w:rPr>
              <w:noProof/>
            </w:rPr>
          </w:pPr>
          <w:hyperlink w:anchor="_Toc533159275" w:history="1">
            <w:r w:rsidR="000E336E" w:rsidRPr="00A906C9">
              <w:rPr>
                <w:rStyle w:val="Hyperlink"/>
                <w:noProof/>
                <w:lang w:val="en-GB"/>
              </w:rPr>
              <w:t>Key messages COUNTRIES</w:t>
            </w:r>
            <w:r w:rsidR="000E336E">
              <w:rPr>
                <w:noProof/>
                <w:webHidden/>
              </w:rPr>
              <w:tab/>
            </w:r>
            <w:r w:rsidR="000E336E">
              <w:rPr>
                <w:noProof/>
                <w:webHidden/>
              </w:rPr>
              <w:fldChar w:fldCharType="begin"/>
            </w:r>
            <w:r w:rsidR="000E336E">
              <w:rPr>
                <w:noProof/>
                <w:webHidden/>
              </w:rPr>
              <w:instrText xml:space="preserve"> PAGEREF _Toc533159275 \h </w:instrText>
            </w:r>
            <w:r w:rsidR="000E336E">
              <w:rPr>
                <w:noProof/>
                <w:webHidden/>
              </w:rPr>
            </w:r>
            <w:r w:rsidR="000E336E">
              <w:rPr>
                <w:noProof/>
                <w:webHidden/>
              </w:rPr>
              <w:fldChar w:fldCharType="separate"/>
            </w:r>
            <w:r w:rsidR="000E336E">
              <w:rPr>
                <w:noProof/>
                <w:webHidden/>
              </w:rPr>
              <w:t>26</w:t>
            </w:r>
            <w:r w:rsidR="000E336E">
              <w:rPr>
                <w:noProof/>
                <w:webHidden/>
              </w:rPr>
              <w:fldChar w:fldCharType="end"/>
            </w:r>
          </w:hyperlink>
        </w:p>
        <w:p w14:paraId="2D6E968E" w14:textId="64511CFF" w:rsidR="000E336E" w:rsidRDefault="004E7543">
          <w:pPr>
            <w:pStyle w:val="Verzeichnis3"/>
            <w:rPr>
              <w:noProof/>
            </w:rPr>
          </w:pPr>
          <w:hyperlink w:anchor="_Toc533159276" w:history="1">
            <w:r w:rsidR="000E336E" w:rsidRPr="00A906C9">
              <w:rPr>
                <w:rStyle w:val="Hyperlink"/>
                <w:noProof/>
                <w:lang w:val="en-US"/>
              </w:rPr>
              <w:t>The openIMIS product</w:t>
            </w:r>
            <w:r w:rsidR="000E336E">
              <w:rPr>
                <w:noProof/>
                <w:webHidden/>
              </w:rPr>
              <w:tab/>
            </w:r>
            <w:r w:rsidR="000E336E">
              <w:rPr>
                <w:noProof/>
                <w:webHidden/>
              </w:rPr>
              <w:fldChar w:fldCharType="begin"/>
            </w:r>
            <w:r w:rsidR="000E336E">
              <w:rPr>
                <w:noProof/>
                <w:webHidden/>
              </w:rPr>
              <w:instrText xml:space="preserve"> PAGEREF _Toc533159276 \h </w:instrText>
            </w:r>
            <w:r w:rsidR="000E336E">
              <w:rPr>
                <w:noProof/>
                <w:webHidden/>
              </w:rPr>
            </w:r>
            <w:r w:rsidR="000E336E">
              <w:rPr>
                <w:noProof/>
                <w:webHidden/>
              </w:rPr>
              <w:fldChar w:fldCharType="separate"/>
            </w:r>
            <w:r w:rsidR="000E336E">
              <w:rPr>
                <w:noProof/>
                <w:webHidden/>
              </w:rPr>
              <w:t>26</w:t>
            </w:r>
            <w:r w:rsidR="000E336E">
              <w:rPr>
                <w:noProof/>
                <w:webHidden/>
              </w:rPr>
              <w:fldChar w:fldCharType="end"/>
            </w:r>
          </w:hyperlink>
        </w:p>
        <w:p w14:paraId="06929EC1" w14:textId="6E3E0F62" w:rsidR="000E336E" w:rsidRDefault="004E7543">
          <w:pPr>
            <w:pStyle w:val="Verzeichnis3"/>
            <w:rPr>
              <w:noProof/>
            </w:rPr>
          </w:pPr>
          <w:hyperlink w:anchor="_Toc533159277" w:history="1">
            <w:r w:rsidR="000E336E" w:rsidRPr="00A906C9">
              <w:rPr>
                <w:rStyle w:val="Hyperlink"/>
                <w:rFonts w:cs="Arial"/>
                <w:noProof/>
                <w:lang w:val="en-GB"/>
              </w:rPr>
              <w:t>Providing for Health Network, P4H (36 countries in various constellations)</w:t>
            </w:r>
            <w:r w:rsidR="000E336E">
              <w:rPr>
                <w:noProof/>
                <w:webHidden/>
              </w:rPr>
              <w:tab/>
            </w:r>
            <w:r w:rsidR="000E336E">
              <w:rPr>
                <w:noProof/>
                <w:webHidden/>
              </w:rPr>
              <w:fldChar w:fldCharType="begin"/>
            </w:r>
            <w:r w:rsidR="000E336E">
              <w:rPr>
                <w:noProof/>
                <w:webHidden/>
              </w:rPr>
              <w:instrText xml:space="preserve"> PAGEREF _Toc533159277 \h </w:instrText>
            </w:r>
            <w:r w:rsidR="000E336E">
              <w:rPr>
                <w:noProof/>
                <w:webHidden/>
              </w:rPr>
            </w:r>
            <w:r w:rsidR="000E336E">
              <w:rPr>
                <w:noProof/>
                <w:webHidden/>
              </w:rPr>
              <w:fldChar w:fldCharType="separate"/>
            </w:r>
            <w:r w:rsidR="000E336E">
              <w:rPr>
                <w:noProof/>
                <w:webHidden/>
              </w:rPr>
              <w:t>27</w:t>
            </w:r>
            <w:r w:rsidR="000E336E">
              <w:rPr>
                <w:noProof/>
                <w:webHidden/>
              </w:rPr>
              <w:fldChar w:fldCharType="end"/>
            </w:r>
          </w:hyperlink>
        </w:p>
        <w:p w14:paraId="41E10B6F" w14:textId="5E5E8DEC" w:rsidR="000E336E" w:rsidRDefault="004E7543">
          <w:pPr>
            <w:pStyle w:val="Verzeichnis3"/>
            <w:rPr>
              <w:noProof/>
            </w:rPr>
          </w:pPr>
          <w:hyperlink w:anchor="_Toc533159278" w:history="1">
            <w:r w:rsidR="000E336E" w:rsidRPr="00A906C9">
              <w:rPr>
                <w:rStyle w:val="Hyperlink"/>
                <w:noProof/>
                <w:lang w:val="en-GB"/>
              </w:rPr>
              <w:t>Multipliers</w:t>
            </w:r>
            <w:r w:rsidR="000E336E">
              <w:rPr>
                <w:noProof/>
                <w:webHidden/>
              </w:rPr>
              <w:tab/>
            </w:r>
            <w:r w:rsidR="000E336E">
              <w:rPr>
                <w:noProof/>
                <w:webHidden/>
              </w:rPr>
              <w:fldChar w:fldCharType="begin"/>
            </w:r>
            <w:r w:rsidR="000E336E">
              <w:rPr>
                <w:noProof/>
                <w:webHidden/>
              </w:rPr>
              <w:instrText xml:space="preserve"> PAGEREF _Toc533159278 \h </w:instrText>
            </w:r>
            <w:r w:rsidR="000E336E">
              <w:rPr>
                <w:noProof/>
                <w:webHidden/>
              </w:rPr>
            </w:r>
            <w:r w:rsidR="000E336E">
              <w:rPr>
                <w:noProof/>
                <w:webHidden/>
              </w:rPr>
              <w:fldChar w:fldCharType="separate"/>
            </w:r>
            <w:r w:rsidR="000E336E">
              <w:rPr>
                <w:noProof/>
                <w:webHidden/>
              </w:rPr>
              <w:t>27</w:t>
            </w:r>
            <w:r w:rsidR="000E336E">
              <w:rPr>
                <w:noProof/>
                <w:webHidden/>
              </w:rPr>
              <w:fldChar w:fldCharType="end"/>
            </w:r>
          </w:hyperlink>
        </w:p>
        <w:p w14:paraId="71807970" w14:textId="3530B657" w:rsidR="000E336E" w:rsidRDefault="004E7543">
          <w:pPr>
            <w:pStyle w:val="Verzeichnis2"/>
            <w:tabs>
              <w:tab w:val="left" w:pos="660"/>
              <w:tab w:val="right" w:leader="dot" w:pos="8756"/>
            </w:tabs>
            <w:rPr>
              <w:noProof/>
            </w:rPr>
          </w:pPr>
          <w:hyperlink w:anchor="_Toc533159279" w:history="1">
            <w:r w:rsidR="000E336E" w:rsidRPr="00A906C9">
              <w:rPr>
                <w:rStyle w:val="Hyperlink"/>
                <w:noProof/>
                <w:lang w:val="en-GB"/>
              </w:rPr>
              <w:t>2.</w:t>
            </w:r>
            <w:r w:rsidR="000E336E">
              <w:rPr>
                <w:noProof/>
              </w:rPr>
              <w:tab/>
            </w:r>
            <w:r w:rsidR="000E336E" w:rsidRPr="00A906C9">
              <w:rPr>
                <w:rStyle w:val="Hyperlink"/>
                <w:noProof/>
                <w:lang w:val="en-GB"/>
              </w:rPr>
              <w:t>Target Group: DONORS</w:t>
            </w:r>
            <w:r w:rsidR="000E336E">
              <w:rPr>
                <w:noProof/>
                <w:webHidden/>
              </w:rPr>
              <w:tab/>
            </w:r>
            <w:r w:rsidR="000E336E">
              <w:rPr>
                <w:noProof/>
                <w:webHidden/>
              </w:rPr>
              <w:fldChar w:fldCharType="begin"/>
            </w:r>
            <w:r w:rsidR="000E336E">
              <w:rPr>
                <w:noProof/>
                <w:webHidden/>
              </w:rPr>
              <w:instrText xml:space="preserve"> PAGEREF _Toc533159279 \h </w:instrText>
            </w:r>
            <w:r w:rsidR="000E336E">
              <w:rPr>
                <w:noProof/>
                <w:webHidden/>
              </w:rPr>
            </w:r>
            <w:r w:rsidR="000E336E">
              <w:rPr>
                <w:noProof/>
                <w:webHidden/>
              </w:rPr>
              <w:fldChar w:fldCharType="separate"/>
            </w:r>
            <w:r w:rsidR="000E336E">
              <w:rPr>
                <w:noProof/>
                <w:webHidden/>
              </w:rPr>
              <w:t>28</w:t>
            </w:r>
            <w:r w:rsidR="000E336E">
              <w:rPr>
                <w:noProof/>
                <w:webHidden/>
              </w:rPr>
              <w:fldChar w:fldCharType="end"/>
            </w:r>
          </w:hyperlink>
        </w:p>
        <w:p w14:paraId="68BFAEE7" w14:textId="107220F3" w:rsidR="000E336E" w:rsidRDefault="004E7543">
          <w:pPr>
            <w:pStyle w:val="Verzeichnis3"/>
            <w:rPr>
              <w:noProof/>
            </w:rPr>
          </w:pPr>
          <w:hyperlink w:anchor="_Toc533159280" w:history="1">
            <w:r w:rsidR="000E336E" w:rsidRPr="00A906C9">
              <w:rPr>
                <w:rStyle w:val="Hyperlink"/>
                <w:noProof/>
                <w:lang w:val="en-GB"/>
              </w:rPr>
              <w:t>Multilateral Donor Organizations</w:t>
            </w:r>
            <w:r w:rsidR="000E336E">
              <w:rPr>
                <w:noProof/>
                <w:webHidden/>
              </w:rPr>
              <w:tab/>
            </w:r>
            <w:r w:rsidR="000E336E">
              <w:rPr>
                <w:noProof/>
                <w:webHidden/>
              </w:rPr>
              <w:fldChar w:fldCharType="begin"/>
            </w:r>
            <w:r w:rsidR="000E336E">
              <w:rPr>
                <w:noProof/>
                <w:webHidden/>
              </w:rPr>
              <w:instrText xml:space="preserve"> PAGEREF _Toc533159280 \h </w:instrText>
            </w:r>
            <w:r w:rsidR="000E336E">
              <w:rPr>
                <w:noProof/>
                <w:webHidden/>
              </w:rPr>
            </w:r>
            <w:r w:rsidR="000E336E">
              <w:rPr>
                <w:noProof/>
                <w:webHidden/>
              </w:rPr>
              <w:fldChar w:fldCharType="separate"/>
            </w:r>
            <w:r w:rsidR="000E336E">
              <w:rPr>
                <w:noProof/>
                <w:webHidden/>
              </w:rPr>
              <w:t>28</w:t>
            </w:r>
            <w:r w:rsidR="000E336E">
              <w:rPr>
                <w:noProof/>
                <w:webHidden/>
              </w:rPr>
              <w:fldChar w:fldCharType="end"/>
            </w:r>
          </w:hyperlink>
        </w:p>
        <w:p w14:paraId="1CA5BF71" w14:textId="4D98A031" w:rsidR="000E336E" w:rsidRDefault="004E7543">
          <w:pPr>
            <w:pStyle w:val="Verzeichnis3"/>
            <w:rPr>
              <w:noProof/>
            </w:rPr>
          </w:pPr>
          <w:hyperlink w:anchor="_Toc533159281" w:history="1">
            <w:r w:rsidR="000E336E" w:rsidRPr="00A906C9">
              <w:rPr>
                <w:rStyle w:val="Hyperlink"/>
                <w:noProof/>
                <w:lang w:val="en-GB"/>
              </w:rPr>
              <w:t>Bilateral Donor Organizations</w:t>
            </w:r>
            <w:r w:rsidR="000E336E">
              <w:rPr>
                <w:noProof/>
                <w:webHidden/>
              </w:rPr>
              <w:tab/>
            </w:r>
            <w:r w:rsidR="000E336E">
              <w:rPr>
                <w:noProof/>
                <w:webHidden/>
              </w:rPr>
              <w:fldChar w:fldCharType="begin"/>
            </w:r>
            <w:r w:rsidR="000E336E">
              <w:rPr>
                <w:noProof/>
                <w:webHidden/>
              </w:rPr>
              <w:instrText xml:space="preserve"> PAGEREF _Toc533159281 \h </w:instrText>
            </w:r>
            <w:r w:rsidR="000E336E">
              <w:rPr>
                <w:noProof/>
                <w:webHidden/>
              </w:rPr>
            </w:r>
            <w:r w:rsidR="000E336E">
              <w:rPr>
                <w:noProof/>
                <w:webHidden/>
              </w:rPr>
              <w:fldChar w:fldCharType="separate"/>
            </w:r>
            <w:r w:rsidR="000E336E">
              <w:rPr>
                <w:noProof/>
                <w:webHidden/>
              </w:rPr>
              <w:t>31</w:t>
            </w:r>
            <w:r w:rsidR="000E336E">
              <w:rPr>
                <w:noProof/>
                <w:webHidden/>
              </w:rPr>
              <w:fldChar w:fldCharType="end"/>
            </w:r>
          </w:hyperlink>
        </w:p>
        <w:p w14:paraId="1DAE1EA1" w14:textId="6179C637" w:rsidR="000E336E" w:rsidRDefault="004E7543">
          <w:pPr>
            <w:pStyle w:val="Verzeichnis3"/>
            <w:rPr>
              <w:noProof/>
            </w:rPr>
          </w:pPr>
          <w:hyperlink w:anchor="_Toc533159282" w:history="1">
            <w:r w:rsidR="000E336E" w:rsidRPr="00A906C9">
              <w:rPr>
                <w:rStyle w:val="Hyperlink"/>
                <w:noProof/>
                <w:lang w:val="en-GB"/>
              </w:rPr>
              <w:t>Platforms / Events / Conferences</w:t>
            </w:r>
            <w:r w:rsidR="000E336E">
              <w:rPr>
                <w:noProof/>
                <w:webHidden/>
              </w:rPr>
              <w:tab/>
            </w:r>
            <w:r w:rsidR="000E336E">
              <w:rPr>
                <w:noProof/>
                <w:webHidden/>
              </w:rPr>
              <w:fldChar w:fldCharType="begin"/>
            </w:r>
            <w:r w:rsidR="000E336E">
              <w:rPr>
                <w:noProof/>
                <w:webHidden/>
              </w:rPr>
              <w:instrText xml:space="preserve"> PAGEREF _Toc533159282 \h </w:instrText>
            </w:r>
            <w:r w:rsidR="000E336E">
              <w:rPr>
                <w:noProof/>
                <w:webHidden/>
              </w:rPr>
            </w:r>
            <w:r w:rsidR="000E336E">
              <w:rPr>
                <w:noProof/>
                <w:webHidden/>
              </w:rPr>
              <w:fldChar w:fldCharType="separate"/>
            </w:r>
            <w:r w:rsidR="000E336E">
              <w:rPr>
                <w:noProof/>
                <w:webHidden/>
              </w:rPr>
              <w:t>34</w:t>
            </w:r>
            <w:r w:rsidR="000E336E">
              <w:rPr>
                <w:noProof/>
                <w:webHidden/>
              </w:rPr>
              <w:fldChar w:fldCharType="end"/>
            </w:r>
          </w:hyperlink>
        </w:p>
        <w:p w14:paraId="3BD9D264" w14:textId="546FCE33" w:rsidR="000E336E" w:rsidRDefault="004E7543">
          <w:pPr>
            <w:pStyle w:val="Verzeichnis3"/>
            <w:rPr>
              <w:noProof/>
            </w:rPr>
          </w:pPr>
          <w:hyperlink w:anchor="_Toc533159283" w:history="1">
            <w:r w:rsidR="000E336E" w:rsidRPr="00A906C9">
              <w:rPr>
                <w:rStyle w:val="Hyperlink"/>
                <w:noProof/>
                <w:lang w:val="en-GB"/>
              </w:rPr>
              <w:t>Key Messages DONORS</w:t>
            </w:r>
            <w:r w:rsidR="000E336E">
              <w:rPr>
                <w:noProof/>
                <w:webHidden/>
              </w:rPr>
              <w:tab/>
            </w:r>
            <w:r w:rsidR="000E336E">
              <w:rPr>
                <w:noProof/>
                <w:webHidden/>
              </w:rPr>
              <w:fldChar w:fldCharType="begin"/>
            </w:r>
            <w:r w:rsidR="000E336E">
              <w:rPr>
                <w:noProof/>
                <w:webHidden/>
              </w:rPr>
              <w:instrText xml:space="preserve"> PAGEREF _Toc533159283 \h </w:instrText>
            </w:r>
            <w:r w:rsidR="000E336E">
              <w:rPr>
                <w:noProof/>
                <w:webHidden/>
              </w:rPr>
            </w:r>
            <w:r w:rsidR="000E336E">
              <w:rPr>
                <w:noProof/>
                <w:webHidden/>
              </w:rPr>
              <w:fldChar w:fldCharType="separate"/>
            </w:r>
            <w:r w:rsidR="000E336E">
              <w:rPr>
                <w:noProof/>
                <w:webHidden/>
              </w:rPr>
              <w:t>34</w:t>
            </w:r>
            <w:r w:rsidR="000E336E">
              <w:rPr>
                <w:noProof/>
                <w:webHidden/>
              </w:rPr>
              <w:fldChar w:fldCharType="end"/>
            </w:r>
          </w:hyperlink>
        </w:p>
        <w:p w14:paraId="2E69203E" w14:textId="3F6BA572" w:rsidR="000E336E" w:rsidRDefault="004E7543">
          <w:pPr>
            <w:pStyle w:val="Verzeichnis2"/>
            <w:tabs>
              <w:tab w:val="left" w:pos="660"/>
              <w:tab w:val="right" w:leader="dot" w:pos="8756"/>
            </w:tabs>
            <w:rPr>
              <w:noProof/>
            </w:rPr>
          </w:pPr>
          <w:hyperlink w:anchor="_Toc533159284" w:history="1">
            <w:r w:rsidR="000E336E" w:rsidRPr="00A906C9">
              <w:rPr>
                <w:rStyle w:val="Hyperlink"/>
                <w:noProof/>
              </w:rPr>
              <w:t>3.</w:t>
            </w:r>
            <w:r w:rsidR="000E336E">
              <w:rPr>
                <w:noProof/>
              </w:rPr>
              <w:tab/>
            </w:r>
            <w:r w:rsidR="000E336E" w:rsidRPr="00A906C9">
              <w:rPr>
                <w:rStyle w:val="Hyperlink"/>
                <w:noProof/>
              </w:rPr>
              <w:t>Target Group: DEVELOPERS</w:t>
            </w:r>
            <w:r w:rsidR="000E336E">
              <w:rPr>
                <w:noProof/>
                <w:webHidden/>
              </w:rPr>
              <w:tab/>
            </w:r>
            <w:r w:rsidR="000E336E">
              <w:rPr>
                <w:noProof/>
                <w:webHidden/>
              </w:rPr>
              <w:fldChar w:fldCharType="begin"/>
            </w:r>
            <w:r w:rsidR="000E336E">
              <w:rPr>
                <w:noProof/>
                <w:webHidden/>
              </w:rPr>
              <w:instrText xml:space="preserve"> PAGEREF _Toc533159284 \h </w:instrText>
            </w:r>
            <w:r w:rsidR="000E336E">
              <w:rPr>
                <w:noProof/>
                <w:webHidden/>
              </w:rPr>
            </w:r>
            <w:r w:rsidR="000E336E">
              <w:rPr>
                <w:noProof/>
                <w:webHidden/>
              </w:rPr>
              <w:fldChar w:fldCharType="separate"/>
            </w:r>
            <w:r w:rsidR="000E336E">
              <w:rPr>
                <w:noProof/>
                <w:webHidden/>
              </w:rPr>
              <w:t>35</w:t>
            </w:r>
            <w:r w:rsidR="000E336E">
              <w:rPr>
                <w:noProof/>
                <w:webHidden/>
              </w:rPr>
              <w:fldChar w:fldCharType="end"/>
            </w:r>
          </w:hyperlink>
        </w:p>
        <w:p w14:paraId="1206C32B" w14:textId="30D4E7BF" w:rsidR="000E336E" w:rsidRDefault="004E7543">
          <w:pPr>
            <w:pStyle w:val="Verzeichnis3"/>
            <w:rPr>
              <w:noProof/>
            </w:rPr>
          </w:pPr>
          <w:hyperlink w:anchor="_Toc533159285" w:history="1">
            <w:r w:rsidR="000E336E" w:rsidRPr="00A906C9">
              <w:rPr>
                <w:rStyle w:val="Hyperlink"/>
                <w:noProof/>
                <w:lang w:val="en-GB"/>
              </w:rPr>
              <w:t>Community of Developers</w:t>
            </w:r>
            <w:r w:rsidR="000E336E">
              <w:rPr>
                <w:noProof/>
                <w:webHidden/>
              </w:rPr>
              <w:tab/>
            </w:r>
            <w:r w:rsidR="000E336E">
              <w:rPr>
                <w:noProof/>
                <w:webHidden/>
              </w:rPr>
              <w:fldChar w:fldCharType="begin"/>
            </w:r>
            <w:r w:rsidR="000E336E">
              <w:rPr>
                <w:noProof/>
                <w:webHidden/>
              </w:rPr>
              <w:instrText xml:space="preserve"> PAGEREF _Toc533159285 \h </w:instrText>
            </w:r>
            <w:r w:rsidR="000E336E">
              <w:rPr>
                <w:noProof/>
                <w:webHidden/>
              </w:rPr>
            </w:r>
            <w:r w:rsidR="000E336E">
              <w:rPr>
                <w:noProof/>
                <w:webHidden/>
              </w:rPr>
              <w:fldChar w:fldCharType="separate"/>
            </w:r>
            <w:r w:rsidR="000E336E">
              <w:rPr>
                <w:noProof/>
                <w:webHidden/>
              </w:rPr>
              <w:t>35</w:t>
            </w:r>
            <w:r w:rsidR="000E336E">
              <w:rPr>
                <w:noProof/>
                <w:webHidden/>
              </w:rPr>
              <w:fldChar w:fldCharType="end"/>
            </w:r>
          </w:hyperlink>
        </w:p>
        <w:p w14:paraId="2879F787" w14:textId="63A26FCE" w:rsidR="000E336E" w:rsidRDefault="004E7543">
          <w:pPr>
            <w:pStyle w:val="Verzeichnis3"/>
            <w:rPr>
              <w:noProof/>
            </w:rPr>
          </w:pPr>
          <w:hyperlink w:anchor="_Toc533159286" w:history="1">
            <w:r w:rsidR="000E336E" w:rsidRPr="00A906C9">
              <w:rPr>
                <w:rStyle w:val="Hyperlink"/>
                <w:noProof/>
                <w:lang w:val="en-GB"/>
              </w:rPr>
              <w:t>Communication Channels (Target Audience: Developers)</w:t>
            </w:r>
            <w:r w:rsidR="000E336E">
              <w:rPr>
                <w:noProof/>
                <w:webHidden/>
              </w:rPr>
              <w:tab/>
            </w:r>
            <w:r w:rsidR="000E336E">
              <w:rPr>
                <w:noProof/>
                <w:webHidden/>
              </w:rPr>
              <w:fldChar w:fldCharType="begin"/>
            </w:r>
            <w:r w:rsidR="000E336E">
              <w:rPr>
                <w:noProof/>
                <w:webHidden/>
              </w:rPr>
              <w:instrText xml:space="preserve"> PAGEREF _Toc533159286 \h </w:instrText>
            </w:r>
            <w:r w:rsidR="000E336E">
              <w:rPr>
                <w:noProof/>
                <w:webHidden/>
              </w:rPr>
            </w:r>
            <w:r w:rsidR="000E336E">
              <w:rPr>
                <w:noProof/>
                <w:webHidden/>
              </w:rPr>
              <w:fldChar w:fldCharType="separate"/>
            </w:r>
            <w:r w:rsidR="000E336E">
              <w:rPr>
                <w:noProof/>
                <w:webHidden/>
              </w:rPr>
              <w:t>35</w:t>
            </w:r>
            <w:r w:rsidR="000E336E">
              <w:rPr>
                <w:noProof/>
                <w:webHidden/>
              </w:rPr>
              <w:fldChar w:fldCharType="end"/>
            </w:r>
          </w:hyperlink>
        </w:p>
        <w:p w14:paraId="6A19C4A4" w14:textId="02A08FE6" w:rsidR="000E336E" w:rsidRDefault="004E7543">
          <w:pPr>
            <w:pStyle w:val="Verzeichnis3"/>
            <w:rPr>
              <w:noProof/>
            </w:rPr>
          </w:pPr>
          <w:hyperlink w:anchor="_Toc533159287" w:history="1">
            <w:r w:rsidR="000E336E" w:rsidRPr="00A906C9">
              <w:rPr>
                <w:rStyle w:val="Hyperlink"/>
                <w:noProof/>
                <w:lang w:val="en-GB"/>
              </w:rPr>
              <w:t>Key Messages DEVELOPERS</w:t>
            </w:r>
            <w:r w:rsidR="000E336E">
              <w:rPr>
                <w:noProof/>
                <w:webHidden/>
              </w:rPr>
              <w:tab/>
            </w:r>
            <w:r w:rsidR="000E336E">
              <w:rPr>
                <w:noProof/>
                <w:webHidden/>
              </w:rPr>
              <w:fldChar w:fldCharType="begin"/>
            </w:r>
            <w:r w:rsidR="000E336E">
              <w:rPr>
                <w:noProof/>
                <w:webHidden/>
              </w:rPr>
              <w:instrText xml:space="preserve"> PAGEREF _Toc533159287 \h </w:instrText>
            </w:r>
            <w:r w:rsidR="000E336E">
              <w:rPr>
                <w:noProof/>
                <w:webHidden/>
              </w:rPr>
            </w:r>
            <w:r w:rsidR="000E336E">
              <w:rPr>
                <w:noProof/>
                <w:webHidden/>
              </w:rPr>
              <w:fldChar w:fldCharType="separate"/>
            </w:r>
            <w:r w:rsidR="000E336E">
              <w:rPr>
                <w:noProof/>
                <w:webHidden/>
              </w:rPr>
              <w:t>36</w:t>
            </w:r>
            <w:r w:rsidR="000E336E">
              <w:rPr>
                <w:noProof/>
                <w:webHidden/>
              </w:rPr>
              <w:fldChar w:fldCharType="end"/>
            </w:r>
          </w:hyperlink>
        </w:p>
        <w:p w14:paraId="7999B62B" w14:textId="109964A6" w:rsidR="000E336E" w:rsidRDefault="004E7543">
          <w:pPr>
            <w:pStyle w:val="Verzeichnis2"/>
            <w:tabs>
              <w:tab w:val="right" w:leader="dot" w:pos="8756"/>
            </w:tabs>
            <w:rPr>
              <w:noProof/>
            </w:rPr>
          </w:pPr>
          <w:hyperlink w:anchor="_Toc533159288" w:history="1">
            <w:r w:rsidR="000E336E" w:rsidRPr="00A906C9">
              <w:rPr>
                <w:rStyle w:val="Hyperlink"/>
                <w:noProof/>
                <w:lang w:val="en-GB"/>
              </w:rPr>
              <w:t>Target Group: DEZA &amp; BMZ</w:t>
            </w:r>
            <w:r w:rsidR="000E336E">
              <w:rPr>
                <w:noProof/>
                <w:webHidden/>
              </w:rPr>
              <w:tab/>
            </w:r>
            <w:r w:rsidR="000E336E">
              <w:rPr>
                <w:noProof/>
                <w:webHidden/>
              </w:rPr>
              <w:fldChar w:fldCharType="begin"/>
            </w:r>
            <w:r w:rsidR="000E336E">
              <w:rPr>
                <w:noProof/>
                <w:webHidden/>
              </w:rPr>
              <w:instrText xml:space="preserve"> PAGEREF _Toc533159288 \h </w:instrText>
            </w:r>
            <w:r w:rsidR="000E336E">
              <w:rPr>
                <w:noProof/>
                <w:webHidden/>
              </w:rPr>
            </w:r>
            <w:r w:rsidR="000E336E">
              <w:rPr>
                <w:noProof/>
                <w:webHidden/>
              </w:rPr>
              <w:fldChar w:fldCharType="separate"/>
            </w:r>
            <w:r w:rsidR="000E336E">
              <w:rPr>
                <w:noProof/>
                <w:webHidden/>
              </w:rPr>
              <w:t>36</w:t>
            </w:r>
            <w:r w:rsidR="000E336E">
              <w:rPr>
                <w:noProof/>
                <w:webHidden/>
              </w:rPr>
              <w:fldChar w:fldCharType="end"/>
            </w:r>
          </w:hyperlink>
        </w:p>
        <w:p w14:paraId="18EE93B9" w14:textId="2DB28BD9" w:rsidR="000E336E" w:rsidRDefault="004E7543">
          <w:pPr>
            <w:pStyle w:val="Verzeichnis1"/>
            <w:rPr>
              <w:noProof/>
            </w:rPr>
          </w:pPr>
          <w:hyperlink w:anchor="_Toc533159289" w:history="1">
            <w:r w:rsidR="000E336E" w:rsidRPr="00A906C9">
              <w:rPr>
                <w:rStyle w:val="Hyperlink"/>
                <w:noProof/>
                <w:lang w:val="en-GB"/>
              </w:rPr>
              <w:t>ADDENDUM 2: Instruments for inspiration (Nice to Have’s)</w:t>
            </w:r>
            <w:r w:rsidR="000E336E">
              <w:rPr>
                <w:noProof/>
                <w:webHidden/>
              </w:rPr>
              <w:tab/>
            </w:r>
            <w:r w:rsidR="000E336E">
              <w:rPr>
                <w:noProof/>
                <w:webHidden/>
              </w:rPr>
              <w:fldChar w:fldCharType="begin"/>
            </w:r>
            <w:r w:rsidR="000E336E">
              <w:rPr>
                <w:noProof/>
                <w:webHidden/>
              </w:rPr>
              <w:instrText xml:space="preserve"> PAGEREF _Toc533159289 \h </w:instrText>
            </w:r>
            <w:r w:rsidR="000E336E">
              <w:rPr>
                <w:noProof/>
                <w:webHidden/>
              </w:rPr>
            </w:r>
            <w:r w:rsidR="000E336E">
              <w:rPr>
                <w:noProof/>
                <w:webHidden/>
              </w:rPr>
              <w:fldChar w:fldCharType="separate"/>
            </w:r>
            <w:r w:rsidR="000E336E">
              <w:rPr>
                <w:noProof/>
                <w:webHidden/>
              </w:rPr>
              <w:t>37</w:t>
            </w:r>
            <w:r w:rsidR="000E336E">
              <w:rPr>
                <w:noProof/>
                <w:webHidden/>
              </w:rPr>
              <w:fldChar w:fldCharType="end"/>
            </w:r>
          </w:hyperlink>
        </w:p>
        <w:p w14:paraId="13A5DCAD" w14:textId="7ED8196B" w:rsidR="000E336E" w:rsidRDefault="004E7543">
          <w:pPr>
            <w:pStyle w:val="Verzeichnis2"/>
            <w:tabs>
              <w:tab w:val="right" w:leader="dot" w:pos="8756"/>
            </w:tabs>
            <w:rPr>
              <w:noProof/>
            </w:rPr>
          </w:pPr>
          <w:hyperlink w:anchor="_Toc533159290" w:history="1">
            <w:r w:rsidR="000E336E" w:rsidRPr="00A906C9">
              <w:rPr>
                <w:rStyle w:val="Hyperlink"/>
                <w:noProof/>
                <w:lang w:val="en-GB"/>
              </w:rPr>
              <w:t>Channels</w:t>
            </w:r>
            <w:r w:rsidR="000E336E">
              <w:rPr>
                <w:noProof/>
                <w:webHidden/>
              </w:rPr>
              <w:tab/>
            </w:r>
            <w:r w:rsidR="000E336E">
              <w:rPr>
                <w:noProof/>
                <w:webHidden/>
              </w:rPr>
              <w:fldChar w:fldCharType="begin"/>
            </w:r>
            <w:r w:rsidR="000E336E">
              <w:rPr>
                <w:noProof/>
                <w:webHidden/>
              </w:rPr>
              <w:instrText xml:space="preserve"> PAGEREF _Toc533159290 \h </w:instrText>
            </w:r>
            <w:r w:rsidR="000E336E">
              <w:rPr>
                <w:noProof/>
                <w:webHidden/>
              </w:rPr>
            </w:r>
            <w:r w:rsidR="000E336E">
              <w:rPr>
                <w:noProof/>
                <w:webHidden/>
              </w:rPr>
              <w:fldChar w:fldCharType="separate"/>
            </w:r>
            <w:r w:rsidR="000E336E">
              <w:rPr>
                <w:noProof/>
                <w:webHidden/>
              </w:rPr>
              <w:t>37</w:t>
            </w:r>
            <w:r w:rsidR="000E336E">
              <w:rPr>
                <w:noProof/>
                <w:webHidden/>
              </w:rPr>
              <w:fldChar w:fldCharType="end"/>
            </w:r>
          </w:hyperlink>
        </w:p>
        <w:p w14:paraId="5D0FA2BA" w14:textId="0310B372" w:rsidR="000E336E" w:rsidRDefault="004E7543">
          <w:pPr>
            <w:pStyle w:val="Verzeichnis2"/>
            <w:tabs>
              <w:tab w:val="right" w:leader="dot" w:pos="8756"/>
            </w:tabs>
            <w:rPr>
              <w:noProof/>
            </w:rPr>
          </w:pPr>
          <w:hyperlink w:anchor="_Toc533159291" w:history="1">
            <w:r w:rsidR="000E336E" w:rsidRPr="00A906C9">
              <w:rPr>
                <w:rStyle w:val="Hyperlink"/>
                <w:noProof/>
                <w:lang w:val="en-GB"/>
              </w:rPr>
              <w:t>Tools</w:t>
            </w:r>
            <w:r w:rsidR="000E336E">
              <w:rPr>
                <w:noProof/>
                <w:webHidden/>
              </w:rPr>
              <w:tab/>
            </w:r>
            <w:r w:rsidR="000E336E">
              <w:rPr>
                <w:noProof/>
                <w:webHidden/>
              </w:rPr>
              <w:fldChar w:fldCharType="begin"/>
            </w:r>
            <w:r w:rsidR="000E336E">
              <w:rPr>
                <w:noProof/>
                <w:webHidden/>
              </w:rPr>
              <w:instrText xml:space="preserve"> PAGEREF _Toc533159291 \h </w:instrText>
            </w:r>
            <w:r w:rsidR="000E336E">
              <w:rPr>
                <w:noProof/>
                <w:webHidden/>
              </w:rPr>
            </w:r>
            <w:r w:rsidR="000E336E">
              <w:rPr>
                <w:noProof/>
                <w:webHidden/>
              </w:rPr>
              <w:fldChar w:fldCharType="separate"/>
            </w:r>
            <w:r w:rsidR="000E336E">
              <w:rPr>
                <w:noProof/>
                <w:webHidden/>
              </w:rPr>
              <w:t>39</w:t>
            </w:r>
            <w:r w:rsidR="000E336E">
              <w:rPr>
                <w:noProof/>
                <w:webHidden/>
              </w:rPr>
              <w:fldChar w:fldCharType="end"/>
            </w:r>
          </w:hyperlink>
        </w:p>
        <w:p w14:paraId="3BE29728" w14:textId="1FD3A05D" w:rsidR="000E336E" w:rsidRDefault="004E7543">
          <w:pPr>
            <w:pStyle w:val="Verzeichnis2"/>
            <w:tabs>
              <w:tab w:val="right" w:leader="dot" w:pos="8756"/>
            </w:tabs>
            <w:rPr>
              <w:noProof/>
            </w:rPr>
          </w:pPr>
          <w:hyperlink w:anchor="_Toc533159292" w:history="1">
            <w:r w:rsidR="000E336E" w:rsidRPr="00A906C9">
              <w:rPr>
                <w:rStyle w:val="Hyperlink"/>
                <w:noProof/>
                <w:lang w:val="en-GB"/>
              </w:rPr>
              <w:t>Monitoring</w:t>
            </w:r>
            <w:r w:rsidR="000E336E">
              <w:rPr>
                <w:noProof/>
                <w:webHidden/>
              </w:rPr>
              <w:tab/>
            </w:r>
            <w:r w:rsidR="000E336E">
              <w:rPr>
                <w:noProof/>
                <w:webHidden/>
              </w:rPr>
              <w:fldChar w:fldCharType="begin"/>
            </w:r>
            <w:r w:rsidR="000E336E">
              <w:rPr>
                <w:noProof/>
                <w:webHidden/>
              </w:rPr>
              <w:instrText xml:space="preserve"> PAGEREF _Toc533159292 \h </w:instrText>
            </w:r>
            <w:r w:rsidR="000E336E">
              <w:rPr>
                <w:noProof/>
                <w:webHidden/>
              </w:rPr>
            </w:r>
            <w:r w:rsidR="000E336E">
              <w:rPr>
                <w:noProof/>
                <w:webHidden/>
              </w:rPr>
              <w:fldChar w:fldCharType="separate"/>
            </w:r>
            <w:r w:rsidR="000E336E">
              <w:rPr>
                <w:noProof/>
                <w:webHidden/>
              </w:rPr>
              <w:t>40</w:t>
            </w:r>
            <w:r w:rsidR="000E336E">
              <w:rPr>
                <w:noProof/>
                <w:webHidden/>
              </w:rPr>
              <w:fldChar w:fldCharType="end"/>
            </w:r>
          </w:hyperlink>
        </w:p>
        <w:p w14:paraId="7ECDAE59" w14:textId="6B0EC466" w:rsidR="000E336E" w:rsidRDefault="004E7543">
          <w:pPr>
            <w:pStyle w:val="Verzeichnis1"/>
            <w:rPr>
              <w:noProof/>
            </w:rPr>
          </w:pPr>
          <w:hyperlink w:anchor="_Toc533159293" w:history="1">
            <w:r w:rsidR="000E336E" w:rsidRPr="00A906C9">
              <w:rPr>
                <w:rStyle w:val="Hyperlink"/>
                <w:noProof/>
                <w:lang w:val="en-GB"/>
              </w:rPr>
              <w:t>ADDENDUM 3: AKRONYMS AND DEFINITIONS</w:t>
            </w:r>
            <w:r w:rsidR="000E336E">
              <w:rPr>
                <w:noProof/>
                <w:webHidden/>
              </w:rPr>
              <w:tab/>
            </w:r>
            <w:r w:rsidR="000E336E">
              <w:rPr>
                <w:noProof/>
                <w:webHidden/>
              </w:rPr>
              <w:fldChar w:fldCharType="begin"/>
            </w:r>
            <w:r w:rsidR="000E336E">
              <w:rPr>
                <w:noProof/>
                <w:webHidden/>
              </w:rPr>
              <w:instrText xml:space="preserve"> PAGEREF _Toc533159293 \h </w:instrText>
            </w:r>
            <w:r w:rsidR="000E336E">
              <w:rPr>
                <w:noProof/>
                <w:webHidden/>
              </w:rPr>
            </w:r>
            <w:r w:rsidR="000E336E">
              <w:rPr>
                <w:noProof/>
                <w:webHidden/>
              </w:rPr>
              <w:fldChar w:fldCharType="separate"/>
            </w:r>
            <w:r w:rsidR="000E336E">
              <w:rPr>
                <w:noProof/>
                <w:webHidden/>
              </w:rPr>
              <w:t>42</w:t>
            </w:r>
            <w:r w:rsidR="000E336E">
              <w:rPr>
                <w:noProof/>
                <w:webHidden/>
              </w:rPr>
              <w:fldChar w:fldCharType="end"/>
            </w:r>
          </w:hyperlink>
        </w:p>
        <w:p w14:paraId="5F93397A" w14:textId="3E6D0552" w:rsidR="00F132BC" w:rsidRDefault="00F132BC" w:rsidP="00E036CF">
          <w:pPr>
            <w:spacing w:after="0"/>
            <w:contextualSpacing/>
            <w:mirrorIndents/>
            <w:jc w:val="both"/>
          </w:pPr>
          <w:r>
            <w:rPr>
              <w:b/>
              <w:bCs/>
            </w:rPr>
            <w:fldChar w:fldCharType="end"/>
          </w:r>
        </w:p>
      </w:sdtContent>
    </w:sdt>
    <w:p w14:paraId="34005C9C" w14:textId="07526221" w:rsidR="00F6656C" w:rsidRPr="00F6656C" w:rsidRDefault="00024D53" w:rsidP="00E036CF">
      <w:pPr>
        <w:pStyle w:val="berschrift1"/>
        <w:spacing w:before="0"/>
        <w:contextualSpacing/>
        <w:mirrorIndents/>
        <w:jc w:val="both"/>
        <w:rPr>
          <w:lang w:val="en-GB"/>
        </w:rPr>
      </w:pPr>
      <w:r w:rsidRPr="00F132BC">
        <w:rPr>
          <w:lang w:val="en-GB"/>
        </w:rPr>
        <w:br w:type="page"/>
      </w:r>
      <w:bookmarkStart w:id="1" w:name="_Toc533159245"/>
      <w:r w:rsidR="00F6656C">
        <w:rPr>
          <w:lang w:val="en-GB"/>
        </w:rPr>
        <w:lastRenderedPageBreak/>
        <w:t>EXECUTIVE SUMMARY</w:t>
      </w:r>
      <w:bookmarkEnd w:id="1"/>
    </w:p>
    <w:p w14:paraId="0CEDA7DD" w14:textId="77777777" w:rsidR="00F6656C" w:rsidRPr="00EF47B3" w:rsidRDefault="00F6656C" w:rsidP="00E036CF">
      <w:pPr>
        <w:spacing w:after="0"/>
        <w:contextualSpacing/>
        <w:mirrorIndents/>
        <w:jc w:val="both"/>
        <w:rPr>
          <w:lang w:val="en-US"/>
        </w:rPr>
      </w:pPr>
    </w:p>
    <w:p w14:paraId="144D7EF0" w14:textId="38F3595B" w:rsidR="00F6656C" w:rsidRDefault="00F6656C" w:rsidP="00E036CF">
      <w:pPr>
        <w:spacing w:after="0"/>
        <w:contextualSpacing/>
        <w:mirrorIndents/>
        <w:jc w:val="both"/>
        <w:rPr>
          <w:rFonts w:ascii="Arial" w:hAnsi="Arial" w:cs="Arial"/>
          <w:b/>
          <w:lang w:val="en-US"/>
        </w:rPr>
      </w:pPr>
      <w:r w:rsidRPr="00E7434D">
        <w:rPr>
          <w:rFonts w:ascii="Arial" w:hAnsi="Arial" w:cs="Arial"/>
          <w:b/>
          <w:lang w:val="en-US"/>
        </w:rPr>
        <w:t xml:space="preserve">Why </w:t>
      </w:r>
      <w:proofErr w:type="spellStart"/>
      <w:r w:rsidRPr="00E7434D">
        <w:rPr>
          <w:rFonts w:ascii="Arial" w:hAnsi="Arial" w:cs="Arial"/>
          <w:b/>
          <w:lang w:val="en-US"/>
        </w:rPr>
        <w:t>openIMIS</w:t>
      </w:r>
      <w:proofErr w:type="spellEnd"/>
      <w:r w:rsidRPr="00E7434D">
        <w:rPr>
          <w:rFonts w:ascii="Arial" w:hAnsi="Arial" w:cs="Arial"/>
          <w:b/>
          <w:lang w:val="en-US"/>
        </w:rPr>
        <w:t>?</w:t>
      </w:r>
    </w:p>
    <w:p w14:paraId="04B3972F" w14:textId="64B45243" w:rsidR="001063C8" w:rsidRDefault="00F6656C" w:rsidP="0014135E">
      <w:pPr>
        <w:spacing w:after="0"/>
        <w:contextualSpacing/>
        <w:mirrorIndents/>
        <w:jc w:val="both"/>
        <w:rPr>
          <w:rFonts w:ascii="Arial" w:hAnsi="Arial" w:cs="Arial"/>
          <w:lang w:val="en-US"/>
        </w:rPr>
      </w:pPr>
      <w:r w:rsidRPr="00E7434D">
        <w:rPr>
          <w:rFonts w:ascii="Arial" w:hAnsi="Arial" w:cs="Arial"/>
          <w:lang w:val="en-US"/>
        </w:rPr>
        <w:t xml:space="preserve">More and more countries in the world seek to achieve Universal Health Coverage (UHC) and Universal Social Protection (USP) for their population. Interactions between stakeholders </w:t>
      </w:r>
      <w:r w:rsidR="001063C8">
        <w:rPr>
          <w:rFonts w:ascii="Arial" w:hAnsi="Arial" w:cs="Arial"/>
          <w:lang w:val="en-US"/>
        </w:rPr>
        <w:t>in</w:t>
      </w:r>
      <w:r w:rsidR="001063C8" w:rsidRPr="00E7434D">
        <w:rPr>
          <w:rFonts w:ascii="Arial" w:hAnsi="Arial" w:cs="Arial"/>
          <w:lang w:val="en-US"/>
        </w:rPr>
        <w:t xml:space="preserve"> </w:t>
      </w:r>
      <w:r w:rsidRPr="00E7434D">
        <w:rPr>
          <w:rFonts w:ascii="Arial" w:hAnsi="Arial" w:cs="Arial"/>
          <w:lang w:val="en-US"/>
        </w:rPr>
        <w:t xml:space="preserve">health </w:t>
      </w:r>
      <w:r w:rsidR="001063C8">
        <w:rPr>
          <w:rFonts w:ascii="Arial" w:hAnsi="Arial" w:cs="Arial"/>
          <w:lang w:val="en-US"/>
        </w:rPr>
        <w:t xml:space="preserve">and social protection </w:t>
      </w:r>
      <w:r w:rsidRPr="00E7434D">
        <w:rPr>
          <w:rFonts w:ascii="Arial" w:hAnsi="Arial" w:cs="Arial"/>
          <w:lang w:val="en-US"/>
        </w:rPr>
        <w:t xml:space="preserve">systems are very complex and </w:t>
      </w:r>
      <w:r w:rsidR="00AA33FA">
        <w:rPr>
          <w:rFonts w:ascii="Arial" w:hAnsi="Arial" w:cs="Arial"/>
          <w:lang w:val="en-US"/>
        </w:rPr>
        <w:t>generate a lot of data</w:t>
      </w:r>
      <w:r w:rsidRPr="00E7434D">
        <w:rPr>
          <w:rFonts w:ascii="Arial" w:hAnsi="Arial" w:cs="Arial"/>
          <w:lang w:val="en-US"/>
        </w:rPr>
        <w:t xml:space="preserve">. That is why Information and Communication Technologies (ICT) can provide support and help to </w:t>
      </w:r>
      <w:r w:rsidRPr="00E7434D">
        <w:rPr>
          <w:rFonts w:ascii="Arial" w:hAnsi="Arial" w:cs="Arial"/>
          <w:color w:val="000000"/>
          <w:lang w:val="en-GB"/>
        </w:rPr>
        <w:t>navigate a system for policy makers and users</w:t>
      </w:r>
      <w:r w:rsidRPr="00E7434D">
        <w:rPr>
          <w:rFonts w:ascii="Arial" w:hAnsi="Arial" w:cs="Arial"/>
          <w:lang w:val="en-US"/>
        </w:rPr>
        <w:t xml:space="preserve">. </w:t>
      </w:r>
      <w:r w:rsidR="00AA33FA" w:rsidRPr="00E7434D">
        <w:rPr>
          <w:rFonts w:ascii="Arial" w:hAnsi="Arial" w:cs="Arial"/>
          <w:lang w:val="en-US"/>
        </w:rPr>
        <w:t xml:space="preserve">Unfortunately, existing ICT solutions can be expensive and difficult to maintain. </w:t>
      </w:r>
      <w:r w:rsidRPr="00E7434D">
        <w:rPr>
          <w:rFonts w:ascii="Arial" w:hAnsi="Arial" w:cs="Arial"/>
          <w:lang w:val="en-US"/>
        </w:rPr>
        <w:t xml:space="preserve">Furthermore, many countries do not have sufficient technical and financial capacity to cope with complex ICT structures. </w:t>
      </w:r>
      <w:r w:rsidR="001063C8">
        <w:rPr>
          <w:rFonts w:ascii="Arial" w:hAnsi="Arial" w:cs="Arial"/>
          <w:lang w:val="en-US"/>
        </w:rPr>
        <w:t>Many health system</w:t>
      </w:r>
      <w:r w:rsidR="001063C8" w:rsidRPr="00E7434D">
        <w:rPr>
          <w:rFonts w:ascii="Arial" w:hAnsi="Arial" w:cs="Arial"/>
          <w:lang w:val="en-US"/>
        </w:rPr>
        <w:t xml:space="preserve"> </w:t>
      </w:r>
      <w:r w:rsidR="001063C8">
        <w:rPr>
          <w:rFonts w:ascii="Arial" w:hAnsi="Arial" w:cs="Arial"/>
          <w:lang w:val="en-US"/>
        </w:rPr>
        <w:t xml:space="preserve">related </w:t>
      </w:r>
      <w:r w:rsidR="001063C8" w:rsidRPr="00E7434D">
        <w:rPr>
          <w:rFonts w:ascii="Arial" w:hAnsi="Arial" w:cs="Arial"/>
          <w:lang w:val="en-US"/>
        </w:rPr>
        <w:t>ICT projects have been focusing on data extraction, monitoring and evaluation</w:t>
      </w:r>
      <w:r w:rsidR="001063C8">
        <w:rPr>
          <w:rFonts w:ascii="Arial" w:hAnsi="Arial" w:cs="Arial"/>
          <w:lang w:val="en-US"/>
        </w:rPr>
        <w:t xml:space="preserve"> in the recent years</w:t>
      </w:r>
      <w:r w:rsidR="001063C8" w:rsidRPr="00E7434D">
        <w:rPr>
          <w:rFonts w:ascii="Arial" w:hAnsi="Arial" w:cs="Arial"/>
          <w:lang w:val="en-US"/>
        </w:rPr>
        <w:t>.</w:t>
      </w:r>
      <w:r w:rsidR="00AA33FA">
        <w:rPr>
          <w:rFonts w:ascii="Arial" w:hAnsi="Arial" w:cs="Arial"/>
          <w:lang w:val="en-US"/>
        </w:rPr>
        <w:t xml:space="preserve"> What has been lacking is a tool addressing health financing interactions among the key stakeholders in a health care system.</w:t>
      </w:r>
    </w:p>
    <w:p w14:paraId="2320316C" w14:textId="77777777" w:rsidR="001063C8" w:rsidRDefault="001063C8" w:rsidP="0014135E">
      <w:pPr>
        <w:spacing w:after="0"/>
        <w:contextualSpacing/>
        <w:mirrorIndents/>
        <w:jc w:val="both"/>
        <w:rPr>
          <w:rFonts w:ascii="Arial" w:hAnsi="Arial" w:cs="Arial"/>
          <w:lang w:val="en-US"/>
        </w:rPr>
      </w:pPr>
    </w:p>
    <w:p w14:paraId="5C3C24FF" w14:textId="6CD40D09" w:rsidR="006762E6" w:rsidRDefault="00F6656C" w:rsidP="0014135E">
      <w:pPr>
        <w:spacing w:after="0"/>
        <w:contextualSpacing/>
        <w:mirrorIndents/>
        <w:jc w:val="both"/>
        <w:rPr>
          <w:rFonts w:ascii="Arial" w:hAnsi="Arial" w:cs="Arial"/>
          <w:lang w:val="en-US"/>
        </w:rPr>
      </w:pPr>
      <w:r w:rsidRPr="00E7434D">
        <w:rPr>
          <w:rFonts w:ascii="Arial" w:hAnsi="Arial" w:cs="Arial"/>
          <w:lang w:val="en-US"/>
        </w:rPr>
        <w:t xml:space="preserve">As an open source product, </w:t>
      </w:r>
      <w:proofErr w:type="spellStart"/>
      <w:r w:rsidRPr="00E7434D">
        <w:rPr>
          <w:rFonts w:ascii="Arial" w:hAnsi="Arial" w:cs="Arial"/>
          <w:lang w:val="en-US"/>
        </w:rPr>
        <w:t>openIMIS</w:t>
      </w:r>
      <w:proofErr w:type="spellEnd"/>
      <w:r w:rsidRPr="00E7434D">
        <w:rPr>
          <w:rFonts w:ascii="Arial" w:hAnsi="Arial" w:cs="Arial"/>
          <w:lang w:val="en-US"/>
        </w:rPr>
        <w:t xml:space="preserve"> </w:t>
      </w:r>
      <w:r w:rsidR="006762E6">
        <w:rPr>
          <w:rFonts w:ascii="Arial" w:hAnsi="Arial" w:cs="Arial"/>
          <w:lang w:val="en-US"/>
        </w:rPr>
        <w:t xml:space="preserve">is </w:t>
      </w:r>
      <w:r w:rsidRPr="00E7434D">
        <w:rPr>
          <w:rFonts w:ascii="Arial" w:hAnsi="Arial" w:cs="Arial"/>
          <w:lang w:val="en-US"/>
        </w:rPr>
        <w:t xml:space="preserve">a comprehensive and affordable </w:t>
      </w:r>
      <w:r w:rsidR="00C57E47">
        <w:rPr>
          <w:rFonts w:ascii="Arial" w:hAnsi="Arial" w:cs="Arial"/>
          <w:lang w:val="en-US"/>
        </w:rPr>
        <w:t>tool</w:t>
      </w:r>
      <w:r w:rsidR="006762E6">
        <w:rPr>
          <w:rFonts w:ascii="Arial" w:hAnsi="Arial" w:cs="Arial"/>
          <w:lang w:val="en-US"/>
        </w:rPr>
        <w:t>,</w:t>
      </w:r>
      <w:r w:rsidRPr="00E7434D">
        <w:rPr>
          <w:rFonts w:ascii="Arial" w:hAnsi="Arial" w:cs="Arial"/>
          <w:lang w:val="en-US"/>
        </w:rPr>
        <w:t xml:space="preserve"> linking </w:t>
      </w:r>
      <w:r w:rsidR="00744B76">
        <w:rPr>
          <w:rFonts w:ascii="Arial" w:hAnsi="Arial" w:cs="Arial"/>
          <w:lang w:val="en-US"/>
        </w:rPr>
        <w:t>beneficiary</w:t>
      </w:r>
      <w:r w:rsidRPr="00E7434D">
        <w:rPr>
          <w:rFonts w:ascii="Arial" w:hAnsi="Arial" w:cs="Arial"/>
          <w:lang w:val="en-US"/>
        </w:rPr>
        <w:t>, provider and payer data</w:t>
      </w:r>
      <w:r w:rsidR="001063C8">
        <w:rPr>
          <w:rFonts w:ascii="Arial" w:hAnsi="Arial" w:cs="Arial"/>
          <w:lang w:val="en-US"/>
        </w:rPr>
        <w:t>.</w:t>
      </w:r>
      <w:r w:rsidRPr="00E7434D">
        <w:rPr>
          <w:rFonts w:ascii="Arial" w:hAnsi="Arial" w:cs="Arial"/>
          <w:lang w:val="en-US"/>
        </w:rPr>
        <w:t xml:space="preserve"> </w:t>
      </w:r>
      <w:proofErr w:type="spellStart"/>
      <w:proofErr w:type="gramStart"/>
      <w:r w:rsidRPr="00E7434D">
        <w:rPr>
          <w:rFonts w:ascii="Arial" w:hAnsi="Arial" w:cs="Arial"/>
          <w:lang w:val="en-US"/>
        </w:rPr>
        <w:t>openIMIS</w:t>
      </w:r>
      <w:proofErr w:type="spellEnd"/>
      <w:proofErr w:type="gramEnd"/>
      <w:r w:rsidRPr="00E7434D">
        <w:rPr>
          <w:rFonts w:ascii="Arial" w:hAnsi="Arial" w:cs="Arial"/>
          <w:lang w:val="en-US"/>
        </w:rPr>
        <w:t xml:space="preserve"> </w:t>
      </w:r>
      <w:r w:rsidR="001063C8">
        <w:rPr>
          <w:rFonts w:ascii="Arial" w:hAnsi="Arial" w:cs="Arial"/>
          <w:lang w:val="en-US"/>
        </w:rPr>
        <w:t>offers a simple and user friendly</w:t>
      </w:r>
      <w:r w:rsidR="006762E6">
        <w:rPr>
          <w:rFonts w:ascii="Arial" w:hAnsi="Arial" w:cs="Arial"/>
          <w:lang w:val="en-US"/>
        </w:rPr>
        <w:t xml:space="preserve"> way to manage core processes from beneficiaries and patient registration to transmitting and verifying claims.</w:t>
      </w:r>
      <w:r w:rsidR="001063C8" w:rsidRPr="00E7434D">
        <w:rPr>
          <w:rFonts w:ascii="Arial" w:hAnsi="Arial" w:cs="Arial"/>
          <w:lang w:val="en-US"/>
        </w:rPr>
        <w:t xml:space="preserve"> </w:t>
      </w:r>
    </w:p>
    <w:p w14:paraId="3A644344" w14:textId="77777777" w:rsidR="00B25873" w:rsidRDefault="00B25873" w:rsidP="0014135E">
      <w:pPr>
        <w:spacing w:after="0"/>
        <w:contextualSpacing/>
        <w:mirrorIndents/>
        <w:jc w:val="both"/>
        <w:rPr>
          <w:rFonts w:ascii="Arial" w:hAnsi="Arial" w:cs="Arial"/>
          <w:lang w:val="en-US"/>
        </w:rPr>
      </w:pPr>
    </w:p>
    <w:p w14:paraId="4E99E08C" w14:textId="2F67C102" w:rsidR="0014135E" w:rsidRPr="003E5B27" w:rsidRDefault="006762E6" w:rsidP="0014135E">
      <w:pPr>
        <w:spacing w:after="0"/>
        <w:contextualSpacing/>
        <w:mirrorIndents/>
        <w:jc w:val="both"/>
        <w:rPr>
          <w:rFonts w:ascii="Arial" w:hAnsi="Arial" w:cs="Arial"/>
          <w:lang w:val="en-GB"/>
        </w:rPr>
      </w:pPr>
      <w:r>
        <w:rPr>
          <w:rFonts w:ascii="Arial" w:hAnsi="Arial" w:cs="Arial"/>
          <w:lang w:val="en-US"/>
        </w:rPr>
        <w:t>T</w:t>
      </w:r>
      <w:r w:rsidR="0014135E">
        <w:rPr>
          <w:rFonts w:ascii="Arial" w:hAnsi="Arial" w:cs="Arial"/>
          <w:lang w:val="en-US"/>
        </w:rPr>
        <w:t xml:space="preserve">he </w:t>
      </w:r>
      <w:proofErr w:type="spellStart"/>
      <w:r w:rsidR="0014135E">
        <w:rPr>
          <w:rFonts w:ascii="Arial" w:hAnsi="Arial" w:cs="Arial"/>
          <w:lang w:val="en-US"/>
        </w:rPr>
        <w:t>openIMIS</w:t>
      </w:r>
      <w:proofErr w:type="spellEnd"/>
      <w:r w:rsidR="0014135E">
        <w:rPr>
          <w:rFonts w:ascii="Arial" w:hAnsi="Arial" w:cs="Arial"/>
          <w:lang w:val="en-US"/>
        </w:rPr>
        <w:t xml:space="preserve"> Initiative </w:t>
      </w:r>
      <w:r w:rsidRPr="006762E6">
        <w:rPr>
          <w:rFonts w:ascii="Arial" w:hAnsi="Arial" w:cs="Arial"/>
          <w:lang w:val="en-US"/>
        </w:rPr>
        <w:t xml:space="preserve">promotes global exchange </w:t>
      </w:r>
      <w:r>
        <w:rPr>
          <w:rFonts w:ascii="Arial" w:hAnsi="Arial" w:cs="Arial"/>
          <w:lang w:val="en-US"/>
        </w:rPr>
        <w:t xml:space="preserve">around the </w:t>
      </w:r>
      <w:proofErr w:type="spellStart"/>
      <w:r>
        <w:rPr>
          <w:rFonts w:ascii="Arial" w:hAnsi="Arial" w:cs="Arial"/>
          <w:lang w:val="en-US"/>
        </w:rPr>
        <w:t>openIMIS</w:t>
      </w:r>
      <w:proofErr w:type="spellEnd"/>
      <w:r>
        <w:rPr>
          <w:rFonts w:ascii="Arial" w:hAnsi="Arial" w:cs="Arial"/>
          <w:lang w:val="en-US"/>
        </w:rPr>
        <w:t xml:space="preserve"> software </w:t>
      </w:r>
      <w:r w:rsidRPr="006762E6">
        <w:rPr>
          <w:rFonts w:ascii="Arial" w:hAnsi="Arial" w:cs="Arial"/>
          <w:lang w:val="en-US"/>
        </w:rPr>
        <w:t>and links global and local communities to the benefit of one another.</w:t>
      </w:r>
      <w:r>
        <w:rPr>
          <w:rFonts w:ascii="Arial" w:hAnsi="Arial" w:cs="Arial"/>
          <w:lang w:val="en-US"/>
        </w:rPr>
        <w:t xml:space="preserve"> The Initiative </w:t>
      </w:r>
      <w:r w:rsidR="0014135E">
        <w:rPr>
          <w:rFonts w:ascii="Arial" w:hAnsi="Arial" w:cs="Arial"/>
          <w:lang w:val="en-US"/>
        </w:rPr>
        <w:t xml:space="preserve">was founded and is </w:t>
      </w:r>
      <w:r w:rsidR="0014135E" w:rsidRPr="003E5B27">
        <w:rPr>
          <w:rFonts w:ascii="Arial" w:hAnsi="Arial" w:cs="Arial"/>
          <w:lang w:val="en-GB"/>
        </w:rPr>
        <w:t>collaboratively financed by the Swiss Agency for Development and Cooperation (SDC) and Germa</w:t>
      </w:r>
      <w:r w:rsidR="0014135E">
        <w:rPr>
          <w:rFonts w:ascii="Arial" w:hAnsi="Arial" w:cs="Arial"/>
          <w:lang w:val="en-GB"/>
        </w:rPr>
        <w:t xml:space="preserve">n Development Cooperation (GDC). </w:t>
      </w:r>
    </w:p>
    <w:p w14:paraId="31318C3F" w14:textId="77777777" w:rsidR="00071549" w:rsidRPr="00E7434D" w:rsidRDefault="00071549" w:rsidP="00E036CF">
      <w:pPr>
        <w:spacing w:after="0"/>
        <w:contextualSpacing/>
        <w:mirrorIndents/>
        <w:jc w:val="both"/>
        <w:rPr>
          <w:rFonts w:ascii="Arial" w:hAnsi="Arial" w:cs="Arial"/>
          <w:lang w:val="en-US"/>
        </w:rPr>
      </w:pPr>
    </w:p>
    <w:p w14:paraId="1D871971" w14:textId="534A83C2" w:rsidR="00F6656C" w:rsidRDefault="00D46D7A" w:rsidP="00E036CF">
      <w:pPr>
        <w:spacing w:after="0"/>
        <w:contextualSpacing/>
        <w:mirrorIndents/>
        <w:jc w:val="both"/>
        <w:rPr>
          <w:rFonts w:ascii="Arial" w:hAnsi="Arial" w:cs="Arial"/>
          <w:b/>
          <w:lang w:val="en-US"/>
        </w:rPr>
      </w:pPr>
      <w:r>
        <w:rPr>
          <w:rFonts w:ascii="Arial" w:hAnsi="Arial" w:cs="Arial"/>
          <w:b/>
          <w:lang w:val="en-US"/>
        </w:rPr>
        <w:t>The purpose of t</w:t>
      </w:r>
      <w:r w:rsidR="00F6656C" w:rsidRPr="00E7434D">
        <w:rPr>
          <w:rFonts w:ascii="Arial" w:hAnsi="Arial" w:cs="Arial"/>
          <w:b/>
          <w:lang w:val="en-US"/>
        </w:rPr>
        <w:t>his communications strategy</w:t>
      </w:r>
    </w:p>
    <w:p w14:paraId="32EEC2C2" w14:textId="1E05146C" w:rsidR="00DB3B7E" w:rsidRDefault="00E55C39" w:rsidP="00E036CF">
      <w:pPr>
        <w:spacing w:after="0"/>
        <w:contextualSpacing/>
        <w:mirrorIndents/>
        <w:jc w:val="both"/>
        <w:rPr>
          <w:rFonts w:ascii="Arial" w:hAnsi="Arial" w:cs="Arial"/>
          <w:lang w:val="en-GB"/>
        </w:rPr>
      </w:pPr>
      <w:r w:rsidRPr="00836150">
        <w:rPr>
          <w:rFonts w:ascii="Arial" w:hAnsi="Arial" w:cs="Arial"/>
          <w:lang w:val="en-GB"/>
        </w:rPr>
        <w:t xml:space="preserve">The </w:t>
      </w:r>
      <w:proofErr w:type="spellStart"/>
      <w:r w:rsidRPr="00836150">
        <w:rPr>
          <w:rFonts w:ascii="Arial" w:hAnsi="Arial" w:cs="Arial"/>
          <w:lang w:val="en-GB"/>
        </w:rPr>
        <w:t>openIMIS</w:t>
      </w:r>
      <w:proofErr w:type="spellEnd"/>
      <w:r w:rsidRPr="00836150">
        <w:rPr>
          <w:rFonts w:ascii="Arial" w:hAnsi="Arial" w:cs="Arial"/>
          <w:lang w:val="en-GB"/>
        </w:rPr>
        <w:t xml:space="preserve"> Initiative sets out to use </w:t>
      </w:r>
      <w:r w:rsidRPr="00E54711">
        <w:rPr>
          <w:rFonts w:ascii="Arial" w:hAnsi="Arial" w:cs="Arial"/>
          <w:lang w:val="en-GB"/>
        </w:rPr>
        <w:t xml:space="preserve">continuous communication throughout the </w:t>
      </w:r>
      <w:proofErr w:type="spellStart"/>
      <w:r w:rsidRPr="00E54711">
        <w:rPr>
          <w:rFonts w:ascii="Arial" w:hAnsi="Arial" w:cs="Arial"/>
          <w:lang w:val="en-GB"/>
        </w:rPr>
        <w:t>openIMIS</w:t>
      </w:r>
      <w:proofErr w:type="spellEnd"/>
      <w:r w:rsidRPr="00E54711">
        <w:rPr>
          <w:rFonts w:ascii="Arial" w:hAnsi="Arial" w:cs="Arial"/>
          <w:lang w:val="en-GB"/>
        </w:rPr>
        <w:t xml:space="preserve"> project cycle, to lay the ground for its successful implementation and coordination. </w:t>
      </w:r>
      <w:r w:rsidRPr="00E7434D">
        <w:rPr>
          <w:rFonts w:ascii="Arial" w:hAnsi="Arial" w:cs="Arial"/>
          <w:lang w:val="en-GB"/>
        </w:rPr>
        <w:t xml:space="preserve">The communications strategy provides an overview of the vision, mission and problem statement, key messages, value proposition narrative, target audiences, communication channels, communications team and monitoring, KPI’s and feedback loops. </w:t>
      </w:r>
      <w:r w:rsidR="00DB3B7E">
        <w:rPr>
          <w:rFonts w:ascii="Arial" w:hAnsi="Arial" w:cs="Arial"/>
          <w:lang w:val="en-GB"/>
        </w:rPr>
        <w:t xml:space="preserve">The strategy </w:t>
      </w:r>
      <w:r>
        <w:rPr>
          <w:rFonts w:ascii="Arial" w:hAnsi="Arial" w:cs="Arial"/>
          <w:lang w:val="en-GB"/>
        </w:rPr>
        <w:t>answers</w:t>
      </w:r>
      <w:r w:rsidR="00F6656C" w:rsidRPr="00E7434D">
        <w:rPr>
          <w:rFonts w:ascii="Arial" w:hAnsi="Arial" w:cs="Arial"/>
          <w:lang w:val="en-GB"/>
        </w:rPr>
        <w:t xml:space="preserve"> questions such as: </w:t>
      </w:r>
    </w:p>
    <w:p w14:paraId="7299384B" w14:textId="7EE403E7" w:rsidR="00DB3B7E" w:rsidRPr="00DB3B7E" w:rsidRDefault="00F6656C" w:rsidP="004A7C32">
      <w:pPr>
        <w:pStyle w:val="Listenabsatz"/>
        <w:numPr>
          <w:ilvl w:val="0"/>
          <w:numId w:val="63"/>
        </w:numPr>
        <w:mirrorIndents/>
        <w:jc w:val="both"/>
        <w:rPr>
          <w:rFonts w:cs="Arial"/>
          <w:lang w:val="en-GB"/>
        </w:rPr>
      </w:pPr>
      <w:r w:rsidRPr="00DB3B7E">
        <w:rPr>
          <w:rFonts w:cs="Arial"/>
          <w:lang w:val="en-GB"/>
        </w:rPr>
        <w:t xml:space="preserve">What </w:t>
      </w:r>
      <w:r w:rsidR="00DB3B7E">
        <w:rPr>
          <w:rFonts w:cs="Arial"/>
          <w:lang w:val="en-GB"/>
        </w:rPr>
        <w:t>are</w:t>
      </w:r>
      <w:r w:rsidR="00DB3B7E" w:rsidRPr="00DB3B7E">
        <w:rPr>
          <w:rFonts w:cs="Arial"/>
          <w:lang w:val="en-GB"/>
        </w:rPr>
        <w:t xml:space="preserve"> </w:t>
      </w:r>
      <w:r w:rsidRPr="00DB3B7E">
        <w:rPr>
          <w:rFonts w:cs="Arial"/>
          <w:lang w:val="en-GB"/>
        </w:rPr>
        <w:t xml:space="preserve">the </w:t>
      </w:r>
      <w:r w:rsidR="00DB3B7E">
        <w:rPr>
          <w:rFonts w:cs="Arial"/>
          <w:lang w:val="en-GB"/>
        </w:rPr>
        <w:t>benefits</w:t>
      </w:r>
      <w:r w:rsidRPr="00DB3B7E">
        <w:rPr>
          <w:rFonts w:cs="Arial"/>
          <w:lang w:val="en-GB"/>
        </w:rPr>
        <w:t xml:space="preserve"> of </w:t>
      </w:r>
      <w:proofErr w:type="spellStart"/>
      <w:r w:rsidRPr="00DB3B7E">
        <w:rPr>
          <w:rFonts w:cs="Arial"/>
          <w:lang w:val="en-GB"/>
        </w:rPr>
        <w:t>openIMIS</w:t>
      </w:r>
      <w:proofErr w:type="spellEnd"/>
      <w:r w:rsidRPr="00DB3B7E">
        <w:rPr>
          <w:rFonts w:cs="Arial"/>
          <w:lang w:val="en-GB"/>
        </w:rPr>
        <w:t xml:space="preserve"> and what does the Initiative stand for</w:t>
      </w:r>
      <w:r w:rsidR="008271B5" w:rsidRPr="00DB3B7E">
        <w:rPr>
          <w:rFonts w:cs="Arial"/>
          <w:lang w:val="en-GB"/>
        </w:rPr>
        <w:t xml:space="preserve"> (</w:t>
      </w:r>
      <w:hyperlink w:anchor="_2_VALUE_PROPOSITION" w:history="1">
        <w:r w:rsidR="00AA1695">
          <w:rPr>
            <w:rStyle w:val="Hyperlink"/>
            <w:rFonts w:cs="Arial"/>
            <w:lang w:val="en-GB"/>
          </w:rPr>
          <w:t>chapter 2</w:t>
        </w:r>
      </w:hyperlink>
      <w:r w:rsidR="00237A89" w:rsidRPr="00DB3B7E">
        <w:rPr>
          <w:rFonts w:cs="Arial"/>
          <w:lang w:val="en-GB"/>
        </w:rPr>
        <w:t>)</w:t>
      </w:r>
      <w:r w:rsidRPr="00DB3B7E">
        <w:rPr>
          <w:rFonts w:cs="Arial"/>
          <w:lang w:val="en-GB"/>
        </w:rPr>
        <w:t xml:space="preserve">? </w:t>
      </w:r>
    </w:p>
    <w:p w14:paraId="547EFD0A" w14:textId="74F956DF" w:rsidR="00DB3B7E" w:rsidRPr="00DB3B7E" w:rsidRDefault="00F6656C" w:rsidP="004A7C32">
      <w:pPr>
        <w:pStyle w:val="Listenabsatz"/>
        <w:numPr>
          <w:ilvl w:val="0"/>
          <w:numId w:val="63"/>
        </w:numPr>
        <w:mirrorIndents/>
        <w:jc w:val="both"/>
        <w:rPr>
          <w:rFonts w:cs="Arial"/>
          <w:lang w:val="en-GB"/>
        </w:rPr>
      </w:pPr>
      <w:r w:rsidRPr="00DB3B7E">
        <w:rPr>
          <w:rFonts w:cs="Arial"/>
          <w:lang w:val="en-GB"/>
        </w:rPr>
        <w:t xml:space="preserve">What image </w:t>
      </w:r>
      <w:r w:rsidR="00AA33FA">
        <w:rPr>
          <w:rFonts w:cs="Arial"/>
          <w:lang w:val="en-GB"/>
        </w:rPr>
        <w:t xml:space="preserve">of </w:t>
      </w:r>
      <w:proofErr w:type="spellStart"/>
      <w:r w:rsidR="00AA33FA">
        <w:rPr>
          <w:rFonts w:cs="Arial"/>
          <w:lang w:val="en-GB"/>
        </w:rPr>
        <w:t>openIMIS</w:t>
      </w:r>
      <w:proofErr w:type="spellEnd"/>
      <w:r w:rsidR="00AA33FA">
        <w:rPr>
          <w:rFonts w:cs="Arial"/>
          <w:lang w:val="en-GB"/>
        </w:rPr>
        <w:t xml:space="preserve"> </w:t>
      </w:r>
      <w:r w:rsidRPr="00DB3B7E">
        <w:rPr>
          <w:rFonts w:cs="Arial"/>
          <w:lang w:val="en-GB"/>
        </w:rPr>
        <w:t>is</w:t>
      </w:r>
      <w:r w:rsidR="00E55C39" w:rsidRPr="00DB3B7E">
        <w:rPr>
          <w:rFonts w:cs="Arial"/>
          <w:lang w:val="en-GB"/>
        </w:rPr>
        <w:t xml:space="preserve"> it supposed to create </w:t>
      </w:r>
      <w:r w:rsidR="00AA33FA">
        <w:rPr>
          <w:rFonts w:cs="Arial"/>
          <w:lang w:val="en-GB"/>
        </w:rPr>
        <w:t xml:space="preserve">for the respective target audiences </w:t>
      </w:r>
      <w:r w:rsidR="008271B5" w:rsidRPr="00DB3B7E">
        <w:rPr>
          <w:rFonts w:cs="Arial"/>
          <w:lang w:val="en-GB"/>
        </w:rPr>
        <w:t>(</w:t>
      </w:r>
      <w:hyperlink w:anchor="_3__VISION," w:history="1">
        <w:r w:rsidR="008271B5" w:rsidRPr="00AA1695">
          <w:rPr>
            <w:rStyle w:val="Hyperlink"/>
            <w:rFonts w:cs="Arial"/>
            <w:lang w:val="en-GB"/>
          </w:rPr>
          <w:t xml:space="preserve">chapter </w:t>
        </w:r>
        <w:r w:rsidR="00DB3B7E" w:rsidRPr="00AA1695">
          <w:rPr>
            <w:rStyle w:val="Hyperlink"/>
            <w:rFonts w:cs="Arial"/>
            <w:lang w:val="en-GB"/>
          </w:rPr>
          <w:t>3</w:t>
        </w:r>
      </w:hyperlink>
      <w:r w:rsidR="00237A89" w:rsidRPr="00DB3B7E">
        <w:rPr>
          <w:rFonts w:cs="Arial"/>
          <w:lang w:val="en-GB"/>
        </w:rPr>
        <w:t>)</w:t>
      </w:r>
      <w:r w:rsidRPr="00DB3B7E">
        <w:rPr>
          <w:rFonts w:cs="Arial"/>
          <w:lang w:val="en-GB"/>
        </w:rPr>
        <w:t xml:space="preserve">? </w:t>
      </w:r>
    </w:p>
    <w:p w14:paraId="6096DD66" w14:textId="37021007" w:rsidR="00DB3B7E" w:rsidRPr="00DB3B7E" w:rsidRDefault="00F6656C" w:rsidP="004A7C32">
      <w:pPr>
        <w:pStyle w:val="Listenabsatz"/>
        <w:numPr>
          <w:ilvl w:val="0"/>
          <w:numId w:val="63"/>
        </w:numPr>
        <w:mirrorIndents/>
        <w:jc w:val="both"/>
        <w:rPr>
          <w:rFonts w:cs="Arial"/>
          <w:lang w:val="en-GB"/>
        </w:rPr>
      </w:pPr>
      <w:r w:rsidRPr="00DB3B7E">
        <w:rPr>
          <w:rFonts w:cs="Arial"/>
          <w:lang w:val="en-GB"/>
        </w:rPr>
        <w:t xml:space="preserve">How can we package information about </w:t>
      </w:r>
      <w:proofErr w:type="spellStart"/>
      <w:r w:rsidRPr="00DB3B7E">
        <w:rPr>
          <w:rFonts w:cs="Arial"/>
          <w:lang w:val="en-GB"/>
        </w:rPr>
        <w:t>openIMIS</w:t>
      </w:r>
      <w:proofErr w:type="spellEnd"/>
      <w:r w:rsidRPr="00DB3B7E">
        <w:rPr>
          <w:rFonts w:cs="Arial"/>
          <w:lang w:val="en-GB"/>
        </w:rPr>
        <w:t xml:space="preserve"> to reach the relevant audiences</w:t>
      </w:r>
      <w:r w:rsidR="00237A89" w:rsidRPr="00DB3B7E">
        <w:rPr>
          <w:rFonts w:cs="Arial"/>
          <w:lang w:val="en-GB"/>
        </w:rPr>
        <w:t xml:space="preserve"> (</w:t>
      </w:r>
      <w:hyperlink w:anchor="_4_KEY_MESSAGES" w:history="1">
        <w:r w:rsidR="00237A89" w:rsidRPr="00AA1695">
          <w:rPr>
            <w:rStyle w:val="Hyperlink"/>
            <w:rFonts w:cs="Arial"/>
            <w:lang w:val="en-GB"/>
          </w:rPr>
          <w:t xml:space="preserve">chapter </w:t>
        </w:r>
        <w:r w:rsidR="008271B5" w:rsidRPr="004A7C32">
          <w:rPr>
            <w:rStyle w:val="Hyperlink"/>
            <w:lang w:val="en-US"/>
          </w:rPr>
          <w:t>4</w:t>
        </w:r>
      </w:hyperlink>
      <w:r w:rsidR="00F9450D" w:rsidRPr="00DB3B7E">
        <w:rPr>
          <w:rFonts w:cs="Arial"/>
          <w:lang w:val="en-GB"/>
        </w:rPr>
        <w:t>)</w:t>
      </w:r>
      <w:r w:rsidRPr="00DB3B7E">
        <w:rPr>
          <w:rFonts w:cs="Arial"/>
          <w:lang w:val="en-GB"/>
        </w:rPr>
        <w:t xml:space="preserve">? </w:t>
      </w:r>
    </w:p>
    <w:p w14:paraId="073D2977" w14:textId="3A3B549A" w:rsidR="00DB3B7E" w:rsidRPr="00DB3B7E" w:rsidRDefault="00F6656C" w:rsidP="004A7C32">
      <w:pPr>
        <w:pStyle w:val="Listenabsatz"/>
        <w:numPr>
          <w:ilvl w:val="0"/>
          <w:numId w:val="63"/>
        </w:numPr>
        <w:mirrorIndents/>
        <w:jc w:val="both"/>
        <w:rPr>
          <w:rFonts w:cs="Arial"/>
          <w:lang w:val="en-GB"/>
        </w:rPr>
      </w:pPr>
      <w:r w:rsidRPr="00DB3B7E">
        <w:rPr>
          <w:rFonts w:cs="Arial"/>
          <w:lang w:val="en-GB"/>
        </w:rPr>
        <w:t>What is the target audience and which communication channels can be used to reach this target group</w:t>
      </w:r>
      <w:r w:rsidR="007D1E7D" w:rsidRPr="00DB3B7E">
        <w:rPr>
          <w:rFonts w:cs="Arial"/>
          <w:lang w:val="en-GB"/>
        </w:rPr>
        <w:t xml:space="preserve"> (</w:t>
      </w:r>
      <w:hyperlink w:anchor="_5_DELIVERING_THE" w:history="1">
        <w:r w:rsidR="007D1E7D" w:rsidRPr="00AA1695">
          <w:rPr>
            <w:rStyle w:val="Hyperlink"/>
            <w:rFonts w:cs="Arial"/>
            <w:lang w:val="en-GB"/>
          </w:rPr>
          <w:t>chapter 5</w:t>
        </w:r>
      </w:hyperlink>
      <w:r w:rsidR="00237A89" w:rsidRPr="00DB3B7E">
        <w:rPr>
          <w:rFonts w:cs="Arial"/>
          <w:lang w:val="en-GB"/>
        </w:rPr>
        <w:t xml:space="preserve"> and </w:t>
      </w:r>
      <w:hyperlink w:anchor="_6_COMMUNICATIONS_WITHIN" w:history="1">
        <w:r w:rsidR="00AA1695" w:rsidRPr="00AA1695">
          <w:rPr>
            <w:rStyle w:val="Hyperlink"/>
            <w:rFonts w:cs="Arial"/>
            <w:lang w:val="en-GB"/>
          </w:rPr>
          <w:t xml:space="preserve">chapter </w:t>
        </w:r>
        <w:r w:rsidR="00AA1695" w:rsidRPr="006A2EA7">
          <w:rPr>
            <w:rStyle w:val="Hyperlink"/>
            <w:rFonts w:cs="Arial"/>
            <w:lang w:val="en-GB"/>
          </w:rPr>
          <w:t>6</w:t>
        </w:r>
      </w:hyperlink>
      <w:r w:rsidR="00237A89" w:rsidRPr="00DB3B7E">
        <w:rPr>
          <w:rFonts w:cs="Arial"/>
          <w:lang w:val="en-GB"/>
        </w:rPr>
        <w:t>)</w:t>
      </w:r>
      <w:r w:rsidRPr="00DB3B7E">
        <w:rPr>
          <w:rFonts w:cs="Arial"/>
          <w:lang w:val="en-GB"/>
        </w:rPr>
        <w:t xml:space="preserve">? </w:t>
      </w:r>
    </w:p>
    <w:p w14:paraId="08F0F3F9" w14:textId="77777777" w:rsidR="00DB3B7E" w:rsidRDefault="00DB3B7E" w:rsidP="00E036CF">
      <w:pPr>
        <w:spacing w:after="0"/>
        <w:contextualSpacing/>
        <w:mirrorIndents/>
        <w:jc w:val="both"/>
        <w:rPr>
          <w:rFonts w:ascii="Arial" w:hAnsi="Arial" w:cs="Arial"/>
          <w:lang w:val="en-GB"/>
        </w:rPr>
      </w:pPr>
    </w:p>
    <w:p w14:paraId="7AD0CEAC" w14:textId="0E405069" w:rsidR="00AA33FA" w:rsidRDefault="00F6656C" w:rsidP="00E036CF">
      <w:pPr>
        <w:spacing w:after="0"/>
        <w:contextualSpacing/>
        <w:mirrorIndents/>
        <w:jc w:val="both"/>
        <w:rPr>
          <w:rFonts w:ascii="Arial" w:hAnsi="Arial" w:cs="Arial"/>
          <w:lang w:val="en-GB"/>
        </w:rPr>
      </w:pPr>
      <w:r w:rsidRPr="00E7434D">
        <w:rPr>
          <w:rFonts w:ascii="Arial" w:hAnsi="Arial" w:cs="Arial"/>
          <w:lang w:val="en-GB"/>
        </w:rPr>
        <w:t xml:space="preserve">This communications strategy defines the communication objectives, key messages, a story line, the relevant target audiences and appropriate communication channels (internal and external) </w:t>
      </w:r>
      <w:r w:rsidR="00DB3B7E">
        <w:rPr>
          <w:rFonts w:ascii="Arial" w:hAnsi="Arial" w:cs="Arial"/>
          <w:lang w:val="en-GB"/>
        </w:rPr>
        <w:t>for</w:t>
      </w:r>
      <w:r w:rsidRPr="00E7434D">
        <w:rPr>
          <w:rFonts w:ascii="Arial" w:hAnsi="Arial" w:cs="Arial"/>
          <w:lang w:val="en-GB"/>
        </w:rPr>
        <w:t xml:space="preserve"> continuous communication throughout the </w:t>
      </w:r>
      <w:proofErr w:type="spellStart"/>
      <w:r w:rsidRPr="00E7434D">
        <w:rPr>
          <w:rFonts w:ascii="Arial" w:hAnsi="Arial" w:cs="Arial"/>
          <w:lang w:val="en-GB"/>
        </w:rPr>
        <w:t>openIMIS</w:t>
      </w:r>
      <w:proofErr w:type="spellEnd"/>
      <w:r w:rsidRPr="00E7434D">
        <w:rPr>
          <w:rFonts w:ascii="Arial" w:hAnsi="Arial" w:cs="Arial"/>
          <w:lang w:val="en-GB"/>
        </w:rPr>
        <w:t xml:space="preserve"> project cycle. </w:t>
      </w:r>
    </w:p>
    <w:p w14:paraId="62E7C456" w14:textId="5DD62185" w:rsidR="00F6656C" w:rsidRDefault="00E55C39" w:rsidP="00E036CF">
      <w:pPr>
        <w:spacing w:after="0"/>
        <w:contextualSpacing/>
        <w:mirrorIndents/>
        <w:jc w:val="both"/>
        <w:rPr>
          <w:rFonts w:ascii="Arial" w:hAnsi="Arial" w:cs="Arial"/>
          <w:lang w:val="en-GB"/>
        </w:rPr>
      </w:pPr>
      <w:r w:rsidRPr="00E54711">
        <w:rPr>
          <w:rFonts w:ascii="Arial" w:hAnsi="Arial" w:cs="Arial"/>
          <w:lang w:val="en-GB"/>
        </w:rPr>
        <w:t xml:space="preserve">External channels could be a range of international initiatives that seek to support efforts towards Universal Health Coverage (UHC) and Universal Social Protection (USP), including UHC2030, HDC, P4H, SPIAC-B and JLN. These initiatives could contribute to making </w:t>
      </w:r>
      <w:proofErr w:type="spellStart"/>
      <w:r w:rsidRPr="00E54711">
        <w:rPr>
          <w:rFonts w:ascii="Arial" w:hAnsi="Arial" w:cs="Arial"/>
          <w:lang w:val="en-GB"/>
        </w:rPr>
        <w:t>openIMIS</w:t>
      </w:r>
      <w:proofErr w:type="spellEnd"/>
      <w:r w:rsidRPr="00E54711">
        <w:rPr>
          <w:rFonts w:ascii="Arial" w:hAnsi="Arial" w:cs="Arial"/>
          <w:lang w:val="en-GB"/>
        </w:rPr>
        <w:t xml:space="preserve"> known, target potential partner countries and generate interest for the </w:t>
      </w:r>
      <w:proofErr w:type="spellStart"/>
      <w:r w:rsidRPr="00E54711">
        <w:rPr>
          <w:rFonts w:ascii="Arial" w:hAnsi="Arial" w:cs="Arial"/>
          <w:lang w:val="en-GB"/>
        </w:rPr>
        <w:t>openIMIS</w:t>
      </w:r>
      <w:proofErr w:type="spellEnd"/>
      <w:r w:rsidRPr="00E54711">
        <w:rPr>
          <w:rFonts w:ascii="Arial" w:hAnsi="Arial" w:cs="Arial"/>
          <w:lang w:val="en-GB"/>
        </w:rPr>
        <w:t xml:space="preserve"> community.</w:t>
      </w:r>
    </w:p>
    <w:p w14:paraId="64285102" w14:textId="1802C0E8" w:rsidR="00F6656C" w:rsidRDefault="00D46D7A" w:rsidP="00E036CF">
      <w:pPr>
        <w:spacing w:after="0"/>
        <w:contextualSpacing/>
        <w:mirrorIndents/>
        <w:jc w:val="both"/>
        <w:rPr>
          <w:rFonts w:ascii="Arial" w:hAnsi="Arial" w:cs="Arial"/>
          <w:lang w:val="en-GB"/>
        </w:rPr>
      </w:pPr>
      <w:proofErr w:type="spellStart"/>
      <w:proofErr w:type="gramStart"/>
      <w:r>
        <w:rPr>
          <w:rFonts w:ascii="Arial" w:hAnsi="Arial" w:cs="Arial"/>
          <w:b/>
          <w:lang w:val="en-GB"/>
        </w:rPr>
        <w:lastRenderedPageBreak/>
        <w:t>openIMIS</w:t>
      </w:r>
      <w:proofErr w:type="spellEnd"/>
      <w:proofErr w:type="gramEnd"/>
      <w:r>
        <w:rPr>
          <w:rFonts w:ascii="Arial" w:hAnsi="Arial" w:cs="Arial"/>
          <w:b/>
          <w:lang w:val="en-GB"/>
        </w:rPr>
        <w:t xml:space="preserve"> </w:t>
      </w:r>
      <w:r w:rsidR="00F6656C" w:rsidRPr="00E7434D">
        <w:rPr>
          <w:rFonts w:ascii="Arial" w:hAnsi="Arial" w:cs="Arial"/>
          <w:b/>
          <w:lang w:val="en-GB"/>
        </w:rPr>
        <w:t>Messaging</w:t>
      </w:r>
      <w:r w:rsidR="008271B5">
        <w:rPr>
          <w:rFonts w:ascii="Arial" w:hAnsi="Arial" w:cs="Arial"/>
          <w:lang w:val="en-GB"/>
        </w:rPr>
        <w:t xml:space="preserve"> (</w:t>
      </w:r>
      <w:hyperlink w:anchor="_4_KEY_MESSAGES" w:history="1">
        <w:r w:rsidR="008271B5" w:rsidRPr="00AA1695">
          <w:rPr>
            <w:rStyle w:val="Hyperlink"/>
            <w:rFonts w:ascii="Arial" w:hAnsi="Arial" w:cs="Arial"/>
            <w:lang w:val="en-GB"/>
          </w:rPr>
          <w:t>chapter 4</w:t>
        </w:r>
      </w:hyperlink>
      <w:r w:rsidR="001668A6" w:rsidRPr="00E7434D">
        <w:rPr>
          <w:rFonts w:ascii="Arial" w:hAnsi="Arial" w:cs="Arial"/>
          <w:lang w:val="en-GB"/>
        </w:rPr>
        <w:t>)</w:t>
      </w:r>
    </w:p>
    <w:p w14:paraId="5CD86691" w14:textId="02FCE819" w:rsidR="00AA33FA" w:rsidRDefault="00F6656C" w:rsidP="00E036CF">
      <w:pPr>
        <w:spacing w:after="0"/>
        <w:contextualSpacing/>
        <w:mirrorIndents/>
        <w:jc w:val="both"/>
        <w:rPr>
          <w:rFonts w:ascii="Arial" w:hAnsi="Arial" w:cs="Arial"/>
          <w:lang w:val="en-GB"/>
        </w:rPr>
      </w:pPr>
      <w:r w:rsidRPr="00E7434D">
        <w:rPr>
          <w:rFonts w:ascii="Arial" w:hAnsi="Arial" w:cs="Arial"/>
          <w:lang w:val="en-GB"/>
        </w:rPr>
        <w:t xml:space="preserve">The mission and vision statements shall be </w:t>
      </w:r>
      <w:r w:rsidR="00AA33FA">
        <w:rPr>
          <w:rFonts w:ascii="Arial" w:hAnsi="Arial" w:cs="Arial"/>
          <w:lang w:val="en-GB"/>
        </w:rPr>
        <w:t>supported</w:t>
      </w:r>
      <w:r w:rsidR="00AA33FA" w:rsidRPr="00E7434D">
        <w:rPr>
          <w:rFonts w:ascii="Arial" w:hAnsi="Arial" w:cs="Arial"/>
          <w:lang w:val="en-GB"/>
        </w:rPr>
        <w:t xml:space="preserve"> </w:t>
      </w:r>
      <w:r w:rsidRPr="00E7434D">
        <w:rPr>
          <w:rFonts w:ascii="Arial" w:hAnsi="Arial" w:cs="Arial"/>
          <w:lang w:val="en-GB"/>
        </w:rPr>
        <w:t xml:space="preserve">by strategic communications work. </w:t>
      </w:r>
    </w:p>
    <w:p w14:paraId="39A475AD" w14:textId="3B60A61A" w:rsidR="00AA33FA" w:rsidRDefault="00F6656C" w:rsidP="00E036CF">
      <w:pPr>
        <w:spacing w:after="0"/>
        <w:contextualSpacing/>
        <w:mirrorIndents/>
        <w:jc w:val="both"/>
        <w:rPr>
          <w:rFonts w:ascii="Arial" w:hAnsi="Arial" w:cs="Arial"/>
          <w:lang w:val="en-GB"/>
        </w:rPr>
      </w:pPr>
      <w:r w:rsidRPr="00E7434D">
        <w:rPr>
          <w:rFonts w:ascii="Arial" w:hAnsi="Arial" w:cs="Arial"/>
          <w:lang w:val="en-GB"/>
        </w:rPr>
        <w:t xml:space="preserve">The communications strategy provides </w:t>
      </w:r>
      <w:r w:rsidR="005579A2" w:rsidRPr="00E7434D">
        <w:rPr>
          <w:rFonts w:ascii="Arial" w:hAnsi="Arial" w:cs="Arial"/>
          <w:lang w:val="en-GB"/>
        </w:rPr>
        <w:t>10</w:t>
      </w:r>
      <w:r w:rsidRPr="00E7434D">
        <w:rPr>
          <w:rFonts w:ascii="Arial" w:hAnsi="Arial" w:cs="Arial"/>
          <w:lang w:val="en-GB"/>
        </w:rPr>
        <w:t xml:space="preserve"> key messages</w:t>
      </w:r>
      <w:r w:rsidR="00794008">
        <w:rPr>
          <w:rFonts w:ascii="Arial" w:hAnsi="Arial" w:cs="Arial"/>
          <w:lang w:val="en-GB"/>
        </w:rPr>
        <w:t xml:space="preserve"> on </w:t>
      </w:r>
      <w:proofErr w:type="spellStart"/>
      <w:r w:rsidR="00794008">
        <w:rPr>
          <w:rFonts w:ascii="Arial" w:hAnsi="Arial" w:cs="Arial"/>
          <w:lang w:val="en-GB"/>
        </w:rPr>
        <w:t>openIMIS</w:t>
      </w:r>
      <w:proofErr w:type="spellEnd"/>
      <w:r w:rsidRPr="00E7434D">
        <w:rPr>
          <w:rFonts w:ascii="Arial" w:hAnsi="Arial" w:cs="Arial"/>
          <w:lang w:val="en-GB"/>
        </w:rPr>
        <w:t xml:space="preserve">. They are identified by the analysis of the relevant target groups. </w:t>
      </w:r>
    </w:p>
    <w:p w14:paraId="70242B83" w14:textId="77777777" w:rsidR="00AA33FA" w:rsidRDefault="00AA33FA" w:rsidP="00E036CF">
      <w:pPr>
        <w:spacing w:after="0"/>
        <w:contextualSpacing/>
        <w:mirrorIndents/>
        <w:jc w:val="both"/>
        <w:rPr>
          <w:rFonts w:ascii="Arial" w:hAnsi="Arial" w:cs="Arial"/>
          <w:lang w:val="en-GB"/>
        </w:rPr>
      </w:pPr>
    </w:p>
    <w:p w14:paraId="0223BDED" w14:textId="411CC501" w:rsidR="00AA33FA" w:rsidRDefault="00F6656C" w:rsidP="00E036CF">
      <w:pPr>
        <w:spacing w:after="0"/>
        <w:contextualSpacing/>
        <w:mirrorIndents/>
        <w:jc w:val="both"/>
        <w:rPr>
          <w:rFonts w:ascii="Arial" w:hAnsi="Arial" w:cs="Arial"/>
          <w:lang w:val="en-GB"/>
        </w:rPr>
      </w:pPr>
      <w:r w:rsidRPr="00E7434D">
        <w:rPr>
          <w:rFonts w:ascii="Arial" w:hAnsi="Arial" w:cs="Arial"/>
          <w:lang w:val="en-GB"/>
        </w:rPr>
        <w:t xml:space="preserve">Furthermore, the </w:t>
      </w:r>
      <w:proofErr w:type="spellStart"/>
      <w:r w:rsidRPr="00E7434D">
        <w:rPr>
          <w:rFonts w:ascii="Arial" w:hAnsi="Arial" w:cs="Arial"/>
          <w:lang w:val="en-GB"/>
        </w:rPr>
        <w:t>openIMIS</w:t>
      </w:r>
      <w:proofErr w:type="spellEnd"/>
      <w:r w:rsidRPr="00E7434D">
        <w:rPr>
          <w:rFonts w:ascii="Arial" w:hAnsi="Arial" w:cs="Arial"/>
          <w:lang w:val="en-GB"/>
        </w:rPr>
        <w:t xml:space="preserve"> </w:t>
      </w:r>
      <w:r w:rsidR="00AA33FA">
        <w:rPr>
          <w:rFonts w:ascii="Arial" w:hAnsi="Arial" w:cs="Arial"/>
          <w:lang w:val="en-GB"/>
        </w:rPr>
        <w:t>country implementations cases</w:t>
      </w:r>
      <w:r w:rsidR="00AA33FA" w:rsidRPr="00E7434D">
        <w:rPr>
          <w:rFonts w:ascii="Arial" w:hAnsi="Arial" w:cs="Arial"/>
          <w:lang w:val="en-GB"/>
        </w:rPr>
        <w:t xml:space="preserve"> </w:t>
      </w:r>
      <w:r w:rsidRPr="00E7434D">
        <w:rPr>
          <w:rFonts w:ascii="Arial" w:hAnsi="Arial" w:cs="Arial"/>
          <w:lang w:val="en-GB"/>
        </w:rPr>
        <w:t xml:space="preserve">provide various opportunities for storytelling. Through storytelling, the target audiences are captured emotionally by sharing real life authentic stories related to them. To achieve emotional capture, the storytelling must demonstrate original cases and experiences in order to answer the questions why, how and what, showing the purpose of </w:t>
      </w:r>
      <w:proofErr w:type="spellStart"/>
      <w:r w:rsidRPr="00E7434D">
        <w:rPr>
          <w:rFonts w:ascii="Arial" w:hAnsi="Arial" w:cs="Arial"/>
          <w:lang w:val="en-GB"/>
        </w:rPr>
        <w:t>openIMIS</w:t>
      </w:r>
      <w:proofErr w:type="spellEnd"/>
      <w:r w:rsidRPr="00E7434D">
        <w:rPr>
          <w:rFonts w:ascii="Arial" w:hAnsi="Arial" w:cs="Arial"/>
          <w:lang w:val="en-GB"/>
        </w:rPr>
        <w:t xml:space="preserve">. Storytelling should communicate the systematic message to all target groups via different channels. </w:t>
      </w:r>
    </w:p>
    <w:p w14:paraId="6919DFED" w14:textId="77777777" w:rsidR="00AA33FA" w:rsidRDefault="00AA33FA" w:rsidP="00E036CF">
      <w:pPr>
        <w:spacing w:after="0"/>
        <w:contextualSpacing/>
        <w:mirrorIndents/>
        <w:jc w:val="both"/>
        <w:rPr>
          <w:rFonts w:ascii="Arial" w:hAnsi="Arial" w:cs="Arial"/>
          <w:lang w:val="en-GB"/>
        </w:rPr>
      </w:pPr>
    </w:p>
    <w:p w14:paraId="79B8B1FC" w14:textId="07BE8957" w:rsidR="00F6656C" w:rsidRDefault="000C118E" w:rsidP="00E036CF">
      <w:pPr>
        <w:spacing w:after="0"/>
        <w:contextualSpacing/>
        <w:mirrorIndents/>
        <w:jc w:val="both"/>
        <w:rPr>
          <w:rFonts w:ascii="Arial" w:hAnsi="Arial" w:cs="Arial"/>
          <w:lang w:val="en-GB"/>
        </w:rPr>
      </w:pPr>
      <w:r w:rsidRPr="0097423D">
        <w:rPr>
          <w:rFonts w:ascii="Arial" w:hAnsi="Arial" w:cs="Arial"/>
          <w:lang w:val="en-GB"/>
        </w:rPr>
        <w:t xml:space="preserve">Based on the problem statement and the analysis of the target </w:t>
      </w:r>
      <w:proofErr w:type="gramStart"/>
      <w:r w:rsidRPr="0097423D">
        <w:rPr>
          <w:rFonts w:ascii="Arial" w:hAnsi="Arial" w:cs="Arial"/>
          <w:lang w:val="en-GB"/>
        </w:rPr>
        <w:t>groups</w:t>
      </w:r>
      <w:proofErr w:type="gramEnd"/>
      <w:r w:rsidRPr="0097423D">
        <w:rPr>
          <w:rFonts w:ascii="Arial" w:hAnsi="Arial" w:cs="Arial"/>
          <w:lang w:val="en-GB"/>
        </w:rPr>
        <w:t xml:space="preserve"> key messages like </w:t>
      </w:r>
      <w:r w:rsidR="00AA33FA">
        <w:rPr>
          <w:rFonts w:ascii="Arial" w:hAnsi="Arial" w:cs="Arial"/>
          <w:lang w:val="en-GB"/>
        </w:rPr>
        <w:t>“</w:t>
      </w:r>
      <w:r w:rsidRPr="0097423D">
        <w:rPr>
          <w:rFonts w:ascii="Arial" w:hAnsi="Arial" w:cs="Arial"/>
          <w:lang w:val="en-GB"/>
        </w:rPr>
        <w:t>coding a Global Good</w:t>
      </w:r>
      <w:r w:rsidR="00AA33FA">
        <w:rPr>
          <w:rFonts w:ascii="Arial" w:hAnsi="Arial" w:cs="Arial"/>
          <w:lang w:val="en-GB"/>
        </w:rPr>
        <w:t>”</w:t>
      </w:r>
      <w:r w:rsidRPr="0097423D">
        <w:rPr>
          <w:rFonts w:ascii="Arial" w:hAnsi="Arial" w:cs="Arial"/>
          <w:lang w:val="en-GB"/>
        </w:rPr>
        <w:t xml:space="preserve"> with </w:t>
      </w:r>
      <w:proofErr w:type="spellStart"/>
      <w:r w:rsidRPr="0097423D">
        <w:rPr>
          <w:rFonts w:ascii="Arial" w:hAnsi="Arial" w:cs="Arial"/>
          <w:lang w:val="en-GB"/>
        </w:rPr>
        <w:t>openIMIS</w:t>
      </w:r>
      <w:proofErr w:type="spellEnd"/>
      <w:r w:rsidRPr="0097423D">
        <w:rPr>
          <w:rFonts w:ascii="Arial" w:hAnsi="Arial" w:cs="Arial"/>
          <w:lang w:val="en-GB"/>
        </w:rPr>
        <w:t xml:space="preserve">, the guidance by international frameworks and policies, the integration of ICT tools into the countries’ social protection systems and the promptitude of implementation, </w:t>
      </w:r>
      <w:r w:rsidR="00AA33FA">
        <w:rPr>
          <w:rFonts w:ascii="Arial" w:hAnsi="Arial" w:cs="Arial"/>
          <w:lang w:val="en-GB"/>
        </w:rPr>
        <w:t>should be</w:t>
      </w:r>
      <w:r w:rsidR="00AA33FA" w:rsidRPr="0097423D">
        <w:rPr>
          <w:rFonts w:ascii="Arial" w:hAnsi="Arial" w:cs="Arial"/>
          <w:lang w:val="en-GB"/>
        </w:rPr>
        <w:t xml:space="preserve"> </w:t>
      </w:r>
      <w:r w:rsidRPr="0097423D">
        <w:rPr>
          <w:rFonts w:ascii="Arial" w:hAnsi="Arial" w:cs="Arial"/>
          <w:lang w:val="en-GB"/>
        </w:rPr>
        <w:t xml:space="preserve">stated. </w:t>
      </w:r>
    </w:p>
    <w:p w14:paraId="7E1C8153" w14:textId="77777777" w:rsidR="00071549" w:rsidRPr="0097423D" w:rsidRDefault="00071549" w:rsidP="00E036CF">
      <w:pPr>
        <w:spacing w:after="0"/>
        <w:contextualSpacing/>
        <w:mirrorIndents/>
        <w:jc w:val="both"/>
        <w:rPr>
          <w:rFonts w:ascii="Arial" w:hAnsi="Arial" w:cs="Arial"/>
          <w:lang w:val="en-GB"/>
        </w:rPr>
      </w:pPr>
    </w:p>
    <w:p w14:paraId="7E8D6654" w14:textId="4CBA8009" w:rsidR="00F6656C" w:rsidRDefault="00F6656C" w:rsidP="00E036CF">
      <w:pPr>
        <w:spacing w:after="0"/>
        <w:contextualSpacing/>
        <w:mirrorIndents/>
        <w:jc w:val="both"/>
        <w:rPr>
          <w:rFonts w:ascii="Arial" w:hAnsi="Arial" w:cs="Arial"/>
          <w:lang w:val="en-GB"/>
        </w:rPr>
      </w:pPr>
      <w:r w:rsidRPr="0097423D">
        <w:rPr>
          <w:rFonts w:ascii="Arial" w:hAnsi="Arial" w:cs="Arial"/>
          <w:b/>
          <w:lang w:val="en-GB"/>
        </w:rPr>
        <w:t>Target Audiences</w:t>
      </w:r>
      <w:r w:rsidR="001668A6">
        <w:rPr>
          <w:rFonts w:ascii="Arial" w:hAnsi="Arial" w:cs="Arial"/>
          <w:b/>
          <w:lang w:val="en-GB"/>
        </w:rPr>
        <w:t xml:space="preserve"> </w:t>
      </w:r>
      <w:r w:rsidR="007D1E7D">
        <w:rPr>
          <w:rFonts w:ascii="Arial" w:hAnsi="Arial" w:cs="Arial"/>
          <w:lang w:val="en-GB"/>
        </w:rPr>
        <w:t>(</w:t>
      </w:r>
      <w:hyperlink w:anchor="_5_DELIVERING_THE" w:history="1">
        <w:r w:rsidR="007D1E7D" w:rsidRPr="00AA1695">
          <w:rPr>
            <w:rStyle w:val="Hyperlink"/>
            <w:rFonts w:ascii="Arial" w:hAnsi="Arial" w:cs="Arial"/>
            <w:lang w:val="en-GB"/>
          </w:rPr>
          <w:t>chapter 5</w:t>
        </w:r>
      </w:hyperlink>
      <w:r w:rsidR="001668A6" w:rsidRPr="00E7434D">
        <w:rPr>
          <w:rFonts w:ascii="Arial" w:hAnsi="Arial" w:cs="Arial"/>
          <w:lang w:val="en-GB"/>
        </w:rPr>
        <w:t xml:space="preserve"> &amp; </w:t>
      </w:r>
      <w:hyperlink w:anchor="_ADDENDUM_1:_Target" w:history="1">
        <w:r w:rsidR="001668A6" w:rsidRPr="00AA1695">
          <w:rPr>
            <w:rStyle w:val="Hyperlink"/>
            <w:rFonts w:ascii="Arial" w:hAnsi="Arial" w:cs="Arial"/>
            <w:lang w:val="en-GB"/>
          </w:rPr>
          <w:t>Addendum 1</w:t>
        </w:r>
      </w:hyperlink>
      <w:r w:rsidR="001668A6" w:rsidRPr="00E7434D">
        <w:rPr>
          <w:rFonts w:ascii="Arial" w:hAnsi="Arial" w:cs="Arial"/>
          <w:lang w:val="en-GB"/>
        </w:rPr>
        <w:t>)</w:t>
      </w:r>
    </w:p>
    <w:p w14:paraId="22355C70" w14:textId="162ED1CA" w:rsidR="00E55C39" w:rsidRDefault="00E55C39" w:rsidP="00E55C39">
      <w:pPr>
        <w:spacing w:after="0"/>
        <w:contextualSpacing/>
        <w:mirrorIndents/>
        <w:jc w:val="both"/>
        <w:rPr>
          <w:rFonts w:ascii="Arial" w:hAnsi="Arial" w:cs="Arial"/>
          <w:lang w:val="en-GB"/>
        </w:rPr>
      </w:pPr>
      <w:r w:rsidRPr="0097423D">
        <w:rPr>
          <w:rFonts w:ascii="Arial" w:hAnsi="Arial" w:cs="Arial"/>
          <w:lang w:val="en-GB"/>
        </w:rPr>
        <w:t xml:space="preserve">The </w:t>
      </w:r>
      <w:proofErr w:type="spellStart"/>
      <w:r w:rsidRPr="0097423D">
        <w:rPr>
          <w:rFonts w:ascii="Arial" w:hAnsi="Arial" w:cs="Arial"/>
          <w:lang w:val="en-GB"/>
        </w:rPr>
        <w:t>openIMIS</w:t>
      </w:r>
      <w:proofErr w:type="spellEnd"/>
      <w:r w:rsidRPr="0097423D">
        <w:rPr>
          <w:rFonts w:ascii="Arial" w:hAnsi="Arial" w:cs="Arial"/>
          <w:lang w:val="en-GB"/>
        </w:rPr>
        <w:t xml:space="preserve"> target audiences can be classified in </w:t>
      </w:r>
      <w:r w:rsidR="00AA33FA">
        <w:rPr>
          <w:rFonts w:ascii="Arial" w:hAnsi="Arial" w:cs="Arial"/>
          <w:lang w:val="en-GB"/>
        </w:rPr>
        <w:t>five</w:t>
      </w:r>
      <w:r w:rsidRPr="0097423D">
        <w:rPr>
          <w:rFonts w:ascii="Arial" w:hAnsi="Arial" w:cs="Arial"/>
          <w:lang w:val="en-GB"/>
        </w:rPr>
        <w:t xml:space="preserve"> major groups: </w:t>
      </w:r>
      <w:r w:rsidR="00AA33FA">
        <w:rPr>
          <w:rFonts w:ascii="Arial" w:hAnsi="Arial" w:cs="Arial"/>
          <w:lang w:val="en-GB"/>
        </w:rPr>
        <w:t xml:space="preserve">stakeholders in </w:t>
      </w:r>
      <w:r w:rsidRPr="0097423D">
        <w:rPr>
          <w:rFonts w:ascii="Arial" w:hAnsi="Arial" w:cs="Arial"/>
          <w:lang w:val="en-GB"/>
        </w:rPr>
        <w:t xml:space="preserve">countries with demand for </w:t>
      </w:r>
      <w:r w:rsidR="00AA33FA">
        <w:rPr>
          <w:rFonts w:ascii="Arial" w:hAnsi="Arial" w:cs="Arial"/>
          <w:lang w:val="en-GB"/>
        </w:rPr>
        <w:t xml:space="preserve">a digital </w:t>
      </w:r>
      <w:r>
        <w:rPr>
          <w:rFonts w:ascii="Arial" w:hAnsi="Arial" w:cs="Arial"/>
          <w:lang w:val="en-GB"/>
        </w:rPr>
        <w:t xml:space="preserve">health </w:t>
      </w:r>
      <w:r w:rsidR="00AA33FA">
        <w:rPr>
          <w:rFonts w:ascii="Arial" w:hAnsi="Arial" w:cs="Arial"/>
          <w:lang w:val="en-GB"/>
        </w:rPr>
        <w:t xml:space="preserve">financing management tool </w:t>
      </w:r>
      <w:r>
        <w:rPr>
          <w:rFonts w:ascii="Arial" w:hAnsi="Arial" w:cs="Arial"/>
          <w:lang w:val="en-GB"/>
        </w:rPr>
        <w:t xml:space="preserve">and </w:t>
      </w:r>
      <w:r w:rsidR="00AA33FA">
        <w:rPr>
          <w:rFonts w:ascii="Arial" w:hAnsi="Arial" w:cs="Arial"/>
          <w:lang w:val="en-GB"/>
        </w:rPr>
        <w:t xml:space="preserve">potentially further </w:t>
      </w:r>
      <w:r w:rsidRPr="0097423D">
        <w:rPr>
          <w:rFonts w:ascii="Arial" w:hAnsi="Arial" w:cs="Arial"/>
          <w:lang w:val="en-GB"/>
        </w:rPr>
        <w:t>social protection solutions, donors</w:t>
      </w:r>
      <w:r w:rsidR="00E73AB1">
        <w:rPr>
          <w:rFonts w:ascii="Arial" w:hAnsi="Arial" w:cs="Arial"/>
          <w:lang w:val="en-GB"/>
        </w:rPr>
        <w:t>,</w:t>
      </w:r>
      <w:r w:rsidRPr="006E11E9">
        <w:rPr>
          <w:rFonts w:ascii="Arial" w:hAnsi="Arial" w:cs="Arial"/>
          <w:lang w:val="en-GB"/>
        </w:rPr>
        <w:t xml:space="preserve"> </w:t>
      </w:r>
      <w:r w:rsidRPr="0097423D">
        <w:rPr>
          <w:rFonts w:ascii="Arial" w:hAnsi="Arial" w:cs="Arial"/>
          <w:lang w:val="en-GB"/>
        </w:rPr>
        <w:t xml:space="preserve">international </w:t>
      </w:r>
      <w:r w:rsidR="00E73AB1">
        <w:rPr>
          <w:rFonts w:ascii="Arial" w:hAnsi="Arial" w:cs="Arial"/>
          <w:lang w:val="en-GB"/>
        </w:rPr>
        <w:t xml:space="preserve">development </w:t>
      </w:r>
      <w:r w:rsidRPr="0097423D">
        <w:rPr>
          <w:rFonts w:ascii="Arial" w:hAnsi="Arial" w:cs="Arial"/>
          <w:lang w:val="en-GB"/>
        </w:rPr>
        <w:t xml:space="preserve">organisations, developers and developer communities, implementing partners. </w:t>
      </w:r>
      <w:r>
        <w:rPr>
          <w:rFonts w:ascii="Arial" w:hAnsi="Arial" w:cs="Arial"/>
          <w:lang w:val="en-GB"/>
        </w:rPr>
        <w:t>The</w:t>
      </w:r>
      <w:r w:rsidRPr="0097423D">
        <w:rPr>
          <w:rFonts w:ascii="Arial" w:hAnsi="Arial" w:cs="Arial"/>
          <w:lang w:val="en-GB"/>
        </w:rPr>
        <w:t xml:space="preserve"> main target audience are countries </w:t>
      </w:r>
      <w:r w:rsidR="00AA33FA">
        <w:rPr>
          <w:rFonts w:ascii="Arial" w:hAnsi="Arial" w:cs="Arial"/>
          <w:lang w:val="en-GB"/>
        </w:rPr>
        <w:t>and</w:t>
      </w:r>
      <w:r w:rsidR="00AA33FA" w:rsidRPr="0097423D">
        <w:rPr>
          <w:rFonts w:ascii="Arial" w:hAnsi="Arial" w:cs="Arial"/>
          <w:lang w:val="en-GB"/>
        </w:rPr>
        <w:t xml:space="preserve"> </w:t>
      </w:r>
      <w:r w:rsidRPr="0097423D">
        <w:rPr>
          <w:rFonts w:ascii="Arial" w:hAnsi="Arial" w:cs="Arial"/>
          <w:lang w:val="en-GB"/>
        </w:rPr>
        <w:t xml:space="preserve">their </w:t>
      </w:r>
      <w:r w:rsidR="00AA33FA">
        <w:rPr>
          <w:rFonts w:ascii="Arial" w:hAnsi="Arial" w:cs="Arial"/>
          <w:lang w:val="en-GB"/>
        </w:rPr>
        <w:t xml:space="preserve">respective </w:t>
      </w:r>
      <w:r w:rsidRPr="0097423D">
        <w:rPr>
          <w:rFonts w:ascii="Arial" w:hAnsi="Arial" w:cs="Arial"/>
          <w:lang w:val="en-GB"/>
        </w:rPr>
        <w:t xml:space="preserve">institutions looking for IT solutions for their </w:t>
      </w:r>
      <w:r>
        <w:rPr>
          <w:rFonts w:ascii="Arial" w:hAnsi="Arial" w:cs="Arial"/>
          <w:lang w:val="en-GB"/>
        </w:rPr>
        <w:t xml:space="preserve">health and </w:t>
      </w:r>
      <w:r w:rsidRPr="0097423D">
        <w:rPr>
          <w:rFonts w:ascii="Arial" w:hAnsi="Arial" w:cs="Arial"/>
          <w:lang w:val="en-GB"/>
        </w:rPr>
        <w:t xml:space="preserve">social protection </w:t>
      </w:r>
      <w:r>
        <w:rPr>
          <w:rFonts w:ascii="Arial" w:hAnsi="Arial" w:cs="Arial"/>
          <w:lang w:val="en-GB"/>
        </w:rPr>
        <w:t>financing schemes</w:t>
      </w:r>
      <w:r w:rsidRPr="0097423D">
        <w:rPr>
          <w:rFonts w:ascii="Arial" w:hAnsi="Arial" w:cs="Arial"/>
          <w:lang w:val="en-GB"/>
        </w:rPr>
        <w:t xml:space="preserve"> as potential users of the software. The second priority target group are donors who are willing to support the core development </w:t>
      </w:r>
      <w:r w:rsidR="00E73AB1">
        <w:rPr>
          <w:rFonts w:ascii="Arial" w:hAnsi="Arial" w:cs="Arial"/>
          <w:lang w:val="en-GB"/>
        </w:rPr>
        <w:t xml:space="preserve">of the software and/or country level implementations and/or the initiative.  </w:t>
      </w:r>
      <w:r>
        <w:rPr>
          <w:rFonts w:ascii="Arial" w:hAnsi="Arial" w:cs="Arial"/>
          <w:lang w:val="en-GB"/>
        </w:rPr>
        <w:t xml:space="preserve"> </w:t>
      </w:r>
    </w:p>
    <w:p w14:paraId="056D9BCD" w14:textId="187C5635" w:rsidR="00FD5346" w:rsidRDefault="00FD5346" w:rsidP="00E036CF">
      <w:pPr>
        <w:spacing w:after="0"/>
        <w:contextualSpacing/>
        <w:mirrorIndents/>
        <w:jc w:val="both"/>
        <w:rPr>
          <w:rFonts w:ascii="Arial" w:hAnsi="Arial" w:cs="Arial"/>
          <w:lang w:val="en-GB"/>
        </w:rPr>
      </w:pPr>
    </w:p>
    <w:p w14:paraId="4AFF173B" w14:textId="4D863425" w:rsidR="00E036CF" w:rsidRPr="0097423D" w:rsidRDefault="00D46D7A" w:rsidP="00E036CF">
      <w:pPr>
        <w:spacing w:after="0"/>
        <w:contextualSpacing/>
        <w:mirrorIndents/>
        <w:jc w:val="both"/>
        <w:rPr>
          <w:rFonts w:ascii="Arial" w:hAnsi="Arial" w:cs="Arial"/>
          <w:b/>
          <w:lang w:val="en-GB"/>
        </w:rPr>
      </w:pPr>
      <w:r>
        <w:rPr>
          <w:rFonts w:ascii="Arial" w:hAnsi="Arial" w:cs="Arial"/>
          <w:b/>
          <w:lang w:val="en-GB"/>
        </w:rPr>
        <w:t xml:space="preserve">Available </w:t>
      </w:r>
      <w:r w:rsidR="00F6656C" w:rsidRPr="0097423D">
        <w:rPr>
          <w:rFonts w:ascii="Arial" w:hAnsi="Arial" w:cs="Arial"/>
          <w:b/>
          <w:lang w:val="en-GB"/>
        </w:rPr>
        <w:t>Channels</w:t>
      </w:r>
      <w:r w:rsidR="007D1E7D">
        <w:rPr>
          <w:rFonts w:ascii="Arial" w:hAnsi="Arial" w:cs="Arial"/>
          <w:lang w:val="en-GB"/>
        </w:rPr>
        <w:t xml:space="preserve"> (</w:t>
      </w:r>
      <w:hyperlink w:anchor="_Communication_Channels" w:history="1">
        <w:r w:rsidR="007D1E7D" w:rsidRPr="00AA1695">
          <w:rPr>
            <w:rStyle w:val="Hyperlink"/>
            <w:rFonts w:ascii="Arial" w:hAnsi="Arial" w:cs="Arial"/>
            <w:lang w:val="en-GB"/>
          </w:rPr>
          <w:t>chapter 5</w:t>
        </w:r>
      </w:hyperlink>
      <w:r w:rsidR="001668A6" w:rsidRPr="00E7434D">
        <w:rPr>
          <w:rFonts w:ascii="Arial" w:hAnsi="Arial" w:cs="Arial"/>
          <w:lang w:val="en-GB"/>
        </w:rPr>
        <w:t>)</w:t>
      </w:r>
    </w:p>
    <w:p w14:paraId="62A6F346" w14:textId="27EAA61C" w:rsidR="00F6656C" w:rsidRDefault="00F6656C" w:rsidP="00E036CF">
      <w:pPr>
        <w:spacing w:after="0"/>
        <w:contextualSpacing/>
        <w:mirrorIndents/>
        <w:jc w:val="both"/>
        <w:rPr>
          <w:rFonts w:ascii="Arial" w:hAnsi="Arial" w:cs="Arial"/>
          <w:lang w:val="en-GB"/>
        </w:rPr>
      </w:pPr>
      <w:r w:rsidRPr="0097423D">
        <w:rPr>
          <w:rFonts w:ascii="Arial" w:hAnsi="Arial" w:cs="Arial"/>
          <w:lang w:val="en-GB"/>
        </w:rPr>
        <w:t xml:space="preserve">The previously mentioned target groups can be reached through several communication channels. </w:t>
      </w:r>
      <w:r w:rsidRPr="00E7434D">
        <w:rPr>
          <w:rFonts w:ascii="Arial" w:hAnsi="Arial" w:cs="Arial"/>
          <w:lang w:val="en-GB"/>
        </w:rPr>
        <w:t xml:space="preserve">These communication channels are owned by </w:t>
      </w:r>
      <w:proofErr w:type="spellStart"/>
      <w:r w:rsidRPr="00E7434D">
        <w:rPr>
          <w:rFonts w:ascii="Arial" w:hAnsi="Arial" w:cs="Arial"/>
          <w:lang w:val="en-GB"/>
        </w:rPr>
        <w:t>openIMIS</w:t>
      </w:r>
      <w:proofErr w:type="spellEnd"/>
      <w:r w:rsidRPr="00E7434D">
        <w:rPr>
          <w:rFonts w:ascii="Arial" w:hAnsi="Arial" w:cs="Arial"/>
          <w:lang w:val="en-GB"/>
        </w:rPr>
        <w:t xml:space="preserve">, whereas there are several communication channels owned by partner institutions. Through the collaboration of partner institutions, their communication channels interlink the content in order to expand the reach of </w:t>
      </w:r>
      <w:proofErr w:type="spellStart"/>
      <w:r w:rsidRPr="00E7434D">
        <w:rPr>
          <w:rFonts w:ascii="Arial" w:hAnsi="Arial" w:cs="Arial"/>
          <w:lang w:val="en-GB"/>
        </w:rPr>
        <w:t>openIMIS</w:t>
      </w:r>
      <w:proofErr w:type="spellEnd"/>
      <w:r w:rsidRPr="00E7434D">
        <w:rPr>
          <w:rFonts w:ascii="Arial" w:hAnsi="Arial" w:cs="Arial"/>
          <w:lang w:val="en-GB"/>
        </w:rPr>
        <w:t xml:space="preserve"> to all major target groups. </w:t>
      </w:r>
    </w:p>
    <w:p w14:paraId="0C6F8A46" w14:textId="77777777" w:rsidR="00071549" w:rsidRPr="00E7434D" w:rsidRDefault="00071549" w:rsidP="00E036CF">
      <w:pPr>
        <w:spacing w:after="0"/>
        <w:contextualSpacing/>
        <w:mirrorIndents/>
        <w:jc w:val="both"/>
        <w:rPr>
          <w:rFonts w:ascii="Arial" w:hAnsi="Arial" w:cs="Arial"/>
          <w:lang w:val="en-GB"/>
        </w:rPr>
      </w:pPr>
    </w:p>
    <w:p w14:paraId="7010EB0B" w14:textId="6090B167" w:rsidR="00F6656C" w:rsidRDefault="00F6656C" w:rsidP="00E036CF">
      <w:pPr>
        <w:spacing w:after="0"/>
        <w:contextualSpacing/>
        <w:mirrorIndents/>
        <w:jc w:val="both"/>
        <w:rPr>
          <w:rFonts w:ascii="Arial" w:hAnsi="Arial" w:cs="Arial"/>
          <w:lang w:val="en-GB"/>
        </w:rPr>
      </w:pPr>
      <w:r w:rsidRPr="00E7434D">
        <w:rPr>
          <w:rFonts w:ascii="Arial" w:hAnsi="Arial" w:cs="Arial"/>
          <w:b/>
          <w:lang w:val="en-GB"/>
        </w:rPr>
        <w:t>Monitoring / KPIs</w:t>
      </w:r>
      <w:r w:rsidR="003F258A">
        <w:rPr>
          <w:rFonts w:ascii="Arial" w:hAnsi="Arial" w:cs="Arial"/>
          <w:b/>
          <w:lang w:val="en-GB"/>
        </w:rPr>
        <w:t xml:space="preserve"> </w:t>
      </w:r>
      <w:r w:rsidR="003F258A" w:rsidRPr="00E7434D">
        <w:rPr>
          <w:rFonts w:ascii="Arial" w:hAnsi="Arial" w:cs="Arial"/>
          <w:lang w:val="en-GB"/>
        </w:rPr>
        <w:t>(</w:t>
      </w:r>
      <w:hyperlink w:anchor="_Monitoring,_KPIs_&amp;" w:history="1">
        <w:r w:rsidR="003F258A" w:rsidRPr="00AA1695">
          <w:rPr>
            <w:rStyle w:val="Hyperlink"/>
            <w:rFonts w:ascii="Arial" w:hAnsi="Arial" w:cs="Arial"/>
            <w:lang w:val="en-GB"/>
          </w:rPr>
          <w:t xml:space="preserve">chapter </w:t>
        </w:r>
        <w:r w:rsidR="007D1E7D" w:rsidRPr="00AA1695">
          <w:rPr>
            <w:rStyle w:val="Hyperlink"/>
            <w:rFonts w:ascii="Arial" w:hAnsi="Arial" w:cs="Arial"/>
            <w:lang w:val="en-GB"/>
          </w:rPr>
          <w:t>5</w:t>
        </w:r>
      </w:hyperlink>
      <w:r w:rsidR="003F258A" w:rsidRPr="00E7434D">
        <w:rPr>
          <w:rFonts w:ascii="Arial" w:hAnsi="Arial" w:cs="Arial"/>
          <w:lang w:val="en-GB"/>
        </w:rPr>
        <w:t>)</w:t>
      </w:r>
    </w:p>
    <w:p w14:paraId="640D59BE" w14:textId="6FF335BE" w:rsidR="00F6656C" w:rsidRPr="00E7434D" w:rsidRDefault="00F6656C" w:rsidP="00E036CF">
      <w:pPr>
        <w:spacing w:after="0"/>
        <w:contextualSpacing/>
        <w:mirrorIndents/>
        <w:jc w:val="both"/>
        <w:rPr>
          <w:rFonts w:ascii="Arial" w:hAnsi="Arial" w:cs="Arial"/>
          <w:lang w:val="en-GB"/>
        </w:rPr>
      </w:pPr>
      <w:r w:rsidRPr="00E7434D">
        <w:rPr>
          <w:rFonts w:ascii="Arial" w:hAnsi="Arial" w:cs="Arial"/>
          <w:lang w:val="en-GB"/>
        </w:rPr>
        <w:t xml:space="preserve">To find out if communication work was successful and has improved the </w:t>
      </w:r>
      <w:proofErr w:type="spellStart"/>
      <w:r w:rsidRPr="00E7434D">
        <w:rPr>
          <w:rFonts w:ascii="Arial" w:hAnsi="Arial" w:cs="Arial"/>
          <w:lang w:val="en-GB"/>
        </w:rPr>
        <w:t>openIMIS</w:t>
      </w:r>
      <w:proofErr w:type="spellEnd"/>
      <w:r w:rsidRPr="00E7434D">
        <w:rPr>
          <w:rFonts w:ascii="Arial" w:hAnsi="Arial" w:cs="Arial"/>
          <w:lang w:val="en-GB"/>
        </w:rPr>
        <w:t xml:space="preserve"> Initiative, the outcomes have to be monitored frequently and compared to previous data and the adaption of the communication work to capacities is necessary. Different KPI’s can measure the outcomes of the communication work. These indicators are, among others, numbers of attendees at an event/presentation, numbers of contacts following presentations/speeches, numbers of visitors to the website, numbers of donors/influencer/countries implementing </w:t>
      </w:r>
      <w:proofErr w:type="spellStart"/>
      <w:r w:rsidRPr="00E7434D">
        <w:rPr>
          <w:rFonts w:ascii="Arial" w:hAnsi="Arial" w:cs="Arial"/>
          <w:lang w:val="en-GB"/>
        </w:rPr>
        <w:t>openIMIS</w:t>
      </w:r>
      <w:proofErr w:type="spellEnd"/>
      <w:r w:rsidRPr="00E7434D">
        <w:rPr>
          <w:rFonts w:ascii="Arial" w:hAnsi="Arial" w:cs="Arial"/>
          <w:lang w:val="en-GB"/>
        </w:rPr>
        <w:t xml:space="preserve">, numbers of likes/followers on social media. To be able to cover a regular flow of the communications work of </w:t>
      </w:r>
      <w:proofErr w:type="spellStart"/>
      <w:r w:rsidRPr="00E7434D">
        <w:rPr>
          <w:rFonts w:ascii="Arial" w:hAnsi="Arial" w:cs="Arial"/>
          <w:lang w:val="en-GB"/>
        </w:rPr>
        <w:t>openIMIS</w:t>
      </w:r>
      <w:proofErr w:type="spellEnd"/>
      <w:r w:rsidRPr="00E7434D">
        <w:rPr>
          <w:rFonts w:ascii="Arial" w:hAnsi="Arial" w:cs="Arial"/>
          <w:lang w:val="en-GB"/>
        </w:rPr>
        <w:t xml:space="preserve">, the Initiative established a communications team that is situated at the GIZ headquarter in Bonn. The team plans and oversees the communication activities of the </w:t>
      </w:r>
      <w:proofErr w:type="spellStart"/>
      <w:r w:rsidRPr="00E7434D">
        <w:rPr>
          <w:rFonts w:ascii="Arial" w:hAnsi="Arial" w:cs="Arial"/>
          <w:lang w:val="en-GB"/>
        </w:rPr>
        <w:t>openIMIS</w:t>
      </w:r>
      <w:proofErr w:type="spellEnd"/>
      <w:r w:rsidRPr="00E7434D">
        <w:rPr>
          <w:rFonts w:ascii="Arial" w:hAnsi="Arial" w:cs="Arial"/>
          <w:lang w:val="en-GB"/>
        </w:rPr>
        <w:t xml:space="preserve"> Initiative aiming at the implementation of the communication work and communication strategies.</w:t>
      </w:r>
    </w:p>
    <w:p w14:paraId="7473375C" w14:textId="42361A86" w:rsidR="00164C4B" w:rsidRDefault="00164C4B" w:rsidP="00E036CF">
      <w:pPr>
        <w:spacing w:after="0"/>
        <w:contextualSpacing/>
        <w:mirrorIndents/>
        <w:jc w:val="both"/>
        <w:rPr>
          <w:lang w:val="en-GB"/>
        </w:rPr>
      </w:pPr>
      <w:r>
        <w:rPr>
          <w:lang w:val="en-GB"/>
        </w:rPr>
        <w:br w:type="page"/>
      </w:r>
    </w:p>
    <w:p w14:paraId="1D856F1C" w14:textId="74081A70" w:rsidR="00164D74" w:rsidRPr="00F132BC" w:rsidRDefault="007D1E7D" w:rsidP="00E036CF">
      <w:pPr>
        <w:pStyle w:val="berschrift1"/>
        <w:spacing w:before="0"/>
        <w:contextualSpacing/>
        <w:mirrorIndents/>
        <w:jc w:val="both"/>
        <w:rPr>
          <w:lang w:val="en-GB"/>
        </w:rPr>
      </w:pPr>
      <w:bookmarkStart w:id="2" w:name="_Toc533159246"/>
      <w:r>
        <w:rPr>
          <w:lang w:val="en-GB"/>
        </w:rPr>
        <w:lastRenderedPageBreak/>
        <w:t>1</w:t>
      </w:r>
      <w:r w:rsidR="00F6656C">
        <w:rPr>
          <w:lang w:val="en-GB"/>
        </w:rPr>
        <w:tab/>
      </w:r>
      <w:r w:rsidR="00EA10A4" w:rsidRPr="00F132BC">
        <w:rPr>
          <w:lang w:val="en-GB"/>
        </w:rPr>
        <w:t>OVERVIEW</w:t>
      </w:r>
      <w:bookmarkEnd w:id="2"/>
      <w:bookmarkEnd w:id="0"/>
    </w:p>
    <w:p w14:paraId="588F3151" w14:textId="5FEB9CBB" w:rsidR="0097423D" w:rsidRDefault="0097423D" w:rsidP="00E036CF">
      <w:pPr>
        <w:spacing w:after="0"/>
        <w:contextualSpacing/>
        <w:mirrorIndents/>
        <w:jc w:val="both"/>
        <w:rPr>
          <w:rFonts w:ascii="Arial" w:hAnsi="Arial" w:cs="Arial"/>
          <w:lang w:val="en-GB"/>
        </w:rPr>
      </w:pPr>
    </w:p>
    <w:p w14:paraId="6CE88FF7" w14:textId="4003079A" w:rsidR="00E55C39" w:rsidRDefault="00A9776F" w:rsidP="00E036CF">
      <w:pPr>
        <w:spacing w:after="0"/>
        <w:contextualSpacing/>
        <w:mirrorIndents/>
        <w:jc w:val="both"/>
        <w:rPr>
          <w:rFonts w:ascii="Arial" w:hAnsi="Arial" w:cs="Arial"/>
          <w:lang w:val="en-GB"/>
        </w:rPr>
      </w:pPr>
      <w:r>
        <w:rPr>
          <w:noProof/>
        </w:rPr>
        <w:drawing>
          <wp:anchor distT="0" distB="0" distL="114300" distR="114300" simplePos="0" relativeHeight="251658752" behindDoc="0" locked="0" layoutInCell="1" allowOverlap="1" wp14:anchorId="3C5371CD" wp14:editId="141BA0CF">
            <wp:simplePos x="0" y="0"/>
            <wp:positionH relativeFrom="column">
              <wp:posOffset>-547370</wp:posOffset>
            </wp:positionH>
            <wp:positionV relativeFrom="paragraph">
              <wp:posOffset>2308860</wp:posOffset>
            </wp:positionV>
            <wp:extent cx="6660515" cy="3420110"/>
            <wp:effectExtent l="0" t="0" r="6985" b="8890"/>
            <wp:wrapThrough wrapText="bothSides">
              <wp:wrapPolygon edited="0">
                <wp:start x="0" y="0"/>
                <wp:lineTo x="0" y="21536"/>
                <wp:lineTo x="21561" y="21536"/>
                <wp:lineTo x="2156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60515" cy="3420110"/>
                    </a:xfrm>
                    <a:prstGeom prst="rect">
                      <a:avLst/>
                    </a:prstGeom>
                  </pic:spPr>
                </pic:pic>
              </a:graphicData>
            </a:graphic>
            <wp14:sizeRelH relativeFrom="margin">
              <wp14:pctWidth>0</wp14:pctWidth>
            </wp14:sizeRelH>
            <wp14:sizeRelV relativeFrom="margin">
              <wp14:pctHeight>0</wp14:pctHeight>
            </wp14:sizeRelV>
          </wp:anchor>
        </w:drawing>
      </w:r>
      <w:r w:rsidR="00E55C39">
        <w:rPr>
          <w:rFonts w:ascii="Arial" w:hAnsi="Arial" w:cs="Arial"/>
          <w:lang w:val="en-GB"/>
        </w:rPr>
        <w:t xml:space="preserve">The </w:t>
      </w:r>
      <w:proofErr w:type="spellStart"/>
      <w:r w:rsidR="00E55C39">
        <w:rPr>
          <w:rFonts w:ascii="Arial" w:hAnsi="Arial" w:cs="Arial"/>
          <w:lang w:val="en-GB"/>
        </w:rPr>
        <w:t>openIMIS</w:t>
      </w:r>
      <w:proofErr w:type="spellEnd"/>
      <w:r w:rsidR="00E55C39">
        <w:rPr>
          <w:rFonts w:ascii="Arial" w:hAnsi="Arial" w:cs="Arial"/>
          <w:lang w:val="en-GB"/>
        </w:rPr>
        <w:t xml:space="preserve"> Initiative sets out to use continuous communication throughout the </w:t>
      </w:r>
      <w:proofErr w:type="spellStart"/>
      <w:r w:rsidR="00E55C39">
        <w:rPr>
          <w:rFonts w:ascii="Arial" w:hAnsi="Arial" w:cs="Arial"/>
          <w:lang w:val="en-GB"/>
        </w:rPr>
        <w:t>openIMIS</w:t>
      </w:r>
      <w:proofErr w:type="spellEnd"/>
      <w:r w:rsidR="00E55C39">
        <w:rPr>
          <w:rFonts w:ascii="Arial" w:hAnsi="Arial" w:cs="Arial"/>
          <w:lang w:val="en-GB"/>
        </w:rPr>
        <w:t xml:space="preserve"> project cy</w:t>
      </w:r>
      <w:r w:rsidR="00AA33FA">
        <w:rPr>
          <w:rFonts w:ascii="Arial" w:hAnsi="Arial" w:cs="Arial"/>
          <w:lang w:val="en-GB"/>
        </w:rPr>
        <w:t>c</w:t>
      </w:r>
      <w:r w:rsidR="00E55C39">
        <w:rPr>
          <w:rFonts w:ascii="Arial" w:hAnsi="Arial" w:cs="Arial"/>
          <w:lang w:val="en-GB"/>
        </w:rPr>
        <w:t xml:space="preserve">le, to lay the ground for its successful implementation and coordination. This strategy defines a relevant communication objectives, key message and story line. It shall also identify relevant target audiences and appropriate communication channels (internally and externally). </w:t>
      </w:r>
      <w:r w:rsidR="00695BAE">
        <w:rPr>
          <w:rFonts w:ascii="Arial" w:hAnsi="Arial" w:cs="Arial"/>
          <w:lang w:val="en-GB"/>
        </w:rPr>
        <w:t xml:space="preserve">Internal channels are among the initiative structure and its stakeholders, externals channels are among developer communities, existing as well as prospective users of the software, donors and anyone of the public interested in its progress. </w:t>
      </w:r>
      <w:r w:rsidR="00695BAE" w:rsidRPr="00E54711">
        <w:rPr>
          <w:rFonts w:ascii="Arial" w:hAnsi="Arial" w:cs="Arial"/>
          <w:lang w:val="en-GB"/>
        </w:rPr>
        <w:t xml:space="preserve">External channels could be a range of international initiatives that seek to support efforts towards Universal Health Coverage (UHC) and Universal Social Protection (USP), including UHC2030, HDC, P4H, SPIAC-B and JLN. These initiatives could contribute to making </w:t>
      </w:r>
      <w:proofErr w:type="spellStart"/>
      <w:r w:rsidR="00695BAE" w:rsidRPr="00E54711">
        <w:rPr>
          <w:rFonts w:ascii="Arial" w:hAnsi="Arial" w:cs="Arial"/>
          <w:lang w:val="en-GB"/>
        </w:rPr>
        <w:t>openIMIS</w:t>
      </w:r>
      <w:proofErr w:type="spellEnd"/>
      <w:r w:rsidR="00695BAE" w:rsidRPr="00E54711">
        <w:rPr>
          <w:rFonts w:ascii="Arial" w:hAnsi="Arial" w:cs="Arial"/>
          <w:lang w:val="en-GB"/>
        </w:rPr>
        <w:t xml:space="preserve"> known, target potential partner countries and generate interest for the </w:t>
      </w:r>
      <w:proofErr w:type="spellStart"/>
      <w:r w:rsidR="00695BAE" w:rsidRPr="00E54711">
        <w:rPr>
          <w:rFonts w:ascii="Arial" w:hAnsi="Arial" w:cs="Arial"/>
          <w:lang w:val="en-GB"/>
        </w:rPr>
        <w:t>openIMIS</w:t>
      </w:r>
      <w:proofErr w:type="spellEnd"/>
      <w:r w:rsidR="00695BAE" w:rsidRPr="00E54711">
        <w:rPr>
          <w:rFonts w:ascii="Arial" w:hAnsi="Arial" w:cs="Arial"/>
          <w:lang w:val="en-GB"/>
        </w:rPr>
        <w:t xml:space="preserve"> community.</w:t>
      </w:r>
    </w:p>
    <w:p w14:paraId="59A5E778" w14:textId="01167208" w:rsidR="00E55C39" w:rsidRDefault="00E55C39" w:rsidP="00E036CF">
      <w:pPr>
        <w:spacing w:after="0"/>
        <w:contextualSpacing/>
        <w:mirrorIndents/>
        <w:jc w:val="both"/>
        <w:rPr>
          <w:rFonts w:ascii="Arial" w:hAnsi="Arial" w:cs="Arial"/>
          <w:lang w:val="en-GB"/>
        </w:rPr>
      </w:pPr>
    </w:p>
    <w:p w14:paraId="6BA3F26A" w14:textId="77777777" w:rsidR="00071549" w:rsidRPr="00E54711" w:rsidRDefault="00071549" w:rsidP="00E036CF">
      <w:pPr>
        <w:spacing w:after="0"/>
        <w:contextualSpacing/>
        <w:mirrorIndents/>
        <w:jc w:val="both"/>
        <w:rPr>
          <w:rFonts w:ascii="Arial" w:hAnsi="Arial" w:cs="Arial"/>
          <w:lang w:val="en-GB"/>
        </w:rPr>
      </w:pPr>
    </w:p>
    <w:p w14:paraId="618D9871" w14:textId="29A2484B" w:rsidR="00C07BA1" w:rsidRDefault="00624BC7" w:rsidP="00E036CF">
      <w:pPr>
        <w:spacing w:after="0"/>
        <w:contextualSpacing/>
        <w:mirrorIndents/>
        <w:jc w:val="both"/>
        <w:rPr>
          <w:rFonts w:ascii="Arial" w:hAnsi="Arial" w:cs="Arial"/>
          <w:lang w:val="en-GB"/>
        </w:rPr>
      </w:pPr>
      <w:r w:rsidRPr="00F132BC">
        <w:rPr>
          <w:rFonts w:ascii="Arial" w:hAnsi="Arial" w:cs="Arial"/>
          <w:lang w:val="en-GB"/>
        </w:rPr>
        <w:t>T</w:t>
      </w:r>
      <w:r w:rsidR="00EE73B3" w:rsidRPr="00F132BC">
        <w:rPr>
          <w:rFonts w:ascii="Arial" w:hAnsi="Arial" w:cs="Arial"/>
          <w:lang w:val="en-GB"/>
        </w:rPr>
        <w:t xml:space="preserve">his </w:t>
      </w:r>
      <w:r w:rsidRPr="00F132BC">
        <w:rPr>
          <w:rFonts w:ascii="Arial" w:hAnsi="Arial" w:cs="Arial"/>
          <w:lang w:val="en-GB"/>
        </w:rPr>
        <w:t xml:space="preserve">communications </w:t>
      </w:r>
      <w:r w:rsidR="00B551EE" w:rsidRPr="00F132BC">
        <w:rPr>
          <w:rFonts w:ascii="Arial" w:hAnsi="Arial" w:cs="Arial"/>
          <w:lang w:val="en-GB"/>
        </w:rPr>
        <w:t xml:space="preserve">strategy </w:t>
      </w:r>
      <w:r w:rsidR="003B3A2C" w:rsidRPr="00F132BC">
        <w:rPr>
          <w:rFonts w:ascii="Arial" w:hAnsi="Arial" w:cs="Arial"/>
          <w:lang w:val="en-GB"/>
        </w:rPr>
        <w:t xml:space="preserve">of the </w:t>
      </w:r>
      <w:proofErr w:type="spellStart"/>
      <w:r w:rsidR="00B551EE" w:rsidRPr="00F132BC">
        <w:rPr>
          <w:rFonts w:ascii="Arial" w:hAnsi="Arial" w:cs="Arial"/>
          <w:lang w:val="en-GB"/>
        </w:rPr>
        <w:t>open</w:t>
      </w:r>
      <w:r w:rsidR="005828C1" w:rsidRPr="00F132BC">
        <w:rPr>
          <w:rFonts w:ascii="Arial" w:hAnsi="Arial" w:cs="Arial"/>
          <w:lang w:val="en-GB"/>
        </w:rPr>
        <w:t>IMIS</w:t>
      </w:r>
      <w:proofErr w:type="spellEnd"/>
      <w:r w:rsidR="005828C1" w:rsidRPr="00F132BC">
        <w:rPr>
          <w:rFonts w:ascii="Arial" w:hAnsi="Arial" w:cs="Arial"/>
          <w:lang w:val="en-GB"/>
        </w:rPr>
        <w:t xml:space="preserve"> </w:t>
      </w:r>
      <w:r w:rsidR="003B3A2C" w:rsidRPr="00F132BC">
        <w:rPr>
          <w:rFonts w:ascii="Arial" w:hAnsi="Arial" w:cs="Arial"/>
          <w:lang w:val="en-GB"/>
        </w:rPr>
        <w:t xml:space="preserve">Initiative </w:t>
      </w:r>
      <w:r w:rsidR="005828C1" w:rsidRPr="00F132BC">
        <w:rPr>
          <w:rFonts w:ascii="Arial" w:hAnsi="Arial" w:cs="Arial"/>
          <w:lang w:val="en-GB"/>
        </w:rPr>
        <w:t>answ</w:t>
      </w:r>
      <w:r w:rsidR="00EE73B3" w:rsidRPr="00F132BC">
        <w:rPr>
          <w:rFonts w:ascii="Arial" w:hAnsi="Arial" w:cs="Arial"/>
          <w:lang w:val="en-GB"/>
        </w:rPr>
        <w:t>er</w:t>
      </w:r>
      <w:r w:rsidR="00A361EA" w:rsidRPr="00F132BC">
        <w:rPr>
          <w:rFonts w:ascii="Arial" w:hAnsi="Arial" w:cs="Arial"/>
          <w:lang w:val="en-GB"/>
        </w:rPr>
        <w:t>s</w:t>
      </w:r>
      <w:r w:rsidR="00EE73B3" w:rsidRPr="00F132BC">
        <w:rPr>
          <w:rFonts w:ascii="Arial" w:hAnsi="Arial" w:cs="Arial"/>
          <w:lang w:val="en-GB"/>
        </w:rPr>
        <w:t xml:space="preserve"> </w:t>
      </w:r>
      <w:r w:rsidR="005828C1" w:rsidRPr="00F132BC">
        <w:rPr>
          <w:rFonts w:ascii="Arial" w:hAnsi="Arial" w:cs="Arial"/>
          <w:lang w:val="en-GB"/>
        </w:rPr>
        <w:t>q</w:t>
      </w:r>
      <w:r w:rsidR="000E6AEF" w:rsidRPr="00F132BC">
        <w:rPr>
          <w:rFonts w:ascii="Arial" w:hAnsi="Arial" w:cs="Arial"/>
          <w:lang w:val="en-GB"/>
        </w:rPr>
        <w:t xml:space="preserve">uestions such as: What does </w:t>
      </w:r>
      <w:proofErr w:type="spellStart"/>
      <w:r w:rsidR="000E6AEF" w:rsidRPr="00F132BC">
        <w:rPr>
          <w:rFonts w:ascii="Arial" w:hAnsi="Arial" w:cs="Arial"/>
          <w:lang w:val="en-GB"/>
        </w:rPr>
        <w:t>openIMIS</w:t>
      </w:r>
      <w:proofErr w:type="spellEnd"/>
      <w:r w:rsidR="005828C1" w:rsidRPr="00F132BC">
        <w:rPr>
          <w:rFonts w:ascii="Arial" w:hAnsi="Arial" w:cs="Arial"/>
          <w:lang w:val="en-GB"/>
        </w:rPr>
        <w:t xml:space="preserve"> stand for? </w:t>
      </w:r>
      <w:r w:rsidR="00797782">
        <w:rPr>
          <w:rFonts w:ascii="Arial" w:hAnsi="Arial" w:cs="Arial"/>
          <w:lang w:val="en-GB"/>
        </w:rPr>
        <w:t>Where are our digital and physical touchpoints?</w:t>
      </w:r>
      <w:r w:rsidR="00C07BA1">
        <w:rPr>
          <w:rFonts w:ascii="Arial" w:hAnsi="Arial" w:cs="Arial"/>
          <w:lang w:val="en-GB"/>
        </w:rPr>
        <w:t xml:space="preserve"> How does the customer journey work? </w:t>
      </w:r>
    </w:p>
    <w:p w14:paraId="6965DA22" w14:textId="30C67D70" w:rsidR="00B25873" w:rsidRDefault="00D05A77" w:rsidP="00E036CF">
      <w:pPr>
        <w:spacing w:after="0"/>
        <w:contextualSpacing/>
        <w:mirrorIndents/>
        <w:jc w:val="both"/>
        <w:rPr>
          <w:rFonts w:ascii="Arial" w:hAnsi="Arial" w:cs="Arial"/>
          <w:lang w:val="en-GB"/>
        </w:rPr>
      </w:pPr>
      <w:r w:rsidRPr="00F132BC">
        <w:rPr>
          <w:rFonts w:ascii="Arial" w:hAnsi="Arial" w:cs="Arial"/>
          <w:lang w:val="en-GB"/>
        </w:rPr>
        <w:br/>
      </w:r>
    </w:p>
    <w:p w14:paraId="49C6F7F8" w14:textId="77777777" w:rsidR="00B25873" w:rsidRDefault="00B25873">
      <w:pPr>
        <w:rPr>
          <w:rFonts w:ascii="Arial" w:hAnsi="Arial" w:cs="Arial"/>
          <w:lang w:val="en-GB"/>
        </w:rPr>
      </w:pPr>
      <w:r>
        <w:rPr>
          <w:rFonts w:ascii="Arial" w:hAnsi="Arial" w:cs="Arial"/>
          <w:lang w:val="en-GB"/>
        </w:rPr>
        <w:br w:type="page"/>
      </w:r>
    </w:p>
    <w:p w14:paraId="6C7E114D" w14:textId="2609A9AB" w:rsidR="00744B76" w:rsidRDefault="00744B76" w:rsidP="00744B76">
      <w:pPr>
        <w:pStyle w:val="berschrift1"/>
        <w:spacing w:before="0"/>
        <w:contextualSpacing/>
        <w:mirrorIndents/>
        <w:jc w:val="both"/>
        <w:rPr>
          <w:lang w:val="en-GB"/>
        </w:rPr>
      </w:pPr>
      <w:bookmarkStart w:id="3" w:name="_2_VALUE_PROPOSITION"/>
      <w:bookmarkStart w:id="4" w:name="_Toc533159247"/>
      <w:bookmarkEnd w:id="3"/>
      <w:r>
        <w:rPr>
          <w:lang w:val="en-GB"/>
        </w:rPr>
        <w:lastRenderedPageBreak/>
        <w:t>2</w:t>
      </w:r>
      <w:r>
        <w:rPr>
          <w:lang w:val="en-GB"/>
        </w:rPr>
        <w:tab/>
      </w:r>
      <w:r w:rsidRPr="00F132BC">
        <w:rPr>
          <w:lang w:val="en-GB"/>
        </w:rPr>
        <w:t>VALUE PROPOSITION NARRATIVE</w:t>
      </w:r>
      <w:bookmarkEnd w:id="4"/>
    </w:p>
    <w:p w14:paraId="3B6A9994" w14:textId="77777777" w:rsidR="00744B76" w:rsidRPr="00E036CF" w:rsidRDefault="00744B76" w:rsidP="00744B76">
      <w:pPr>
        <w:spacing w:after="0"/>
        <w:rPr>
          <w:lang w:val="en-GB"/>
        </w:rPr>
      </w:pPr>
    </w:p>
    <w:p w14:paraId="03929E1B" w14:textId="4AC0396B" w:rsidR="00744B76" w:rsidRPr="00F132BC" w:rsidRDefault="00744B76" w:rsidP="00744B76">
      <w:pPr>
        <w:pStyle w:val="Kopfzeile"/>
        <w:spacing w:line="276" w:lineRule="auto"/>
        <w:contextualSpacing/>
        <w:mirrorIndents/>
        <w:jc w:val="both"/>
        <w:rPr>
          <w:rFonts w:cs="Arial"/>
          <w:lang w:val="en-GB"/>
        </w:rPr>
      </w:pPr>
      <w:r w:rsidRPr="00F132BC">
        <w:rPr>
          <w:rFonts w:cs="Arial"/>
          <w:lang w:val="en-GB"/>
        </w:rPr>
        <w:t xml:space="preserve">More and more </w:t>
      </w:r>
      <w:r w:rsidRPr="00836150">
        <w:rPr>
          <w:rFonts w:cs="Arial"/>
          <w:color w:val="000000"/>
          <w:lang w:val="en-GB"/>
        </w:rPr>
        <w:t>countries worldwide are aiming</w:t>
      </w:r>
      <w:r>
        <w:rPr>
          <w:rFonts w:cs="Arial"/>
          <w:color w:val="000000"/>
          <w:lang w:val="en-GB"/>
        </w:rPr>
        <w:t xml:space="preserve"> to achieve</w:t>
      </w:r>
      <w:r w:rsidRPr="00836150">
        <w:rPr>
          <w:rFonts w:cs="Arial"/>
          <w:color w:val="000000"/>
          <w:lang w:val="en-GB"/>
        </w:rPr>
        <w:t xml:space="preserve"> UHC</w:t>
      </w:r>
      <w:r>
        <w:rPr>
          <w:rFonts w:cs="Arial"/>
          <w:color w:val="000000"/>
          <w:lang w:val="en-GB"/>
        </w:rPr>
        <w:t xml:space="preserve"> as well as USP for their populations</w:t>
      </w:r>
      <w:r w:rsidRPr="00836150">
        <w:rPr>
          <w:rFonts w:cs="Arial"/>
          <w:color w:val="000000"/>
          <w:lang w:val="en-GB"/>
        </w:rPr>
        <w:t xml:space="preserve">. </w:t>
      </w:r>
    </w:p>
    <w:p w14:paraId="2AC83565" w14:textId="77777777" w:rsidR="00744B76" w:rsidRPr="00836150" w:rsidRDefault="00744B76" w:rsidP="00744B76">
      <w:pPr>
        <w:pStyle w:val="Kopfzeile"/>
        <w:spacing w:line="276" w:lineRule="auto"/>
        <w:contextualSpacing/>
        <w:mirrorIndents/>
        <w:jc w:val="both"/>
        <w:rPr>
          <w:rFonts w:cs="Arial"/>
          <w:color w:val="000000"/>
          <w:lang w:val="en-GB"/>
        </w:rPr>
      </w:pPr>
    </w:p>
    <w:p w14:paraId="7579599E" w14:textId="0CD0C8B8" w:rsidR="00744B76" w:rsidRDefault="00AA33FA" w:rsidP="00C57E47">
      <w:pPr>
        <w:pStyle w:val="Kopfzeile"/>
        <w:spacing w:line="276" w:lineRule="auto"/>
        <w:contextualSpacing/>
        <w:mirrorIndents/>
        <w:jc w:val="both"/>
        <w:rPr>
          <w:rFonts w:cs="Arial"/>
          <w:color w:val="000000"/>
          <w:lang w:val="en-GB"/>
        </w:rPr>
      </w:pPr>
      <w:r>
        <w:rPr>
          <w:rFonts w:cs="Arial"/>
          <w:color w:val="000000"/>
          <w:lang w:val="en-GB"/>
        </w:rPr>
        <w:t>Given the many</w:t>
      </w:r>
      <w:r w:rsidR="00744B76" w:rsidRPr="00834C80">
        <w:rPr>
          <w:rFonts w:cs="Arial"/>
          <w:color w:val="000000"/>
          <w:lang w:val="en-GB"/>
        </w:rPr>
        <w:t xml:space="preserve"> stakeholders</w:t>
      </w:r>
      <w:r>
        <w:rPr>
          <w:rFonts w:cs="Arial"/>
          <w:color w:val="000000"/>
          <w:lang w:val="en-GB"/>
        </w:rPr>
        <w:t xml:space="preserve"> involved in health care</w:t>
      </w:r>
      <w:r w:rsidR="00744B76" w:rsidRPr="00834C80">
        <w:rPr>
          <w:rFonts w:cs="Arial"/>
          <w:color w:val="000000"/>
          <w:lang w:val="en-GB"/>
        </w:rPr>
        <w:t xml:space="preserve"> (</w:t>
      </w:r>
      <w:r w:rsidR="00794008">
        <w:rPr>
          <w:rFonts w:cs="Arial"/>
          <w:color w:val="000000"/>
          <w:lang w:val="en-GB"/>
        </w:rPr>
        <w:t>beneficiaries,</w:t>
      </w:r>
      <w:r w:rsidR="00794008" w:rsidRPr="00834C80">
        <w:rPr>
          <w:rFonts w:cs="Arial"/>
          <w:color w:val="000000"/>
          <w:lang w:val="en-GB"/>
        </w:rPr>
        <w:t xml:space="preserve"> </w:t>
      </w:r>
      <w:r w:rsidR="00744B76" w:rsidRPr="00834C80">
        <w:rPr>
          <w:rFonts w:cs="Arial"/>
          <w:color w:val="000000"/>
          <w:lang w:val="en-GB"/>
        </w:rPr>
        <w:t>payers, providers,) and the</w:t>
      </w:r>
      <w:r>
        <w:rPr>
          <w:rFonts w:cs="Arial"/>
          <w:color w:val="000000"/>
          <w:lang w:val="en-GB"/>
        </w:rPr>
        <w:t>ir</w:t>
      </w:r>
      <w:r w:rsidR="00744B76" w:rsidRPr="00834C80">
        <w:rPr>
          <w:rFonts w:cs="Arial"/>
          <w:color w:val="000000"/>
          <w:lang w:val="en-GB"/>
        </w:rPr>
        <w:t xml:space="preserve"> inter</w:t>
      </w:r>
      <w:r w:rsidR="00744B76" w:rsidRPr="00FF5EA5">
        <w:rPr>
          <w:rFonts w:cs="Arial"/>
          <w:color w:val="000000"/>
          <w:lang w:val="en-GB"/>
        </w:rPr>
        <w:t xml:space="preserve">actions, health </w:t>
      </w:r>
      <w:r>
        <w:rPr>
          <w:rFonts w:cs="Arial"/>
          <w:color w:val="000000"/>
          <w:lang w:val="en-GB"/>
        </w:rPr>
        <w:t xml:space="preserve">care </w:t>
      </w:r>
      <w:r w:rsidR="00744B76" w:rsidRPr="00FF5EA5">
        <w:rPr>
          <w:rFonts w:cs="Arial"/>
          <w:color w:val="000000"/>
          <w:lang w:val="en-GB"/>
        </w:rPr>
        <w:t xml:space="preserve">systems are extremely complex. The variety of processes, e.g. medical treatments, result in a large amount of data. This complexity and </w:t>
      </w:r>
      <w:r w:rsidRPr="00AA33FA">
        <w:rPr>
          <w:rFonts w:cs="Arial"/>
          <w:color w:val="000000"/>
          <w:lang w:val="en-GB"/>
        </w:rPr>
        <w:t>density of information makes it challenging to design, manage and adjust system processes.</w:t>
      </w:r>
      <w:r>
        <w:rPr>
          <w:rFonts w:cs="Arial"/>
          <w:color w:val="000000"/>
          <w:lang w:val="en-GB"/>
        </w:rPr>
        <w:t xml:space="preserve"> </w:t>
      </w:r>
      <w:r w:rsidRPr="00AA33FA">
        <w:rPr>
          <w:rFonts w:cs="Arial"/>
          <w:color w:val="000000"/>
          <w:lang w:val="en-GB"/>
        </w:rPr>
        <w:t xml:space="preserve">Information and communications technology (ICT) has been extremely helpful in supporting these tasks. However, in the health sector, many ICT solutions have been developed in isolation, piloted and not scaled up. </w:t>
      </w:r>
    </w:p>
    <w:p w14:paraId="4B6FFEA1" w14:textId="688403D9" w:rsidR="00744B76" w:rsidRDefault="00AA33FA" w:rsidP="00744B76">
      <w:pPr>
        <w:pStyle w:val="Textkrper"/>
        <w:spacing w:after="0" w:line="276" w:lineRule="auto"/>
        <w:contextualSpacing/>
        <w:mirrorIndents/>
        <w:jc w:val="both"/>
        <w:rPr>
          <w:rFonts w:ascii="Arial" w:hAnsi="Arial" w:cs="Arial"/>
          <w:color w:val="000000"/>
          <w:sz w:val="22"/>
          <w:szCs w:val="22"/>
          <w:lang w:val="en-GB"/>
        </w:rPr>
      </w:pPr>
      <w:r>
        <w:rPr>
          <w:rFonts w:ascii="Arial" w:hAnsi="Arial" w:cs="Arial"/>
          <w:color w:val="000000"/>
          <w:sz w:val="22"/>
          <w:szCs w:val="22"/>
          <w:lang w:val="en-GB"/>
        </w:rPr>
        <w:t xml:space="preserve"> </w:t>
      </w:r>
    </w:p>
    <w:p w14:paraId="39FDC2EF" w14:textId="77777777" w:rsidR="00AA33FA" w:rsidRPr="00C57E47" w:rsidRDefault="00AA33FA" w:rsidP="00AA33FA">
      <w:pPr>
        <w:spacing w:before="120" w:after="120" w:line="300" w:lineRule="atLeast"/>
        <w:jc w:val="both"/>
        <w:rPr>
          <w:rFonts w:ascii="Arial" w:eastAsiaTheme="minorHAnsi" w:hAnsi="Arial" w:cs="Arial"/>
          <w:color w:val="000000"/>
          <w:lang w:val="en-GB" w:eastAsia="en-US"/>
        </w:rPr>
      </w:pPr>
      <w:r w:rsidRPr="00C57E47">
        <w:rPr>
          <w:rFonts w:ascii="Arial" w:eastAsiaTheme="minorHAnsi" w:hAnsi="Arial" w:cs="Arial"/>
          <w:color w:val="000000"/>
          <w:lang w:val="en-GB" w:eastAsia="en-US"/>
        </w:rPr>
        <w:t xml:space="preserve">Software solutions are often piloted within narrow geographical boundaries or address selected processes. As a result, many countries face challenges when trying to integrate and scale up these solutions to the wider contexts </w:t>
      </w:r>
      <w:r w:rsidRPr="00C57E47">
        <w:rPr>
          <w:rFonts w:ascii="Arial" w:eastAsiaTheme="minorHAnsi" w:hAnsi="Arial" w:cs="Arial" w:hint="eastAsia"/>
          <w:color w:val="000000"/>
          <w:lang w:val="en-GB" w:eastAsia="en-US"/>
        </w:rPr>
        <w:t>required</w:t>
      </w:r>
      <w:r w:rsidRPr="00C57E47">
        <w:rPr>
          <w:rFonts w:ascii="Arial" w:eastAsiaTheme="minorHAnsi" w:hAnsi="Arial" w:cs="Arial"/>
          <w:color w:val="000000"/>
          <w:lang w:val="en-GB" w:eastAsia="en-US"/>
        </w:rPr>
        <w:t xml:space="preserve"> for UHC. The lack of compatible formats and interfaces among ICT tools, or interoperability, inhibits the coherent and comprehensive flow of data and information, creating highly fragmented national eHealth systems.</w:t>
      </w:r>
    </w:p>
    <w:p w14:paraId="572C1813" w14:textId="77777777" w:rsidR="00AA33FA" w:rsidRPr="00C57E47" w:rsidRDefault="00AA33FA" w:rsidP="00AA33FA">
      <w:pPr>
        <w:spacing w:before="120" w:after="120" w:line="300" w:lineRule="atLeast"/>
        <w:jc w:val="both"/>
        <w:rPr>
          <w:rFonts w:ascii="Arial" w:eastAsiaTheme="minorHAnsi" w:hAnsi="Arial" w:cs="Arial"/>
          <w:color w:val="000000"/>
          <w:lang w:val="en-GB" w:eastAsia="en-US"/>
        </w:rPr>
      </w:pPr>
      <w:r w:rsidRPr="00C57E47">
        <w:rPr>
          <w:rFonts w:ascii="Arial" w:eastAsiaTheme="minorHAnsi" w:hAnsi="Arial" w:cs="Arial"/>
          <w:color w:val="000000"/>
          <w:lang w:val="en-GB" w:eastAsia="en-US"/>
        </w:rPr>
        <w:t>ICT solutions are often expensive and difficult to manage</w:t>
      </w:r>
      <w:r w:rsidRPr="00C57E47">
        <w:rPr>
          <w:rFonts w:ascii="Arial" w:eastAsiaTheme="minorHAnsi" w:hAnsi="Arial" w:cs="Arial" w:hint="eastAsia"/>
          <w:color w:val="000000"/>
          <w:lang w:val="en-GB" w:eastAsia="en-US"/>
        </w:rPr>
        <w:t xml:space="preserve">. Many countries lack the financial and technical capacity </w:t>
      </w:r>
      <w:r w:rsidRPr="00C57E47">
        <w:rPr>
          <w:rFonts w:ascii="Arial" w:eastAsiaTheme="minorHAnsi" w:hAnsi="Arial" w:cs="Arial"/>
          <w:color w:val="000000"/>
          <w:lang w:val="en-GB" w:eastAsia="en-US"/>
        </w:rPr>
        <w:t>to maintain</w:t>
      </w:r>
      <w:r w:rsidRPr="00C57E47">
        <w:rPr>
          <w:rFonts w:ascii="Arial" w:eastAsiaTheme="minorHAnsi" w:hAnsi="Arial" w:cs="Arial" w:hint="eastAsia"/>
          <w:color w:val="000000"/>
          <w:lang w:val="en-GB" w:eastAsia="en-US"/>
        </w:rPr>
        <w:t xml:space="preserve"> existing systems</w:t>
      </w:r>
      <w:r w:rsidRPr="00C57E47">
        <w:rPr>
          <w:rFonts w:ascii="Arial" w:eastAsiaTheme="minorHAnsi" w:hAnsi="Arial" w:cs="Arial"/>
          <w:color w:val="000000"/>
          <w:lang w:val="en-GB" w:eastAsia="en-US"/>
        </w:rPr>
        <w:t xml:space="preserve">. </w:t>
      </w:r>
    </w:p>
    <w:p w14:paraId="2B949AD6" w14:textId="757DECC2" w:rsidR="00AA33FA" w:rsidRPr="00E54711" w:rsidRDefault="00AA33FA" w:rsidP="00AA33FA">
      <w:pPr>
        <w:pStyle w:val="Endnotentext"/>
        <w:spacing w:line="276" w:lineRule="auto"/>
        <w:contextualSpacing/>
        <w:mirrorIndents/>
        <w:jc w:val="both"/>
        <w:rPr>
          <w:rFonts w:ascii="Arial" w:hAnsi="Arial" w:cs="Arial"/>
          <w:color w:val="000000"/>
          <w:sz w:val="22"/>
          <w:szCs w:val="22"/>
          <w:lang w:val="en-GB"/>
        </w:rPr>
      </w:pPr>
    </w:p>
    <w:p w14:paraId="43DA6A75" w14:textId="014398DD" w:rsidR="00C57E47" w:rsidRDefault="00744B76" w:rsidP="00C57E47">
      <w:pPr>
        <w:spacing w:after="0"/>
        <w:contextualSpacing/>
        <w:mirrorIndents/>
        <w:jc w:val="both"/>
        <w:rPr>
          <w:rFonts w:ascii="Arial" w:hAnsi="Arial" w:cs="Arial"/>
          <w:lang w:val="en-US"/>
        </w:rPr>
      </w:pPr>
      <w:r w:rsidRPr="00DE6E03">
        <w:rPr>
          <w:rFonts w:ascii="Arial" w:hAnsi="Arial" w:cs="Arial"/>
          <w:lang w:val="en-GB"/>
        </w:rPr>
        <w:t>Additionally, in recent years, the focus of I</w:t>
      </w:r>
      <w:r>
        <w:rPr>
          <w:rFonts w:ascii="Arial" w:hAnsi="Arial" w:cs="Arial"/>
          <w:lang w:val="en-GB"/>
        </w:rPr>
        <w:t>C</w:t>
      </w:r>
      <w:r w:rsidRPr="00DE6E03">
        <w:rPr>
          <w:rFonts w:ascii="Arial" w:hAnsi="Arial" w:cs="Arial"/>
          <w:lang w:val="en-GB"/>
        </w:rPr>
        <w:t xml:space="preserve">T projects in health systems has been on data extraction, monitoring and evaluation, and not on improving the operational </w:t>
      </w:r>
      <w:r>
        <w:rPr>
          <w:rFonts w:ascii="Arial" w:hAnsi="Arial" w:cs="Arial"/>
          <w:lang w:val="en-GB"/>
        </w:rPr>
        <w:t>core</w:t>
      </w:r>
      <w:r w:rsidRPr="00DE6E03">
        <w:rPr>
          <w:rFonts w:ascii="Arial" w:hAnsi="Arial" w:cs="Arial"/>
          <w:lang w:val="en-GB"/>
        </w:rPr>
        <w:t xml:space="preserve"> of </w:t>
      </w:r>
      <w:r>
        <w:rPr>
          <w:rFonts w:ascii="Arial" w:hAnsi="Arial" w:cs="Arial"/>
          <w:lang w:val="en-GB"/>
        </w:rPr>
        <w:t>scheme management</w:t>
      </w:r>
      <w:r w:rsidRPr="00DE6E03">
        <w:rPr>
          <w:rFonts w:ascii="Arial" w:hAnsi="Arial" w:cs="Arial"/>
          <w:lang w:val="en-GB"/>
        </w:rPr>
        <w:t xml:space="preserve">. </w:t>
      </w:r>
      <w:r w:rsidR="00C57E47">
        <w:rPr>
          <w:rFonts w:ascii="Arial" w:hAnsi="Arial" w:cs="Arial"/>
          <w:lang w:val="en-US"/>
        </w:rPr>
        <w:t>What has been lacking is a tool addressing health financing interactions among the key stakeholders in a health care system.</w:t>
      </w:r>
      <w:r w:rsidR="00367EF5">
        <w:rPr>
          <w:rFonts w:ascii="Arial" w:hAnsi="Arial" w:cs="Arial"/>
          <w:lang w:val="en-US"/>
        </w:rPr>
        <w:t xml:space="preserve"> </w:t>
      </w:r>
      <w:r w:rsidR="00C57E47" w:rsidRPr="00E7434D">
        <w:rPr>
          <w:rFonts w:ascii="Arial" w:hAnsi="Arial" w:cs="Arial"/>
          <w:lang w:val="en-US"/>
        </w:rPr>
        <w:t xml:space="preserve">As an open source product, </w:t>
      </w:r>
      <w:proofErr w:type="spellStart"/>
      <w:r w:rsidR="00C57E47" w:rsidRPr="00E7434D">
        <w:rPr>
          <w:rFonts w:ascii="Arial" w:hAnsi="Arial" w:cs="Arial"/>
          <w:lang w:val="en-US"/>
        </w:rPr>
        <w:t>openIMIS</w:t>
      </w:r>
      <w:proofErr w:type="spellEnd"/>
      <w:r w:rsidR="00C57E47" w:rsidRPr="00E7434D">
        <w:rPr>
          <w:rFonts w:ascii="Arial" w:hAnsi="Arial" w:cs="Arial"/>
          <w:lang w:val="en-US"/>
        </w:rPr>
        <w:t xml:space="preserve"> </w:t>
      </w:r>
      <w:r w:rsidR="00C57E47">
        <w:rPr>
          <w:rFonts w:ascii="Arial" w:hAnsi="Arial" w:cs="Arial"/>
          <w:lang w:val="en-US"/>
        </w:rPr>
        <w:t xml:space="preserve">is </w:t>
      </w:r>
      <w:r w:rsidR="00C57E47" w:rsidRPr="00E7434D">
        <w:rPr>
          <w:rFonts w:ascii="Arial" w:hAnsi="Arial" w:cs="Arial"/>
          <w:lang w:val="en-US"/>
        </w:rPr>
        <w:t xml:space="preserve">a comprehensive and affordable </w:t>
      </w:r>
      <w:r w:rsidR="00C57E47">
        <w:rPr>
          <w:rFonts w:ascii="Arial" w:hAnsi="Arial" w:cs="Arial"/>
          <w:lang w:val="en-US"/>
        </w:rPr>
        <w:t>tool,</w:t>
      </w:r>
      <w:r w:rsidR="00C57E47" w:rsidRPr="00E7434D">
        <w:rPr>
          <w:rFonts w:ascii="Arial" w:hAnsi="Arial" w:cs="Arial"/>
          <w:lang w:val="en-US"/>
        </w:rPr>
        <w:t xml:space="preserve"> linking </w:t>
      </w:r>
      <w:r w:rsidR="00C57E47">
        <w:rPr>
          <w:rFonts w:ascii="Arial" w:hAnsi="Arial" w:cs="Arial"/>
          <w:lang w:val="en-US"/>
        </w:rPr>
        <w:t>beneficiary</w:t>
      </w:r>
      <w:r w:rsidR="00C57E47" w:rsidRPr="00E7434D">
        <w:rPr>
          <w:rFonts w:ascii="Arial" w:hAnsi="Arial" w:cs="Arial"/>
          <w:lang w:val="en-US"/>
        </w:rPr>
        <w:t>, provider and payer data</w:t>
      </w:r>
      <w:r w:rsidR="00C57E47">
        <w:rPr>
          <w:rFonts w:ascii="Arial" w:hAnsi="Arial" w:cs="Arial"/>
          <w:lang w:val="en-US"/>
        </w:rPr>
        <w:t>.</w:t>
      </w:r>
      <w:r w:rsidR="00C57E47" w:rsidRPr="00E7434D">
        <w:rPr>
          <w:rFonts w:ascii="Arial" w:hAnsi="Arial" w:cs="Arial"/>
          <w:lang w:val="en-US"/>
        </w:rPr>
        <w:t xml:space="preserve"> </w:t>
      </w:r>
      <w:proofErr w:type="spellStart"/>
      <w:proofErr w:type="gramStart"/>
      <w:r w:rsidR="00C57E47" w:rsidRPr="00E7434D">
        <w:rPr>
          <w:rFonts w:ascii="Arial" w:hAnsi="Arial" w:cs="Arial"/>
          <w:lang w:val="en-US"/>
        </w:rPr>
        <w:t>openIMIS</w:t>
      </w:r>
      <w:proofErr w:type="spellEnd"/>
      <w:proofErr w:type="gramEnd"/>
      <w:r w:rsidR="00C57E47" w:rsidRPr="00E7434D">
        <w:rPr>
          <w:rFonts w:ascii="Arial" w:hAnsi="Arial" w:cs="Arial"/>
          <w:lang w:val="en-US"/>
        </w:rPr>
        <w:t xml:space="preserve"> </w:t>
      </w:r>
      <w:r w:rsidR="00C57E47">
        <w:rPr>
          <w:rFonts w:ascii="Arial" w:hAnsi="Arial" w:cs="Arial"/>
          <w:lang w:val="en-US"/>
        </w:rPr>
        <w:t>offers a simple and user friendly way to manage core processes from beneficiaries and patient registration to transmitting and verifying claims.</w:t>
      </w:r>
    </w:p>
    <w:p w14:paraId="5387B1B4" w14:textId="77777777" w:rsidR="00C57E47" w:rsidRDefault="00C57E47" w:rsidP="00C57E47">
      <w:pPr>
        <w:pStyle w:val="Kopfzeile"/>
        <w:spacing w:line="276" w:lineRule="auto"/>
        <w:contextualSpacing/>
        <w:mirrorIndents/>
        <w:jc w:val="both"/>
        <w:rPr>
          <w:rFonts w:cs="Arial"/>
          <w:lang w:val="en-GB"/>
        </w:rPr>
      </w:pPr>
    </w:p>
    <w:p w14:paraId="10FCD544" w14:textId="5D3B8197" w:rsidR="00C57E47" w:rsidRPr="00F132BC" w:rsidRDefault="00C57E47" w:rsidP="00C57E47">
      <w:pPr>
        <w:pStyle w:val="Kopfzeile"/>
        <w:spacing w:line="276" w:lineRule="auto"/>
        <w:contextualSpacing/>
        <w:mirrorIndents/>
        <w:jc w:val="both"/>
        <w:rPr>
          <w:rFonts w:cs="Arial"/>
          <w:lang w:val="en-GB"/>
        </w:rPr>
      </w:pPr>
      <w:r>
        <w:rPr>
          <w:rFonts w:cs="Arial"/>
          <w:lang w:val="en-GB"/>
        </w:rPr>
        <w:t xml:space="preserve">Importantly, </w:t>
      </w:r>
      <w:proofErr w:type="spellStart"/>
      <w:r>
        <w:rPr>
          <w:rFonts w:cs="Arial"/>
          <w:lang w:val="en-GB"/>
        </w:rPr>
        <w:t>openIMIS</w:t>
      </w:r>
      <w:proofErr w:type="spellEnd"/>
      <w:r>
        <w:rPr>
          <w:rFonts w:cs="Arial"/>
          <w:lang w:val="en-GB"/>
        </w:rPr>
        <w:t xml:space="preserve"> is a powerful tool to support the movement from </w:t>
      </w:r>
      <w:r w:rsidRPr="00C57E47">
        <w:rPr>
          <w:rFonts w:cs="Arial"/>
          <w:i/>
          <w:lang w:val="en-GB"/>
        </w:rPr>
        <w:t>passive</w:t>
      </w:r>
      <w:r>
        <w:rPr>
          <w:rFonts w:cs="Arial"/>
          <w:lang w:val="en-GB"/>
        </w:rPr>
        <w:t xml:space="preserve"> towards </w:t>
      </w:r>
      <w:r w:rsidRPr="00AA33FA">
        <w:rPr>
          <w:rFonts w:cs="Arial"/>
          <w:i/>
          <w:lang w:val="en-GB"/>
        </w:rPr>
        <w:t>strategic purchasing of health care services</w:t>
      </w:r>
      <w:r>
        <w:rPr>
          <w:rFonts w:cs="Arial"/>
          <w:i/>
          <w:lang w:val="en-GB"/>
        </w:rPr>
        <w:t xml:space="preserve"> and link the reimbursement of providers to their outputs. </w:t>
      </w:r>
      <w:r>
        <w:rPr>
          <w:rFonts w:cs="Arial"/>
          <w:lang w:val="en-GB"/>
        </w:rPr>
        <w:t xml:space="preserve">Strengthening strategic purchasing as a key health financing function is currently an important priority in many countries </w:t>
      </w:r>
      <w:r w:rsidR="005B55AD">
        <w:rPr>
          <w:rFonts w:cs="Arial"/>
          <w:lang w:val="en-GB"/>
        </w:rPr>
        <w:t xml:space="preserve">lacking the ICT tools to make that shift possible. </w:t>
      </w:r>
    </w:p>
    <w:p w14:paraId="686287BA" w14:textId="77777777" w:rsidR="00744B76" w:rsidRPr="00F132BC" w:rsidRDefault="00744B76" w:rsidP="00744B76">
      <w:pPr>
        <w:spacing w:after="0"/>
        <w:contextualSpacing/>
        <w:mirrorIndents/>
        <w:jc w:val="both"/>
        <w:rPr>
          <w:rFonts w:ascii="Arial" w:hAnsi="Arial" w:cs="Arial"/>
          <w:lang w:val="en-GB"/>
        </w:rPr>
      </w:pPr>
    </w:p>
    <w:p w14:paraId="560FC519" w14:textId="7277E7E7" w:rsidR="00AA33FA" w:rsidRPr="004A7C32" w:rsidRDefault="00AA33FA" w:rsidP="00AA33FA">
      <w:pPr>
        <w:pStyle w:val="berschrift2"/>
        <w:spacing w:before="0" w:line="240" w:lineRule="auto"/>
        <w:contextualSpacing/>
        <w:mirrorIndents/>
        <w:jc w:val="both"/>
        <w:rPr>
          <w:lang w:val="en-US"/>
        </w:rPr>
      </w:pPr>
      <w:bookmarkStart w:id="5" w:name="_Toc533159248"/>
      <w:r w:rsidRPr="004A7C32">
        <w:rPr>
          <w:lang w:val="en-US"/>
        </w:rPr>
        <w:t xml:space="preserve">The origins of the </w:t>
      </w:r>
      <w:proofErr w:type="spellStart"/>
      <w:r w:rsidRPr="004A7C32">
        <w:rPr>
          <w:lang w:val="en-US"/>
        </w:rPr>
        <w:t>openIMIS</w:t>
      </w:r>
      <w:proofErr w:type="spellEnd"/>
      <w:r w:rsidRPr="004A7C32">
        <w:rPr>
          <w:lang w:val="en-US"/>
        </w:rPr>
        <w:t xml:space="preserve"> product</w:t>
      </w:r>
      <w:bookmarkEnd w:id="5"/>
    </w:p>
    <w:p w14:paraId="36093191" w14:textId="77777777" w:rsidR="00AA33FA" w:rsidRPr="00AA33FA" w:rsidRDefault="00AA33FA" w:rsidP="00AA33FA">
      <w:pPr>
        <w:spacing w:before="120" w:after="120" w:line="300" w:lineRule="atLeast"/>
        <w:jc w:val="both"/>
        <w:rPr>
          <w:rFonts w:ascii="Arial" w:hAnsi="Arial" w:cs="Arial"/>
          <w:lang w:val="en-GB"/>
        </w:rPr>
      </w:pPr>
      <w:r w:rsidRPr="00AA33FA">
        <w:rPr>
          <w:rFonts w:ascii="Arial" w:hAnsi="Arial" w:cs="Arial"/>
          <w:lang w:val="en-GB"/>
        </w:rPr>
        <w:t xml:space="preserve">With support from the Swiss Agency for Development Cooperation (SDC) in 2012, the Swiss Tropical and Public Health Institute (Swiss TPH), </w:t>
      </w:r>
      <w:proofErr w:type="spellStart"/>
      <w:r w:rsidRPr="00AA33FA">
        <w:rPr>
          <w:rFonts w:ascii="Arial" w:hAnsi="Arial" w:cs="Arial"/>
          <w:lang w:val="en-GB"/>
        </w:rPr>
        <w:t>Microinsurance</w:t>
      </w:r>
      <w:proofErr w:type="spellEnd"/>
      <w:r w:rsidRPr="00AA33FA">
        <w:rPr>
          <w:rFonts w:ascii="Arial" w:hAnsi="Arial" w:cs="Arial"/>
          <w:lang w:val="en-GB"/>
        </w:rPr>
        <w:t xml:space="preserve"> Academy and Exact Software developed an Insurance Management Information System (IMIS) to operate community health funds (CHF) in several districts of Tanzania. </w:t>
      </w:r>
    </w:p>
    <w:p w14:paraId="19BF4738" w14:textId="77777777" w:rsidR="00AA33FA" w:rsidRPr="00AA33FA" w:rsidRDefault="00AA33FA" w:rsidP="00AA33FA">
      <w:pPr>
        <w:spacing w:before="120" w:after="120" w:line="300" w:lineRule="atLeast"/>
        <w:jc w:val="both"/>
        <w:rPr>
          <w:rFonts w:ascii="Arial" w:hAnsi="Arial" w:cs="Arial"/>
          <w:lang w:val="en-GB"/>
        </w:rPr>
      </w:pPr>
      <w:r w:rsidRPr="00AA33FA">
        <w:rPr>
          <w:rFonts w:ascii="Arial" w:hAnsi="Arial" w:cs="Arial"/>
          <w:lang w:val="en-GB"/>
        </w:rPr>
        <w:t xml:space="preserve">In 2014, a mutual health insurance scheme in Cameroon adapted the software. Since 2015, the German Development Cooperation (GDC) has been providing assistance to customize IMIS for Nepal’s national health insurance scheme. </w:t>
      </w:r>
    </w:p>
    <w:p w14:paraId="7B0761E3" w14:textId="36FB109C" w:rsidR="00AA33FA" w:rsidRPr="00AA33FA" w:rsidRDefault="00AA33FA" w:rsidP="00AA33FA">
      <w:pPr>
        <w:spacing w:before="120" w:after="120" w:line="300" w:lineRule="atLeast"/>
        <w:jc w:val="both"/>
        <w:rPr>
          <w:rFonts w:ascii="Arial" w:hAnsi="Arial" w:cs="Arial"/>
          <w:lang w:val="en-GB"/>
        </w:rPr>
      </w:pPr>
      <w:r w:rsidRPr="00AA33FA">
        <w:rPr>
          <w:rFonts w:ascii="Arial" w:hAnsi="Arial" w:cs="Arial"/>
          <w:lang w:val="en-GB"/>
        </w:rPr>
        <w:lastRenderedPageBreak/>
        <w:t xml:space="preserve">IMIS has grown organically and has demonstrated potential for easy adaptation to different types of health financing mechanisms needed for UHC. In 2016, GDC and SDC invested jointly to make IMIS an open source application. The </w:t>
      </w:r>
      <w:proofErr w:type="spellStart"/>
      <w:r w:rsidRPr="00AA33FA">
        <w:rPr>
          <w:rFonts w:ascii="Arial" w:hAnsi="Arial" w:cs="Arial"/>
          <w:lang w:val="en-GB"/>
        </w:rPr>
        <w:t>openIMIS</w:t>
      </w:r>
      <w:proofErr w:type="spellEnd"/>
      <w:r w:rsidRPr="00AA33FA">
        <w:rPr>
          <w:rFonts w:ascii="Arial" w:hAnsi="Arial" w:cs="Arial"/>
          <w:lang w:val="en-GB"/>
        </w:rPr>
        <w:t xml:space="preserve"> source code has been publicly available since 2018.</w:t>
      </w:r>
    </w:p>
    <w:p w14:paraId="65434C01" w14:textId="77777777" w:rsidR="00AA33FA" w:rsidRPr="00AA33FA" w:rsidRDefault="00AA33FA" w:rsidP="00AA33FA">
      <w:pPr>
        <w:spacing w:after="0"/>
        <w:rPr>
          <w:rFonts w:ascii="Arial" w:hAnsi="Arial" w:cs="Arial"/>
          <w:lang w:val="en-GB"/>
        </w:rPr>
      </w:pPr>
    </w:p>
    <w:p w14:paraId="61C7BD05" w14:textId="125E4F9F" w:rsidR="00AA33FA" w:rsidRPr="00AA33FA" w:rsidRDefault="00AA33FA" w:rsidP="00AA33FA">
      <w:pPr>
        <w:pStyle w:val="Listenabsatz"/>
        <w:spacing w:line="276" w:lineRule="auto"/>
        <w:ind w:left="426"/>
        <w:mirrorIndents/>
        <w:jc w:val="both"/>
        <w:rPr>
          <w:rFonts w:cs="Arial"/>
          <w:lang w:val="en-GB"/>
        </w:rPr>
      </w:pPr>
      <w:r w:rsidRPr="00AA33FA">
        <w:rPr>
          <w:rFonts w:cs="Arial"/>
          <w:lang w:val="en-GB"/>
        </w:rPr>
        <w:t>Now it is a Global Good which is business process and data driven. It has been is designed with the user, for potential scale and local need. It grew organically and has been successfully running on a significant scale</w:t>
      </w:r>
      <w:r w:rsidR="00611FEB">
        <w:rPr>
          <w:rFonts w:cs="Arial"/>
          <w:lang w:val="en-GB"/>
        </w:rPr>
        <w:t xml:space="preserve"> providing proof of work</w:t>
      </w:r>
      <w:r w:rsidRPr="00AA33FA">
        <w:rPr>
          <w:rFonts w:cs="Arial"/>
          <w:lang w:val="en-GB"/>
        </w:rPr>
        <w:t>. The software will be continuously improved and applied in new settings, benefitting from the collaborative nature of the Initiative.</w:t>
      </w:r>
    </w:p>
    <w:p w14:paraId="209C4E0E" w14:textId="77777777" w:rsidR="00AA33FA" w:rsidRPr="0003632A" w:rsidRDefault="00AA33FA" w:rsidP="00AA33FA">
      <w:pPr>
        <w:pStyle w:val="Listenabsatz"/>
        <w:spacing w:line="276" w:lineRule="auto"/>
        <w:ind w:left="426"/>
        <w:mirrorIndents/>
        <w:jc w:val="both"/>
        <w:rPr>
          <w:rFonts w:cs="Arial"/>
          <w:sz w:val="20"/>
          <w:szCs w:val="20"/>
          <w:lang w:val="en-GB"/>
        </w:rPr>
      </w:pPr>
    </w:p>
    <w:p w14:paraId="26FDD08D" w14:textId="77777777" w:rsidR="00744B76" w:rsidRDefault="00744B76" w:rsidP="00744B76">
      <w:pPr>
        <w:pStyle w:val="berschrift2"/>
        <w:spacing w:before="0" w:line="240" w:lineRule="auto"/>
        <w:contextualSpacing/>
        <w:mirrorIndents/>
        <w:jc w:val="both"/>
      </w:pPr>
      <w:bookmarkStart w:id="6" w:name="_Toc533159249"/>
      <w:r w:rsidRPr="00F132BC">
        <w:t xml:space="preserve">The </w:t>
      </w:r>
      <w:proofErr w:type="spellStart"/>
      <w:r w:rsidRPr="00F132BC">
        <w:t>openIMIS</w:t>
      </w:r>
      <w:proofErr w:type="spellEnd"/>
      <w:r w:rsidRPr="00F132BC">
        <w:t xml:space="preserve"> Initiative</w:t>
      </w:r>
      <w:bookmarkEnd w:id="6"/>
    </w:p>
    <w:p w14:paraId="72366CDD" w14:textId="77777777" w:rsidR="00744B76" w:rsidRPr="00FD5346" w:rsidRDefault="00744B76" w:rsidP="00744B76">
      <w:pPr>
        <w:spacing w:after="0"/>
      </w:pPr>
    </w:p>
    <w:p w14:paraId="2CFB4A9B" w14:textId="77777777" w:rsidR="00744B76" w:rsidRPr="00F132BC" w:rsidRDefault="00744B76" w:rsidP="00744B76">
      <w:pPr>
        <w:pStyle w:val="Listenabsatz"/>
        <w:numPr>
          <w:ilvl w:val="0"/>
          <w:numId w:val="7"/>
        </w:numPr>
        <w:ind w:left="357" w:hanging="357"/>
        <w:mirrorIndents/>
        <w:jc w:val="both"/>
        <w:rPr>
          <w:rFonts w:cs="Arial"/>
          <w:lang w:val="en-GB"/>
        </w:rPr>
      </w:pPr>
      <w:r w:rsidRPr="00F132BC">
        <w:rPr>
          <w:rFonts w:cs="Arial"/>
          <w:lang w:val="en-GB"/>
        </w:rPr>
        <w:t>hono</w:t>
      </w:r>
      <w:r>
        <w:rPr>
          <w:rFonts w:cs="Arial"/>
          <w:lang w:val="en-GB"/>
        </w:rPr>
        <w:t>u</w:t>
      </w:r>
      <w:r w:rsidRPr="00F132BC">
        <w:rPr>
          <w:rFonts w:cs="Arial"/>
          <w:lang w:val="en-GB"/>
        </w:rPr>
        <w:t>rs the principles for digital development, which are “living” guidelines that can help development practitioners integrate established best practices into technology related programs;</w:t>
      </w:r>
    </w:p>
    <w:p w14:paraId="3F69DA93" w14:textId="570ED4E0" w:rsidR="00744B76" w:rsidRPr="00F132BC" w:rsidRDefault="00744B76" w:rsidP="00744B76">
      <w:pPr>
        <w:pStyle w:val="Listenabsatz"/>
        <w:numPr>
          <w:ilvl w:val="0"/>
          <w:numId w:val="7"/>
        </w:numPr>
        <w:spacing w:line="276" w:lineRule="auto"/>
        <w:ind w:left="426" w:hanging="426"/>
        <w:mirrorIndents/>
        <w:jc w:val="both"/>
        <w:rPr>
          <w:rFonts w:cs="Arial"/>
          <w:lang w:val="en-GB"/>
        </w:rPr>
      </w:pPr>
      <w:r w:rsidRPr="00F132BC">
        <w:rPr>
          <w:rFonts w:cs="Arial"/>
          <w:lang w:val="en-GB"/>
        </w:rPr>
        <w:t xml:space="preserve">seeks to provide a comprehensive IT system linking </w:t>
      </w:r>
      <w:r>
        <w:rPr>
          <w:rFonts w:cs="Arial"/>
          <w:lang w:val="en-GB"/>
        </w:rPr>
        <w:t xml:space="preserve">all participating parties of a social (health) protection system (i.e. </w:t>
      </w:r>
      <w:r w:rsidRPr="00F132BC">
        <w:rPr>
          <w:rFonts w:cs="Arial"/>
          <w:lang w:val="en-GB"/>
        </w:rPr>
        <w:t>beneficiaries, providers and payers</w:t>
      </w:r>
      <w:r>
        <w:rPr>
          <w:rFonts w:cs="Arial"/>
          <w:lang w:val="en-GB"/>
        </w:rPr>
        <w:t>)</w:t>
      </w:r>
      <w:r w:rsidR="00020138">
        <w:rPr>
          <w:rFonts w:cs="Arial"/>
          <w:lang w:val="en-GB"/>
        </w:rPr>
        <w:t>;</w:t>
      </w:r>
    </w:p>
    <w:p w14:paraId="5AF31111" w14:textId="77777777" w:rsidR="00744B76" w:rsidRPr="00F132BC" w:rsidRDefault="00744B76" w:rsidP="00744B76">
      <w:pPr>
        <w:pStyle w:val="Listenabsatz"/>
        <w:numPr>
          <w:ilvl w:val="0"/>
          <w:numId w:val="7"/>
        </w:numPr>
        <w:spacing w:line="276" w:lineRule="auto"/>
        <w:ind w:left="426" w:hanging="426"/>
        <w:mirrorIndents/>
        <w:jc w:val="both"/>
        <w:rPr>
          <w:rFonts w:cs="Arial"/>
          <w:lang w:val="en-GB"/>
        </w:rPr>
      </w:pPr>
      <w:r w:rsidRPr="00F132BC">
        <w:rPr>
          <w:rFonts w:cs="Arial"/>
          <w:lang w:val="en-GB"/>
        </w:rPr>
        <w:t xml:space="preserve">hosts and facilitates a </w:t>
      </w:r>
      <w:proofErr w:type="spellStart"/>
      <w:r w:rsidRPr="00F132BC">
        <w:rPr>
          <w:rFonts w:cs="Arial"/>
          <w:lang w:val="en-GB"/>
        </w:rPr>
        <w:t>CoP</w:t>
      </w:r>
      <w:proofErr w:type="spellEnd"/>
      <w:r w:rsidRPr="00F132BC">
        <w:rPr>
          <w:rFonts w:cs="Arial"/>
          <w:lang w:val="en-GB"/>
        </w:rPr>
        <w:t xml:space="preserve"> for software development and end users, and provides capacity development services; </w:t>
      </w:r>
    </w:p>
    <w:p w14:paraId="39E2A6F2" w14:textId="77777777" w:rsidR="00744B76" w:rsidRPr="00F132BC" w:rsidRDefault="00744B76" w:rsidP="00744B76">
      <w:pPr>
        <w:pStyle w:val="Listenabsatz"/>
        <w:numPr>
          <w:ilvl w:val="0"/>
          <w:numId w:val="7"/>
        </w:numPr>
        <w:spacing w:line="276" w:lineRule="auto"/>
        <w:ind w:left="426" w:hanging="426"/>
        <w:mirrorIndents/>
        <w:jc w:val="both"/>
        <w:rPr>
          <w:rFonts w:cs="Arial"/>
          <w:lang w:val="en-GB"/>
        </w:rPr>
      </w:pPr>
      <w:r w:rsidRPr="00F132BC">
        <w:rPr>
          <w:rFonts w:cs="Arial"/>
          <w:lang w:val="en-GB"/>
        </w:rPr>
        <w:t>engages diverse expertise a</w:t>
      </w:r>
      <w:bookmarkStart w:id="7" w:name="_GoBack"/>
      <w:bookmarkEnd w:id="7"/>
      <w:r w:rsidRPr="00F132BC">
        <w:rPr>
          <w:rFonts w:cs="Arial"/>
          <w:lang w:val="en-GB"/>
        </w:rPr>
        <w:t xml:space="preserve">cross disciplines, continuously documents the work on </w:t>
      </w:r>
      <w:proofErr w:type="spellStart"/>
      <w:r w:rsidRPr="00F132BC">
        <w:rPr>
          <w:rFonts w:cs="Arial"/>
          <w:lang w:val="en-GB"/>
        </w:rPr>
        <w:t>openIMIS</w:t>
      </w:r>
      <w:proofErr w:type="spellEnd"/>
      <w:r w:rsidRPr="00F132BC">
        <w:rPr>
          <w:rFonts w:cs="Arial"/>
          <w:lang w:val="en-GB"/>
        </w:rPr>
        <w:t xml:space="preserve"> and shares best practices and experiences widely and regularly;</w:t>
      </w:r>
    </w:p>
    <w:p w14:paraId="472B6FB9" w14:textId="77777777" w:rsidR="00744B76" w:rsidRPr="00F132BC" w:rsidRDefault="00744B76" w:rsidP="00744B76">
      <w:pPr>
        <w:pStyle w:val="Listenabsatz"/>
        <w:numPr>
          <w:ilvl w:val="0"/>
          <w:numId w:val="7"/>
        </w:numPr>
        <w:spacing w:line="276" w:lineRule="auto"/>
        <w:ind w:left="426" w:hanging="426"/>
        <w:mirrorIndents/>
        <w:jc w:val="both"/>
        <w:rPr>
          <w:rFonts w:cs="Arial"/>
          <w:lang w:val="en-GB"/>
        </w:rPr>
      </w:pPr>
      <w:r w:rsidRPr="00F132BC">
        <w:rPr>
          <w:rFonts w:cs="Arial"/>
          <w:lang w:val="en-GB"/>
        </w:rPr>
        <w:t xml:space="preserve">is a global community, which is open to all stakeholders interested in exchanging and collaborating in the area of social </w:t>
      </w:r>
      <w:r>
        <w:rPr>
          <w:rFonts w:cs="Arial"/>
          <w:lang w:val="en-GB"/>
        </w:rPr>
        <w:t>(</w:t>
      </w:r>
      <w:r w:rsidRPr="00F132BC">
        <w:rPr>
          <w:rFonts w:cs="Arial"/>
          <w:lang w:val="en-GB"/>
        </w:rPr>
        <w:t>health</w:t>
      </w:r>
      <w:r>
        <w:rPr>
          <w:rFonts w:cs="Arial"/>
          <w:lang w:val="en-GB"/>
        </w:rPr>
        <w:t>)</w:t>
      </w:r>
      <w:r w:rsidRPr="00F132BC">
        <w:rPr>
          <w:rFonts w:cs="Arial"/>
          <w:lang w:val="en-GB"/>
        </w:rPr>
        <w:t xml:space="preserve"> protection;</w:t>
      </w:r>
    </w:p>
    <w:p w14:paraId="6869F5EE" w14:textId="77777777" w:rsidR="00744B76" w:rsidRPr="00F132BC" w:rsidRDefault="00744B76" w:rsidP="00744B76">
      <w:pPr>
        <w:pStyle w:val="Listenabsatz"/>
        <w:numPr>
          <w:ilvl w:val="0"/>
          <w:numId w:val="7"/>
        </w:numPr>
        <w:spacing w:line="276" w:lineRule="auto"/>
        <w:ind w:left="426" w:hanging="426"/>
        <w:mirrorIndents/>
        <w:jc w:val="both"/>
        <w:rPr>
          <w:rFonts w:cs="Arial"/>
          <w:lang w:val="en-GB"/>
        </w:rPr>
      </w:pPr>
      <w:proofErr w:type="gramStart"/>
      <w:r w:rsidRPr="00F132BC">
        <w:rPr>
          <w:rFonts w:cs="Arial"/>
          <w:lang w:val="en-GB"/>
        </w:rPr>
        <w:t>is</w:t>
      </w:r>
      <w:proofErr w:type="gramEnd"/>
      <w:r w:rsidRPr="00F132BC">
        <w:rPr>
          <w:rFonts w:cs="Arial"/>
          <w:lang w:val="en-GB"/>
        </w:rPr>
        <w:t xml:space="preserve"> part of global networks developing standards in digital health. </w:t>
      </w:r>
    </w:p>
    <w:p w14:paraId="440C909D" w14:textId="77777777" w:rsidR="00744B76" w:rsidRPr="00F132BC" w:rsidRDefault="00744B76" w:rsidP="00744B76">
      <w:pPr>
        <w:spacing w:after="0"/>
        <w:ind w:left="426" w:hanging="426"/>
        <w:contextualSpacing/>
        <w:mirrorIndents/>
        <w:jc w:val="both"/>
        <w:rPr>
          <w:rFonts w:ascii="Arial" w:hAnsi="Arial" w:cs="Arial"/>
          <w:lang w:val="en-GB"/>
        </w:rPr>
      </w:pPr>
    </w:p>
    <w:p w14:paraId="2AB44720" w14:textId="01C9CF56" w:rsidR="00744B76" w:rsidRDefault="00744B76">
      <w:pPr>
        <w:rPr>
          <w:rFonts w:asciiTheme="majorHAnsi" w:eastAsiaTheme="majorEastAsia" w:hAnsiTheme="majorHAnsi" w:cstheme="majorBidi"/>
          <w:color w:val="365F91" w:themeColor="accent1" w:themeShade="BF"/>
          <w:sz w:val="32"/>
          <w:szCs w:val="32"/>
          <w:lang w:val="en-GB"/>
        </w:rPr>
      </w:pPr>
      <w:r>
        <w:rPr>
          <w:lang w:val="en-GB"/>
        </w:rPr>
        <w:br w:type="page"/>
      </w:r>
    </w:p>
    <w:p w14:paraId="1BDD4879" w14:textId="05FF51A0" w:rsidR="00F1714B" w:rsidRPr="00F132BC" w:rsidRDefault="00744B76" w:rsidP="00E036CF">
      <w:pPr>
        <w:pStyle w:val="berschrift1"/>
        <w:spacing w:before="0"/>
        <w:contextualSpacing/>
        <w:mirrorIndents/>
        <w:jc w:val="both"/>
        <w:rPr>
          <w:lang w:val="en-GB"/>
        </w:rPr>
      </w:pPr>
      <w:bookmarkStart w:id="8" w:name="_3__VISION,"/>
      <w:bookmarkStart w:id="9" w:name="_Toc533159250"/>
      <w:bookmarkEnd w:id="8"/>
      <w:r>
        <w:rPr>
          <w:lang w:val="en-GB"/>
        </w:rPr>
        <w:lastRenderedPageBreak/>
        <w:t>3</w:t>
      </w:r>
      <w:r w:rsidR="00F6656C">
        <w:rPr>
          <w:lang w:val="en-GB"/>
        </w:rPr>
        <w:t xml:space="preserve"> </w:t>
      </w:r>
      <w:r w:rsidR="00F6656C">
        <w:rPr>
          <w:lang w:val="en-GB"/>
        </w:rPr>
        <w:tab/>
      </w:r>
      <w:r w:rsidR="00F1714B" w:rsidRPr="00F132BC">
        <w:rPr>
          <w:lang w:val="en-GB"/>
        </w:rPr>
        <w:t>VISION, MISSION AND PROBLEM STATEMENT</w:t>
      </w:r>
      <w:bookmarkEnd w:id="9"/>
    </w:p>
    <w:p w14:paraId="1331F977" w14:textId="77777777" w:rsidR="00F1714B" w:rsidRPr="00F132BC" w:rsidRDefault="00F1714B" w:rsidP="00E036CF">
      <w:pPr>
        <w:pStyle w:val="Kopfzeile"/>
        <w:spacing w:line="276" w:lineRule="auto"/>
        <w:contextualSpacing/>
        <w:mirrorIndents/>
        <w:jc w:val="both"/>
        <w:rPr>
          <w:rFonts w:cs="Arial"/>
          <w:sz w:val="20"/>
          <w:szCs w:val="20"/>
          <w:lang w:val="en-GB"/>
        </w:rPr>
      </w:pPr>
    </w:p>
    <w:p w14:paraId="7F3C03D9" w14:textId="3536C5A6" w:rsidR="00F1714B" w:rsidRDefault="00F1714B" w:rsidP="0002299D">
      <w:pPr>
        <w:pStyle w:val="berschrift2"/>
        <w:rPr>
          <w:lang w:val="en-GB"/>
        </w:rPr>
      </w:pPr>
      <w:bookmarkStart w:id="10" w:name="_Toc533159251"/>
      <w:r w:rsidRPr="00F132BC">
        <w:rPr>
          <w:lang w:val="en-GB"/>
        </w:rPr>
        <w:t xml:space="preserve">Vision Statement of the </w:t>
      </w:r>
      <w:proofErr w:type="spellStart"/>
      <w:r w:rsidRPr="00F132BC">
        <w:rPr>
          <w:lang w:val="en-GB"/>
        </w:rPr>
        <w:t>openIMIS</w:t>
      </w:r>
      <w:proofErr w:type="spellEnd"/>
      <w:r w:rsidRPr="00F132BC">
        <w:rPr>
          <w:lang w:val="en-GB"/>
        </w:rPr>
        <w:t xml:space="preserve"> Initiative</w:t>
      </w:r>
      <w:bookmarkEnd w:id="10"/>
    </w:p>
    <w:p w14:paraId="3C6C8FD2" w14:textId="0461E4CB" w:rsidR="00F1714B" w:rsidRPr="00F132BC" w:rsidRDefault="00F1714B" w:rsidP="00E036CF">
      <w:pPr>
        <w:spacing w:after="0"/>
        <w:contextualSpacing/>
        <w:mirrorIndents/>
        <w:jc w:val="both"/>
        <w:rPr>
          <w:rFonts w:ascii="Arial" w:hAnsi="Arial" w:cs="Arial"/>
          <w:lang w:val="en-GB"/>
        </w:rPr>
      </w:pPr>
      <w:r w:rsidRPr="00F132BC">
        <w:rPr>
          <w:rFonts w:ascii="Arial" w:hAnsi="Arial" w:cs="Arial"/>
          <w:lang w:val="en-GB"/>
        </w:rPr>
        <w:t xml:space="preserve">The overall vision of the </w:t>
      </w:r>
      <w:proofErr w:type="spellStart"/>
      <w:r w:rsidRPr="00F132BC">
        <w:rPr>
          <w:rFonts w:ascii="Arial" w:hAnsi="Arial" w:cs="Arial"/>
          <w:lang w:val="en-GB"/>
        </w:rPr>
        <w:t>openIMIS</w:t>
      </w:r>
      <w:proofErr w:type="spellEnd"/>
      <w:r w:rsidRPr="00F132BC">
        <w:rPr>
          <w:rFonts w:ascii="Arial" w:hAnsi="Arial" w:cs="Arial"/>
          <w:lang w:val="en-GB"/>
        </w:rPr>
        <w:t xml:space="preserve"> Initiative (discussed and approved </w:t>
      </w:r>
      <w:r w:rsidR="00A361EA" w:rsidRPr="00F132BC">
        <w:rPr>
          <w:rFonts w:ascii="Arial" w:hAnsi="Arial" w:cs="Arial"/>
          <w:lang w:val="en-GB"/>
        </w:rPr>
        <w:t>in the aftermath of</w:t>
      </w:r>
      <w:r w:rsidRPr="00F132BC">
        <w:rPr>
          <w:rFonts w:ascii="Arial" w:hAnsi="Arial" w:cs="Arial"/>
          <w:lang w:val="en-GB"/>
        </w:rPr>
        <w:t xml:space="preserve"> the steering group meeting on March 1</w:t>
      </w:r>
      <w:r w:rsidRPr="00F132BC">
        <w:rPr>
          <w:rFonts w:ascii="Arial" w:hAnsi="Arial" w:cs="Arial"/>
          <w:vertAlign w:val="superscript"/>
          <w:lang w:val="en-GB"/>
        </w:rPr>
        <w:t>st</w:t>
      </w:r>
      <w:r w:rsidRPr="00F132BC">
        <w:rPr>
          <w:rFonts w:ascii="Arial" w:hAnsi="Arial" w:cs="Arial"/>
          <w:lang w:val="en-GB"/>
        </w:rPr>
        <w:t xml:space="preserve"> 2018) reads: “</w:t>
      </w:r>
      <w:r w:rsidR="00A361EA" w:rsidRPr="00F132BC">
        <w:rPr>
          <w:rFonts w:ascii="Arial" w:hAnsi="Arial" w:cs="Arial"/>
          <w:lang w:val="en-GB"/>
        </w:rPr>
        <w:t>The implementation of a continuously improved open source Management Information System for social (health) protection schemes (</w:t>
      </w:r>
      <w:proofErr w:type="spellStart"/>
      <w:r w:rsidR="00A361EA" w:rsidRPr="00F132BC">
        <w:rPr>
          <w:rFonts w:ascii="Arial" w:hAnsi="Arial" w:cs="Arial"/>
          <w:lang w:val="en-GB"/>
        </w:rPr>
        <w:t>openIMIS</w:t>
      </w:r>
      <w:proofErr w:type="spellEnd"/>
      <w:r w:rsidR="00A361EA" w:rsidRPr="00F132BC">
        <w:rPr>
          <w:rFonts w:ascii="Arial" w:hAnsi="Arial" w:cs="Arial"/>
          <w:lang w:val="en-GB"/>
        </w:rPr>
        <w:t xml:space="preserve">), will lead to effectively managed insurance schemes and other financing mechanisms, and ultimately to </w:t>
      </w:r>
      <w:r w:rsidR="003B3A2C" w:rsidRPr="00F132BC">
        <w:rPr>
          <w:rFonts w:ascii="Arial" w:hAnsi="Arial" w:cs="Arial"/>
          <w:lang w:val="en-GB"/>
        </w:rPr>
        <w:t xml:space="preserve">UHC </w:t>
      </w:r>
      <w:r w:rsidR="00A361EA" w:rsidRPr="00F132BC">
        <w:rPr>
          <w:rFonts w:ascii="Arial" w:hAnsi="Arial" w:cs="Arial"/>
          <w:lang w:val="en-GB"/>
        </w:rPr>
        <w:t xml:space="preserve">and </w:t>
      </w:r>
      <w:r w:rsidR="003B3A2C" w:rsidRPr="00F132BC">
        <w:rPr>
          <w:rFonts w:ascii="Arial" w:hAnsi="Arial" w:cs="Arial"/>
          <w:lang w:val="en-GB"/>
        </w:rPr>
        <w:t>USP</w:t>
      </w:r>
      <w:r w:rsidR="00A361EA" w:rsidRPr="00F132BC">
        <w:rPr>
          <w:rFonts w:ascii="Arial" w:hAnsi="Arial" w:cs="Arial"/>
          <w:lang w:val="en-GB"/>
        </w:rPr>
        <w:t>.</w:t>
      </w:r>
      <w:r w:rsidRPr="00F132BC">
        <w:rPr>
          <w:rFonts w:ascii="Arial" w:hAnsi="Arial" w:cs="Arial"/>
          <w:lang w:val="en-GB"/>
        </w:rPr>
        <w:t xml:space="preserve">” </w:t>
      </w:r>
      <w:r w:rsidR="008A37E5" w:rsidRPr="00F132BC">
        <w:rPr>
          <w:rFonts w:ascii="Arial" w:hAnsi="Arial" w:cs="Arial"/>
          <w:lang w:val="en-GB"/>
        </w:rPr>
        <w:t xml:space="preserve">Communications shall strategically </w:t>
      </w:r>
      <w:r w:rsidR="00AC68CF" w:rsidRPr="00F132BC">
        <w:rPr>
          <w:rFonts w:ascii="Arial" w:hAnsi="Arial" w:cs="Arial"/>
          <w:lang w:val="en-GB"/>
        </w:rPr>
        <w:t>be used to reach this goal.</w:t>
      </w:r>
    </w:p>
    <w:p w14:paraId="572F48C3" w14:textId="77777777" w:rsidR="00F1714B" w:rsidRPr="00F132BC" w:rsidRDefault="00F1714B" w:rsidP="00E036CF">
      <w:pPr>
        <w:pStyle w:val="Kopfzeile"/>
        <w:spacing w:line="276" w:lineRule="auto"/>
        <w:contextualSpacing/>
        <w:mirrorIndents/>
        <w:jc w:val="both"/>
        <w:rPr>
          <w:rFonts w:cs="Arial"/>
          <w:sz w:val="20"/>
          <w:szCs w:val="20"/>
          <w:lang w:val="en-GB"/>
        </w:rPr>
      </w:pPr>
    </w:p>
    <w:p w14:paraId="4C073EB9" w14:textId="6D9617FC" w:rsidR="00F1714B" w:rsidRPr="00F132BC" w:rsidRDefault="00F1714B" w:rsidP="0002299D">
      <w:pPr>
        <w:pStyle w:val="berschrift2"/>
        <w:rPr>
          <w:lang w:val="en-GB"/>
        </w:rPr>
      </w:pPr>
      <w:bookmarkStart w:id="11" w:name="_Toc533159252"/>
      <w:r w:rsidRPr="00F132BC">
        <w:rPr>
          <w:lang w:val="en-GB"/>
        </w:rPr>
        <w:t xml:space="preserve">Mission Statement of the </w:t>
      </w:r>
      <w:proofErr w:type="spellStart"/>
      <w:r w:rsidRPr="00F132BC">
        <w:rPr>
          <w:lang w:val="en-GB"/>
        </w:rPr>
        <w:t>openIMIS</w:t>
      </w:r>
      <w:proofErr w:type="spellEnd"/>
      <w:r w:rsidRPr="00F132BC">
        <w:rPr>
          <w:lang w:val="en-GB"/>
        </w:rPr>
        <w:t xml:space="preserve"> Initiative</w:t>
      </w:r>
      <w:bookmarkEnd w:id="11"/>
    </w:p>
    <w:p w14:paraId="5BE0979F" w14:textId="1569DF38" w:rsidR="005F6CA4" w:rsidRPr="00F132BC" w:rsidRDefault="00F1714B" w:rsidP="005F6CA4">
      <w:pPr>
        <w:spacing w:after="0"/>
        <w:contextualSpacing/>
        <w:mirrorIndents/>
        <w:jc w:val="both"/>
        <w:rPr>
          <w:rFonts w:ascii="Arial" w:hAnsi="Arial" w:cs="Arial"/>
          <w:lang w:val="en-GB"/>
        </w:rPr>
      </w:pPr>
      <w:r w:rsidRPr="00F132BC">
        <w:rPr>
          <w:rFonts w:ascii="Arial" w:hAnsi="Arial" w:cs="Arial"/>
          <w:lang w:val="en-GB"/>
        </w:rPr>
        <w:t xml:space="preserve">The overall </w:t>
      </w:r>
      <w:proofErr w:type="spellStart"/>
      <w:r w:rsidRPr="00F132BC">
        <w:rPr>
          <w:rFonts w:ascii="Arial" w:hAnsi="Arial" w:cs="Arial"/>
          <w:lang w:val="en-GB"/>
        </w:rPr>
        <w:t>openIMIS</w:t>
      </w:r>
      <w:proofErr w:type="spellEnd"/>
      <w:r w:rsidRPr="00F132BC">
        <w:rPr>
          <w:rFonts w:ascii="Arial" w:hAnsi="Arial" w:cs="Arial"/>
          <w:lang w:val="en-GB"/>
        </w:rPr>
        <w:t xml:space="preserve"> Initiative’s mission statement reads: </w:t>
      </w:r>
    </w:p>
    <w:p w14:paraId="57E1B889" w14:textId="631CB7EB" w:rsidR="005F6CA4" w:rsidRPr="00F132BC" w:rsidRDefault="005F6CA4" w:rsidP="005F6CA4">
      <w:pPr>
        <w:spacing w:after="0"/>
        <w:contextualSpacing/>
        <w:mirrorIndents/>
        <w:jc w:val="both"/>
        <w:rPr>
          <w:rFonts w:ascii="Arial" w:hAnsi="Arial" w:cs="Arial"/>
          <w:lang w:val="en-GB"/>
        </w:rPr>
      </w:pPr>
      <w:r w:rsidRPr="00F132BC">
        <w:rPr>
          <w:rFonts w:ascii="Arial" w:hAnsi="Arial" w:cs="Arial"/>
          <w:lang w:val="en-GB"/>
        </w:rPr>
        <w:t>“</w:t>
      </w:r>
      <w:r w:rsidR="0058530D" w:rsidRPr="004A7C32">
        <w:rPr>
          <w:rFonts w:ascii="Arial" w:hAnsi="Arial" w:cs="Arial"/>
          <w:lang w:val="en-GB"/>
        </w:rPr>
        <w:t xml:space="preserve">Continuously and collaboratively develop shared, open-source software to improve data and information management of (health) insurance and other financing mechanism for universal health coverage and universal social protection in low and middle-income countries, making </w:t>
      </w:r>
      <w:proofErr w:type="spellStart"/>
      <w:r w:rsidR="0058530D" w:rsidRPr="004A7C32">
        <w:rPr>
          <w:rFonts w:ascii="Arial" w:hAnsi="Arial" w:cs="Arial"/>
          <w:lang w:val="en-GB"/>
        </w:rPr>
        <w:t>openIMIS</w:t>
      </w:r>
      <w:proofErr w:type="spellEnd"/>
      <w:r w:rsidR="0058530D" w:rsidRPr="004A7C32">
        <w:rPr>
          <w:rFonts w:ascii="Arial" w:hAnsi="Arial" w:cs="Arial"/>
          <w:lang w:val="en-GB"/>
        </w:rPr>
        <w:t xml:space="preserve"> product a freely available Global Good</w:t>
      </w:r>
      <w:r w:rsidRPr="00F132BC">
        <w:rPr>
          <w:rFonts w:ascii="Arial" w:hAnsi="Arial" w:cs="Arial"/>
          <w:lang w:val="en-GB"/>
        </w:rPr>
        <w:t xml:space="preserve">” </w:t>
      </w:r>
    </w:p>
    <w:p w14:paraId="2FAC3BF3" w14:textId="77777777" w:rsidR="00F1714B" w:rsidRPr="00F132BC" w:rsidRDefault="00F1714B" w:rsidP="005F6CA4">
      <w:pPr>
        <w:spacing w:after="0"/>
        <w:contextualSpacing/>
        <w:mirrorIndents/>
        <w:jc w:val="both"/>
        <w:rPr>
          <w:rFonts w:cs="Arial"/>
          <w:lang w:val="en-GB"/>
        </w:rPr>
      </w:pPr>
    </w:p>
    <w:p w14:paraId="78B3FD0A" w14:textId="6E21A59F" w:rsidR="00C94124" w:rsidRDefault="00D332D5" w:rsidP="0002299D">
      <w:pPr>
        <w:pStyle w:val="berschrift2"/>
        <w:rPr>
          <w:lang w:val="en-GB"/>
        </w:rPr>
      </w:pPr>
      <w:bookmarkStart w:id="12" w:name="_Toc533159253"/>
      <w:r w:rsidRPr="00F132BC">
        <w:rPr>
          <w:lang w:val="en-GB"/>
        </w:rPr>
        <w:t>External Communications Objectives</w:t>
      </w:r>
      <w:bookmarkEnd w:id="12"/>
    </w:p>
    <w:p w14:paraId="167AEF7D" w14:textId="5FC899FF" w:rsidR="00D74A2E" w:rsidRPr="00597D91" w:rsidRDefault="00D74A2E" w:rsidP="00712E8D">
      <w:pPr>
        <w:pStyle w:val="Listenabsatz"/>
        <w:numPr>
          <w:ilvl w:val="0"/>
          <w:numId w:val="55"/>
        </w:numPr>
        <w:mirrorIndents/>
        <w:jc w:val="both"/>
        <w:rPr>
          <w:rFonts w:cs="Arial"/>
          <w:lang w:val="en-GB"/>
        </w:rPr>
      </w:pPr>
      <w:r w:rsidRPr="00597D91">
        <w:rPr>
          <w:rFonts w:cs="Arial"/>
          <w:lang w:val="en-GB"/>
        </w:rPr>
        <w:t xml:space="preserve">Make </w:t>
      </w:r>
      <w:proofErr w:type="spellStart"/>
      <w:r w:rsidRPr="00597D91">
        <w:rPr>
          <w:rFonts w:cs="Arial"/>
          <w:lang w:val="en-GB"/>
        </w:rPr>
        <w:t>openIMIS</w:t>
      </w:r>
      <w:proofErr w:type="spellEnd"/>
      <w:r w:rsidRPr="00597D91">
        <w:rPr>
          <w:rFonts w:cs="Arial"/>
          <w:lang w:val="en-GB"/>
        </w:rPr>
        <w:t xml:space="preserve"> and its main features and (potential) comparative advantage known to </w:t>
      </w:r>
      <w:r w:rsidR="005F6CA4">
        <w:rPr>
          <w:rFonts w:cs="Arial"/>
          <w:lang w:val="en-GB"/>
        </w:rPr>
        <w:t>potential users</w:t>
      </w:r>
      <w:r w:rsidRPr="00597D91">
        <w:rPr>
          <w:rFonts w:cs="Arial"/>
          <w:lang w:val="en-GB"/>
        </w:rPr>
        <w:t xml:space="preserve"> </w:t>
      </w:r>
    </w:p>
    <w:p w14:paraId="26BE3E7D" w14:textId="77777777" w:rsidR="00FD5346" w:rsidRDefault="00D74A2E" w:rsidP="00712E8D">
      <w:pPr>
        <w:pStyle w:val="Listenabsatz"/>
        <w:numPr>
          <w:ilvl w:val="0"/>
          <w:numId w:val="35"/>
        </w:numPr>
        <w:mirrorIndents/>
        <w:jc w:val="both"/>
        <w:rPr>
          <w:rFonts w:cs="Arial"/>
          <w:lang w:val="en-GB"/>
        </w:rPr>
      </w:pPr>
      <w:r w:rsidRPr="00FD5346">
        <w:rPr>
          <w:rFonts w:cs="Arial"/>
          <w:lang w:val="en-GB"/>
        </w:rPr>
        <w:t xml:space="preserve">Intended result: Countries decide to use </w:t>
      </w:r>
      <w:proofErr w:type="spellStart"/>
      <w:r w:rsidRPr="00FD5346">
        <w:rPr>
          <w:rFonts w:cs="Arial"/>
          <w:lang w:val="en-GB"/>
        </w:rPr>
        <w:t>openIMIS</w:t>
      </w:r>
      <w:proofErr w:type="spellEnd"/>
      <w:r w:rsidRPr="00FD5346">
        <w:rPr>
          <w:rFonts w:cs="Arial"/>
          <w:lang w:val="en-GB"/>
        </w:rPr>
        <w:t xml:space="preserve"> and increase their demand for implementation support</w:t>
      </w:r>
    </w:p>
    <w:p w14:paraId="11C849B0" w14:textId="77777777" w:rsidR="00597D91" w:rsidRDefault="00D74A2E" w:rsidP="00712E8D">
      <w:pPr>
        <w:pStyle w:val="Listenabsatz"/>
        <w:numPr>
          <w:ilvl w:val="0"/>
          <w:numId w:val="35"/>
        </w:numPr>
        <w:mirrorIndents/>
        <w:jc w:val="both"/>
        <w:rPr>
          <w:rFonts w:cs="Arial"/>
          <w:lang w:val="en-GB"/>
        </w:rPr>
      </w:pPr>
      <w:r w:rsidRPr="00FD5346">
        <w:rPr>
          <w:rFonts w:cs="Arial"/>
          <w:lang w:val="en-GB"/>
        </w:rPr>
        <w:t>establish Commu</w:t>
      </w:r>
      <w:r w:rsidR="00597D91">
        <w:rPr>
          <w:rFonts w:cs="Arial"/>
          <w:lang w:val="en-GB"/>
        </w:rPr>
        <w:t>nity of Practice (</w:t>
      </w:r>
      <w:proofErr w:type="spellStart"/>
      <w:r w:rsidR="00597D91">
        <w:rPr>
          <w:rFonts w:cs="Arial"/>
          <w:lang w:val="en-GB"/>
        </w:rPr>
        <w:t>CoP</w:t>
      </w:r>
      <w:proofErr w:type="spellEnd"/>
      <w:r w:rsidR="00597D91">
        <w:rPr>
          <w:rFonts w:cs="Arial"/>
          <w:lang w:val="en-GB"/>
        </w:rPr>
        <w:t>) of users</w:t>
      </w:r>
    </w:p>
    <w:p w14:paraId="6E39A902" w14:textId="33844FB0" w:rsidR="00D74A2E" w:rsidRPr="00597D91" w:rsidRDefault="00D74A2E" w:rsidP="00712E8D">
      <w:pPr>
        <w:pStyle w:val="Listenabsatz"/>
        <w:numPr>
          <w:ilvl w:val="0"/>
          <w:numId w:val="54"/>
        </w:numPr>
        <w:mirrorIndents/>
        <w:jc w:val="both"/>
        <w:rPr>
          <w:rFonts w:cs="Arial"/>
          <w:lang w:val="en-GB"/>
        </w:rPr>
      </w:pPr>
      <w:r w:rsidRPr="00597D91">
        <w:rPr>
          <w:rFonts w:cs="Arial"/>
          <w:lang w:val="en-GB"/>
        </w:rPr>
        <w:t>Attract more funding by third party donors</w:t>
      </w:r>
    </w:p>
    <w:p w14:paraId="2B748F3B" w14:textId="1F583E13" w:rsidR="00D74A2E" w:rsidRDefault="00D74A2E" w:rsidP="00712E8D">
      <w:pPr>
        <w:pStyle w:val="Listenabsatz"/>
        <w:numPr>
          <w:ilvl w:val="0"/>
          <w:numId w:val="35"/>
        </w:numPr>
        <w:spacing w:line="276" w:lineRule="auto"/>
        <w:mirrorIndents/>
        <w:jc w:val="both"/>
        <w:rPr>
          <w:rFonts w:cs="Arial"/>
          <w:lang w:val="en-GB"/>
        </w:rPr>
      </w:pPr>
      <w:r w:rsidRPr="00D74A2E">
        <w:rPr>
          <w:rFonts w:cs="Arial"/>
          <w:lang w:val="en-GB"/>
        </w:rPr>
        <w:t xml:space="preserve">Intended result: Co-financing of global </w:t>
      </w:r>
      <w:proofErr w:type="spellStart"/>
      <w:r w:rsidRPr="00D74A2E">
        <w:rPr>
          <w:rFonts w:cs="Arial"/>
          <w:lang w:val="en-GB"/>
        </w:rPr>
        <w:t>openIMIS</w:t>
      </w:r>
      <w:proofErr w:type="spellEnd"/>
      <w:r w:rsidRPr="00D74A2E">
        <w:rPr>
          <w:rFonts w:cs="Arial"/>
          <w:lang w:val="en-GB"/>
        </w:rPr>
        <w:t xml:space="preserve"> Initiative or allocation of country level </w:t>
      </w:r>
      <w:proofErr w:type="spellStart"/>
      <w:r w:rsidRPr="00D74A2E">
        <w:rPr>
          <w:rFonts w:cs="Arial"/>
          <w:lang w:val="en-GB"/>
        </w:rPr>
        <w:t>openIMIS</w:t>
      </w:r>
      <w:proofErr w:type="spellEnd"/>
      <w:r w:rsidRPr="00D74A2E">
        <w:rPr>
          <w:rFonts w:cs="Arial"/>
          <w:lang w:val="en-GB"/>
        </w:rPr>
        <w:t xml:space="preserve"> implementation funding</w:t>
      </w:r>
    </w:p>
    <w:p w14:paraId="67BD5069" w14:textId="2DC8AD7F" w:rsidR="00FD5346" w:rsidRDefault="00D74A2E" w:rsidP="00712E8D">
      <w:pPr>
        <w:pStyle w:val="Listenabsatz"/>
        <w:numPr>
          <w:ilvl w:val="0"/>
          <w:numId w:val="54"/>
        </w:numPr>
        <w:spacing w:line="276" w:lineRule="auto"/>
        <w:mirrorIndents/>
        <w:jc w:val="both"/>
        <w:rPr>
          <w:rFonts w:cs="Arial"/>
          <w:lang w:val="en-GB"/>
        </w:rPr>
      </w:pPr>
      <w:r>
        <w:rPr>
          <w:rFonts w:cs="Arial"/>
          <w:lang w:val="en-GB"/>
        </w:rPr>
        <w:t xml:space="preserve">Attract IT developers and create a </w:t>
      </w:r>
      <w:r w:rsidR="005F6CA4">
        <w:rPr>
          <w:rFonts w:cs="Arial"/>
          <w:lang w:val="en-GB"/>
        </w:rPr>
        <w:t xml:space="preserve"> Developer Community</w:t>
      </w:r>
    </w:p>
    <w:p w14:paraId="289957C3" w14:textId="265E0819" w:rsidR="00FD5346" w:rsidRPr="00FD5346" w:rsidRDefault="00D74A2E" w:rsidP="00712E8D">
      <w:pPr>
        <w:pStyle w:val="Listenabsatz"/>
        <w:numPr>
          <w:ilvl w:val="0"/>
          <w:numId w:val="35"/>
        </w:numPr>
        <w:spacing w:line="276" w:lineRule="auto"/>
        <w:mirrorIndents/>
        <w:jc w:val="both"/>
        <w:rPr>
          <w:rFonts w:cs="Arial"/>
          <w:lang w:val="en-GB"/>
        </w:rPr>
      </w:pPr>
      <w:r w:rsidRPr="00FD5346">
        <w:rPr>
          <w:rFonts w:cs="Arial"/>
          <w:lang w:val="en-GB"/>
        </w:rPr>
        <w:t xml:space="preserve">Intended result: Lively </w:t>
      </w:r>
      <w:proofErr w:type="spellStart"/>
      <w:r w:rsidRPr="00FD5346">
        <w:rPr>
          <w:rFonts w:cs="Arial"/>
          <w:lang w:val="en-GB"/>
        </w:rPr>
        <w:t>CoP</w:t>
      </w:r>
      <w:proofErr w:type="spellEnd"/>
      <w:r w:rsidRPr="00FD5346">
        <w:rPr>
          <w:rFonts w:cs="Arial"/>
          <w:lang w:val="en-GB"/>
        </w:rPr>
        <w:t xml:space="preserve"> is established and advances the software by tackling up</w:t>
      </w:r>
      <w:r w:rsidR="00FD5346" w:rsidRPr="00FD5346">
        <w:rPr>
          <w:rFonts w:cs="Arial"/>
          <w:lang w:val="en-GB"/>
        </w:rPr>
        <w:t xml:space="preserve">coming questions and challenges </w:t>
      </w:r>
    </w:p>
    <w:p w14:paraId="71F4FA11" w14:textId="2F065E86" w:rsidR="00D74A2E" w:rsidRDefault="00D74A2E" w:rsidP="00712E8D">
      <w:pPr>
        <w:pStyle w:val="Listenabsatz"/>
        <w:numPr>
          <w:ilvl w:val="0"/>
          <w:numId w:val="54"/>
        </w:numPr>
        <w:spacing w:line="276" w:lineRule="auto"/>
        <w:mirrorIndents/>
        <w:jc w:val="both"/>
        <w:rPr>
          <w:rFonts w:cs="Arial"/>
          <w:lang w:val="en-GB"/>
        </w:rPr>
      </w:pPr>
      <w:r>
        <w:rPr>
          <w:rFonts w:cs="Arial"/>
          <w:lang w:val="en-GB"/>
        </w:rPr>
        <w:t xml:space="preserve">Attract Implementing partners and create a marketplace for </w:t>
      </w:r>
      <w:proofErr w:type="spellStart"/>
      <w:r>
        <w:rPr>
          <w:rFonts w:cs="Arial"/>
          <w:lang w:val="en-GB"/>
        </w:rPr>
        <w:t>openIMIS</w:t>
      </w:r>
      <w:proofErr w:type="spellEnd"/>
      <w:r>
        <w:rPr>
          <w:rFonts w:cs="Arial"/>
          <w:lang w:val="en-GB"/>
        </w:rPr>
        <w:t xml:space="preserve"> </w:t>
      </w:r>
    </w:p>
    <w:p w14:paraId="78643A17" w14:textId="633B42B9" w:rsidR="00D74A2E" w:rsidRPr="00FD5346" w:rsidRDefault="00D74A2E" w:rsidP="00712E8D">
      <w:pPr>
        <w:pStyle w:val="Listenabsatz"/>
        <w:numPr>
          <w:ilvl w:val="0"/>
          <w:numId w:val="35"/>
        </w:numPr>
        <w:mirrorIndents/>
        <w:jc w:val="both"/>
        <w:rPr>
          <w:rFonts w:cs="Arial"/>
          <w:lang w:val="en-GB"/>
        </w:rPr>
      </w:pPr>
      <w:r w:rsidRPr="00FD5346">
        <w:rPr>
          <w:rFonts w:cs="Arial"/>
          <w:lang w:val="en-GB"/>
        </w:rPr>
        <w:t>Intend</w:t>
      </w:r>
      <w:r w:rsidR="005F6CA4">
        <w:rPr>
          <w:rFonts w:cs="Arial"/>
          <w:lang w:val="en-GB"/>
        </w:rPr>
        <w:t>ed</w:t>
      </w:r>
      <w:r w:rsidRPr="00FD5346">
        <w:rPr>
          <w:rFonts w:cs="Arial"/>
          <w:lang w:val="en-GB"/>
        </w:rPr>
        <w:t xml:space="preserve"> result: Broad network of implementing partners on global, regional and local level to support countries in their implementation efforts</w:t>
      </w:r>
    </w:p>
    <w:p w14:paraId="226518DE" w14:textId="59FDCDF6" w:rsidR="00D74A2E" w:rsidRDefault="00D74A2E" w:rsidP="00712E8D">
      <w:pPr>
        <w:pStyle w:val="Listenabsatz"/>
        <w:numPr>
          <w:ilvl w:val="0"/>
          <w:numId w:val="54"/>
        </w:numPr>
        <w:spacing w:line="276" w:lineRule="auto"/>
        <w:mirrorIndents/>
        <w:jc w:val="both"/>
        <w:rPr>
          <w:rFonts w:cs="Arial"/>
          <w:lang w:val="en-GB"/>
        </w:rPr>
      </w:pPr>
      <w:r>
        <w:rPr>
          <w:rFonts w:cs="Arial"/>
          <w:lang w:val="en-GB"/>
        </w:rPr>
        <w:t xml:space="preserve">Position Germany and Switzerland as innovators in the digital health and social protection </w:t>
      </w:r>
      <w:r w:rsidR="005F6CA4">
        <w:rPr>
          <w:rFonts w:cs="Arial"/>
          <w:lang w:val="en-GB"/>
        </w:rPr>
        <w:t xml:space="preserve"> landscape as well as UHC/USP discussions</w:t>
      </w:r>
    </w:p>
    <w:p w14:paraId="2BFF5B59" w14:textId="28398836" w:rsidR="00C94124" w:rsidRPr="00836150" w:rsidRDefault="00C94124" w:rsidP="00E036CF">
      <w:pPr>
        <w:spacing w:after="0"/>
        <w:contextualSpacing/>
        <w:mirrorIndents/>
        <w:jc w:val="both"/>
        <w:rPr>
          <w:rFonts w:cs="Arial"/>
          <w:lang w:val="en-GB"/>
        </w:rPr>
      </w:pPr>
    </w:p>
    <w:p w14:paraId="0067FDC6" w14:textId="0ED8811F" w:rsidR="00D332D5" w:rsidRPr="00E036CF" w:rsidRDefault="00D332D5" w:rsidP="0002299D">
      <w:pPr>
        <w:pStyle w:val="berschrift2"/>
        <w:rPr>
          <w:lang w:val="en-GB"/>
        </w:rPr>
      </w:pPr>
      <w:bookmarkStart w:id="13" w:name="_Toc533159254"/>
      <w:r w:rsidRPr="00F132BC">
        <w:rPr>
          <w:lang w:val="en-GB"/>
        </w:rPr>
        <w:t>Internal Communications Objectives</w:t>
      </w:r>
      <w:bookmarkEnd w:id="13"/>
    </w:p>
    <w:p w14:paraId="583C090A" w14:textId="77777777" w:rsidR="00597D91" w:rsidRDefault="007E6520" w:rsidP="00712E8D">
      <w:pPr>
        <w:pStyle w:val="Listenabsatz"/>
        <w:numPr>
          <w:ilvl w:val="0"/>
          <w:numId w:val="54"/>
        </w:numPr>
        <w:spacing w:line="276" w:lineRule="auto"/>
        <w:mirrorIndents/>
        <w:jc w:val="both"/>
        <w:rPr>
          <w:rFonts w:cs="Arial"/>
          <w:lang w:val="en-GB"/>
        </w:rPr>
      </w:pPr>
      <w:r>
        <w:rPr>
          <w:rFonts w:cs="Arial"/>
          <w:lang w:val="en-GB"/>
        </w:rPr>
        <w:t>Sharing implementation experiences and knowledge</w:t>
      </w:r>
    </w:p>
    <w:p w14:paraId="5E04CF0E" w14:textId="78D34CAD" w:rsidR="00597D91" w:rsidRDefault="004068D5" w:rsidP="00712E8D">
      <w:pPr>
        <w:pStyle w:val="Listenabsatz"/>
        <w:numPr>
          <w:ilvl w:val="0"/>
          <w:numId w:val="54"/>
        </w:numPr>
        <w:spacing w:line="276" w:lineRule="auto"/>
        <w:mirrorIndents/>
        <w:jc w:val="both"/>
        <w:rPr>
          <w:rFonts w:cs="Arial"/>
          <w:lang w:val="en-GB"/>
        </w:rPr>
      </w:pPr>
      <w:r w:rsidRPr="00597D91">
        <w:rPr>
          <w:rFonts w:cs="Arial"/>
          <w:lang w:val="en-GB"/>
        </w:rPr>
        <w:t>Increas</w:t>
      </w:r>
      <w:r w:rsidR="005F6CA4">
        <w:rPr>
          <w:rFonts w:cs="Arial"/>
          <w:lang w:val="en-GB"/>
        </w:rPr>
        <w:t>ing</w:t>
      </w:r>
      <w:r w:rsidRPr="00597D91">
        <w:rPr>
          <w:rFonts w:cs="Arial"/>
          <w:lang w:val="en-GB"/>
        </w:rPr>
        <w:t xml:space="preserve"> collaboration</w:t>
      </w:r>
    </w:p>
    <w:p w14:paraId="7A067FA8" w14:textId="629B2FA6" w:rsidR="00597D91" w:rsidRDefault="009423A7" w:rsidP="00712E8D">
      <w:pPr>
        <w:pStyle w:val="Listenabsatz"/>
        <w:numPr>
          <w:ilvl w:val="0"/>
          <w:numId w:val="54"/>
        </w:numPr>
        <w:spacing w:line="276" w:lineRule="auto"/>
        <w:mirrorIndents/>
        <w:jc w:val="both"/>
        <w:rPr>
          <w:rFonts w:cs="Arial"/>
          <w:lang w:val="en-GB"/>
        </w:rPr>
      </w:pPr>
      <w:r w:rsidRPr="00597D91">
        <w:rPr>
          <w:rFonts w:cs="Arial"/>
          <w:lang w:val="en-GB"/>
        </w:rPr>
        <w:t>Identify</w:t>
      </w:r>
      <w:r w:rsidR="005F6CA4">
        <w:rPr>
          <w:rFonts w:cs="Arial"/>
          <w:lang w:val="en-GB"/>
        </w:rPr>
        <w:t>ing</w:t>
      </w:r>
      <w:r w:rsidRPr="00597D91">
        <w:rPr>
          <w:rFonts w:cs="Arial"/>
          <w:lang w:val="en-GB"/>
        </w:rPr>
        <w:t xml:space="preserve"> information and communications needs </w:t>
      </w:r>
    </w:p>
    <w:p w14:paraId="3777E624" w14:textId="4CF2616D" w:rsidR="00597D91" w:rsidRDefault="007F6A4E" w:rsidP="00712E8D">
      <w:pPr>
        <w:pStyle w:val="Listenabsatz"/>
        <w:numPr>
          <w:ilvl w:val="0"/>
          <w:numId w:val="54"/>
        </w:numPr>
        <w:spacing w:line="276" w:lineRule="auto"/>
        <w:mirrorIndents/>
        <w:jc w:val="both"/>
        <w:rPr>
          <w:rFonts w:cs="Arial"/>
          <w:lang w:val="en-GB"/>
        </w:rPr>
      </w:pPr>
      <w:r w:rsidRPr="00597D91">
        <w:rPr>
          <w:rFonts w:cs="Arial"/>
          <w:lang w:val="en-GB"/>
        </w:rPr>
        <w:t>Optimiz</w:t>
      </w:r>
      <w:r w:rsidR="005F6CA4">
        <w:rPr>
          <w:rFonts w:cs="Arial"/>
          <w:lang w:val="en-GB"/>
        </w:rPr>
        <w:t>ing</w:t>
      </w:r>
      <w:r w:rsidRPr="00597D91">
        <w:rPr>
          <w:rFonts w:cs="Arial"/>
          <w:lang w:val="en-GB"/>
        </w:rPr>
        <w:t xml:space="preserve"> </w:t>
      </w:r>
      <w:r w:rsidR="009423A7" w:rsidRPr="00597D91">
        <w:rPr>
          <w:rFonts w:cs="Arial"/>
          <w:lang w:val="en-GB"/>
        </w:rPr>
        <w:t xml:space="preserve">tools, </w:t>
      </w:r>
      <w:r w:rsidRPr="00597D91">
        <w:rPr>
          <w:rFonts w:cs="Arial"/>
          <w:lang w:val="en-GB"/>
        </w:rPr>
        <w:t>timing and targeting</w:t>
      </w:r>
      <w:r w:rsidR="00A46B6E" w:rsidRPr="00597D91">
        <w:rPr>
          <w:rFonts w:cs="Arial"/>
          <w:lang w:val="en-GB"/>
        </w:rPr>
        <w:t xml:space="preserve"> </w:t>
      </w:r>
    </w:p>
    <w:p w14:paraId="0C1B605B" w14:textId="77777777" w:rsidR="00597D91" w:rsidRDefault="007F6A4E" w:rsidP="00712E8D">
      <w:pPr>
        <w:pStyle w:val="Listenabsatz"/>
        <w:numPr>
          <w:ilvl w:val="0"/>
          <w:numId w:val="54"/>
        </w:numPr>
        <w:spacing w:line="276" w:lineRule="auto"/>
        <w:mirrorIndents/>
        <w:jc w:val="both"/>
        <w:rPr>
          <w:rFonts w:cs="Arial"/>
          <w:lang w:val="en-GB"/>
        </w:rPr>
      </w:pPr>
      <w:r w:rsidRPr="00597D91">
        <w:rPr>
          <w:rFonts w:cs="Arial"/>
          <w:lang w:val="en-GB"/>
        </w:rPr>
        <w:t>Streamlining of communications processes</w:t>
      </w:r>
    </w:p>
    <w:p w14:paraId="2617B263" w14:textId="77777777" w:rsidR="00597D91" w:rsidRDefault="007F6A4E" w:rsidP="00712E8D">
      <w:pPr>
        <w:pStyle w:val="Listenabsatz"/>
        <w:numPr>
          <w:ilvl w:val="0"/>
          <w:numId w:val="54"/>
        </w:numPr>
        <w:spacing w:line="276" w:lineRule="auto"/>
        <w:mirrorIndents/>
        <w:jc w:val="both"/>
        <w:rPr>
          <w:rFonts w:cs="Arial"/>
          <w:lang w:val="en-GB"/>
        </w:rPr>
      </w:pPr>
      <w:r w:rsidRPr="00597D91">
        <w:rPr>
          <w:rFonts w:cs="Arial"/>
          <w:lang w:val="en-GB"/>
        </w:rPr>
        <w:t>Prioritize and filter messages to reduce information overload</w:t>
      </w:r>
    </w:p>
    <w:p w14:paraId="21FBB5ED" w14:textId="77777777" w:rsidR="00597D91" w:rsidRDefault="007F6A4E" w:rsidP="004A7C32">
      <w:pPr>
        <w:pStyle w:val="Listenabsatz"/>
        <w:numPr>
          <w:ilvl w:val="0"/>
          <w:numId w:val="54"/>
        </w:numPr>
        <w:spacing w:line="276" w:lineRule="auto"/>
        <w:mirrorIndents/>
        <w:jc w:val="both"/>
        <w:rPr>
          <w:rFonts w:cs="Arial"/>
          <w:lang w:val="en-GB"/>
        </w:rPr>
      </w:pPr>
      <w:r w:rsidRPr="00597D91">
        <w:rPr>
          <w:rFonts w:cs="Arial"/>
          <w:lang w:val="en-GB"/>
        </w:rPr>
        <w:t>Increase compliance and comprehension</w:t>
      </w:r>
    </w:p>
    <w:p w14:paraId="72DB87E8" w14:textId="38FD0DEB" w:rsidR="00071549" w:rsidRDefault="00071549" w:rsidP="00E036CF">
      <w:pPr>
        <w:spacing w:after="0"/>
        <w:contextualSpacing/>
        <w:mirrorIndents/>
        <w:jc w:val="both"/>
        <w:rPr>
          <w:rFonts w:cs="Arial"/>
          <w:lang w:val="en-GB"/>
        </w:rPr>
      </w:pPr>
    </w:p>
    <w:p w14:paraId="5F0BB00F" w14:textId="74A2F220" w:rsidR="00E036CF" w:rsidRDefault="00E036CF" w:rsidP="00E036CF">
      <w:pPr>
        <w:spacing w:after="0"/>
        <w:contextualSpacing/>
        <w:mirrorIndents/>
        <w:jc w:val="both"/>
        <w:rPr>
          <w:rFonts w:cs="Arial"/>
          <w:lang w:val="en-GB"/>
        </w:rPr>
      </w:pPr>
    </w:p>
    <w:p w14:paraId="70D86C24" w14:textId="74F8D0A8" w:rsidR="004E00AB" w:rsidRPr="007D1E7D" w:rsidRDefault="004E00AB" w:rsidP="0002299D">
      <w:pPr>
        <w:pStyle w:val="berschrift2"/>
        <w:rPr>
          <w:lang w:val="en-US"/>
        </w:rPr>
      </w:pPr>
      <w:bookmarkStart w:id="14" w:name="_Toc533159255"/>
      <w:r w:rsidRPr="007D1E7D">
        <w:rPr>
          <w:lang w:val="en-US"/>
        </w:rPr>
        <w:lastRenderedPageBreak/>
        <w:t xml:space="preserve">Problem Statement for communications of the </w:t>
      </w:r>
      <w:proofErr w:type="spellStart"/>
      <w:r w:rsidRPr="007D1E7D">
        <w:rPr>
          <w:lang w:val="en-US"/>
        </w:rPr>
        <w:t>openIMIS</w:t>
      </w:r>
      <w:proofErr w:type="spellEnd"/>
      <w:r w:rsidRPr="007D1E7D">
        <w:rPr>
          <w:lang w:val="en-US"/>
        </w:rPr>
        <w:t xml:space="preserve"> Initiative</w:t>
      </w:r>
      <w:bookmarkEnd w:id="14"/>
    </w:p>
    <w:p w14:paraId="0741D2B9" w14:textId="77777777" w:rsidR="00E036CF" w:rsidRPr="00F132BC" w:rsidRDefault="00E036CF" w:rsidP="00E036CF">
      <w:pPr>
        <w:pStyle w:val="KeinLeerraum"/>
        <w:spacing w:line="276" w:lineRule="auto"/>
        <w:contextualSpacing/>
        <w:mirrorIndents/>
        <w:jc w:val="both"/>
        <w:rPr>
          <w:rFonts w:cs="Arial"/>
          <w:color w:val="17365D" w:themeColor="text2" w:themeShade="BF"/>
          <w:lang w:val="en-GB"/>
        </w:rPr>
      </w:pPr>
    </w:p>
    <w:p w14:paraId="20D1DFE4" w14:textId="6396FE75" w:rsidR="004E00AB" w:rsidRPr="00E7434D" w:rsidRDefault="007D1E7D" w:rsidP="00E036CF">
      <w:pPr>
        <w:pStyle w:val="Listenabsatz"/>
        <w:spacing w:line="276" w:lineRule="auto"/>
        <w:ind w:left="0"/>
        <w:mirrorIndents/>
        <w:rPr>
          <w:rFonts w:cs="Arial"/>
          <w:b/>
          <w:lang w:val="en-GB"/>
        </w:rPr>
      </w:pPr>
      <w:r>
        <w:rPr>
          <w:rFonts w:cs="Arial"/>
          <w:b/>
          <w:lang w:val="en-GB"/>
        </w:rPr>
        <w:t>SWOT A</w:t>
      </w:r>
      <w:r w:rsidR="004E00AB" w:rsidRPr="00E7434D">
        <w:rPr>
          <w:rFonts w:cs="Arial"/>
          <w:b/>
          <w:lang w:val="en-GB"/>
        </w:rPr>
        <w:t>nalysis</w:t>
      </w:r>
    </w:p>
    <w:tbl>
      <w:tblPr>
        <w:tblStyle w:val="Tabellenraster"/>
        <w:tblW w:w="0" w:type="auto"/>
        <w:tblLook w:val="04A0" w:firstRow="1" w:lastRow="0" w:firstColumn="1" w:lastColumn="0" w:noHBand="0" w:noVBand="1"/>
      </w:tblPr>
      <w:tblGrid>
        <w:gridCol w:w="4373"/>
        <w:gridCol w:w="4383"/>
      </w:tblGrid>
      <w:tr w:rsidR="00CB1D69" w:rsidRPr="00020138" w14:paraId="79A80938" w14:textId="77777777" w:rsidTr="00CB1D69">
        <w:tc>
          <w:tcPr>
            <w:tcW w:w="5228" w:type="dxa"/>
          </w:tcPr>
          <w:p w14:paraId="0EBA612A" w14:textId="77777777" w:rsidR="00CB1D69" w:rsidRPr="00F132BC" w:rsidRDefault="00CB1D69" w:rsidP="00E036CF">
            <w:pPr>
              <w:pStyle w:val="Kopfzeile"/>
              <w:spacing w:line="276" w:lineRule="auto"/>
              <w:contextualSpacing/>
              <w:mirrorIndents/>
              <w:jc w:val="both"/>
              <w:rPr>
                <w:rFonts w:cs="Arial"/>
                <w:i/>
                <w:lang w:val="en-GB"/>
              </w:rPr>
            </w:pPr>
            <w:r w:rsidRPr="00F132BC">
              <w:rPr>
                <w:rFonts w:cs="Arial"/>
                <w:i/>
                <w:lang w:val="en-GB"/>
              </w:rPr>
              <w:t xml:space="preserve">Strengths: </w:t>
            </w:r>
          </w:p>
          <w:p w14:paraId="1F2E475A" w14:textId="1735B6DB" w:rsidR="00CB1D69" w:rsidRPr="00F132BC" w:rsidRDefault="00CB1D69" w:rsidP="00712E8D">
            <w:pPr>
              <w:pStyle w:val="Kopfzeile"/>
              <w:numPr>
                <w:ilvl w:val="0"/>
                <w:numId w:val="26"/>
              </w:numPr>
              <w:spacing w:line="276" w:lineRule="auto"/>
              <w:ind w:left="0"/>
              <w:contextualSpacing/>
              <w:mirrorIndents/>
              <w:jc w:val="both"/>
              <w:rPr>
                <w:rFonts w:cs="Arial"/>
                <w:lang w:val="en-GB"/>
              </w:rPr>
            </w:pPr>
            <w:r w:rsidRPr="00F132BC">
              <w:rPr>
                <w:rFonts w:cs="Arial"/>
                <w:lang w:val="en-GB"/>
              </w:rPr>
              <w:t>Existing and promising use cases, aligned with current policy priorities available</w:t>
            </w:r>
            <w:r w:rsidR="00AA33FA">
              <w:rPr>
                <w:rFonts w:cs="Arial"/>
                <w:lang w:val="en-GB"/>
              </w:rPr>
              <w:t>.</w:t>
            </w:r>
          </w:p>
          <w:p w14:paraId="4D73F8EC" w14:textId="6946350F" w:rsidR="00CB1D69" w:rsidRPr="00F132BC" w:rsidRDefault="00CB1D69" w:rsidP="00712E8D">
            <w:pPr>
              <w:pStyle w:val="Kopfzeile"/>
              <w:numPr>
                <w:ilvl w:val="0"/>
                <w:numId w:val="26"/>
              </w:numPr>
              <w:spacing w:line="276" w:lineRule="auto"/>
              <w:ind w:left="0"/>
              <w:contextualSpacing/>
              <w:mirrorIndents/>
              <w:jc w:val="both"/>
              <w:rPr>
                <w:rFonts w:cs="Arial"/>
                <w:lang w:val="en-GB"/>
              </w:rPr>
            </w:pPr>
            <w:r w:rsidRPr="00F132BC">
              <w:rPr>
                <w:rFonts w:cs="Arial"/>
                <w:lang w:val="en-GB"/>
              </w:rPr>
              <w:t xml:space="preserve">Interest </w:t>
            </w:r>
            <w:r w:rsidR="00AA33FA">
              <w:rPr>
                <w:rFonts w:cs="Arial"/>
                <w:lang w:val="en-GB"/>
              </w:rPr>
              <w:t>of</w:t>
            </w:r>
            <w:r w:rsidR="00AA33FA" w:rsidRPr="00F132BC">
              <w:rPr>
                <w:rFonts w:cs="Arial"/>
                <w:lang w:val="en-GB"/>
              </w:rPr>
              <w:t xml:space="preserve"> </w:t>
            </w:r>
            <w:r w:rsidRPr="00F132BC">
              <w:rPr>
                <w:rFonts w:cs="Arial"/>
                <w:lang w:val="en-GB"/>
              </w:rPr>
              <w:t xml:space="preserve">various stakeholders </w:t>
            </w:r>
          </w:p>
          <w:p w14:paraId="75215C88" w14:textId="36792FD2" w:rsidR="00CB1D69" w:rsidRPr="00F132BC" w:rsidRDefault="00CB1D69" w:rsidP="00712E8D">
            <w:pPr>
              <w:pStyle w:val="Kopfzeile"/>
              <w:numPr>
                <w:ilvl w:val="0"/>
                <w:numId w:val="26"/>
              </w:numPr>
              <w:spacing w:line="276" w:lineRule="auto"/>
              <w:ind w:left="0"/>
              <w:contextualSpacing/>
              <w:mirrorIndents/>
              <w:jc w:val="both"/>
              <w:rPr>
                <w:rFonts w:cs="Arial"/>
                <w:lang w:val="en-GB"/>
              </w:rPr>
            </w:pPr>
            <w:r w:rsidRPr="00F132BC">
              <w:rPr>
                <w:rFonts w:cs="Arial"/>
                <w:lang w:val="en-GB"/>
              </w:rPr>
              <w:t xml:space="preserve">Experience of the partners in the field and with preceding </w:t>
            </w:r>
            <w:r w:rsidR="005F6CA4">
              <w:rPr>
                <w:rFonts w:cs="Arial"/>
                <w:lang w:val="en-GB"/>
              </w:rPr>
              <w:t>software</w:t>
            </w:r>
            <w:r w:rsidR="005F6CA4" w:rsidRPr="00F132BC">
              <w:rPr>
                <w:rFonts w:cs="Arial"/>
                <w:lang w:val="en-GB"/>
              </w:rPr>
              <w:t xml:space="preserve"> </w:t>
            </w:r>
            <w:r w:rsidRPr="00F132BC">
              <w:rPr>
                <w:rFonts w:cs="Arial"/>
                <w:lang w:val="en-GB"/>
              </w:rPr>
              <w:t>IMIS (Swiss TPH, GIZ Nepal)</w:t>
            </w:r>
          </w:p>
          <w:p w14:paraId="1BE7D5B4" w14:textId="77777777" w:rsidR="00CB1D69" w:rsidRPr="00F132BC" w:rsidRDefault="00CB1D69" w:rsidP="00712E8D">
            <w:pPr>
              <w:pStyle w:val="Kopfzeile"/>
              <w:numPr>
                <w:ilvl w:val="0"/>
                <w:numId w:val="26"/>
              </w:numPr>
              <w:spacing w:line="276" w:lineRule="auto"/>
              <w:ind w:left="0"/>
              <w:contextualSpacing/>
              <w:mirrorIndents/>
              <w:jc w:val="both"/>
              <w:rPr>
                <w:rFonts w:cs="Arial"/>
                <w:lang w:val="en-GB"/>
              </w:rPr>
            </w:pPr>
            <w:r>
              <w:rPr>
                <w:rFonts w:cs="Arial"/>
                <w:lang w:val="en-GB"/>
              </w:rPr>
              <w:t>Already existing structure</w:t>
            </w:r>
            <w:r w:rsidRPr="00F132BC">
              <w:rPr>
                <w:rFonts w:cs="Arial"/>
                <w:lang w:val="en-GB"/>
              </w:rPr>
              <w:t xml:space="preserve"> of centralized project coordination team complimented by communications team at GIZ</w:t>
            </w:r>
          </w:p>
          <w:p w14:paraId="47CC8823" w14:textId="77777777" w:rsidR="00CB1D69" w:rsidRDefault="00CB1D69" w:rsidP="00E036CF">
            <w:pPr>
              <w:pStyle w:val="Listenabsatz"/>
              <w:spacing w:line="276" w:lineRule="auto"/>
              <w:ind w:left="0"/>
              <w:mirrorIndents/>
              <w:jc w:val="both"/>
              <w:rPr>
                <w:rFonts w:cs="Arial"/>
                <w:lang w:val="en-GB"/>
              </w:rPr>
            </w:pPr>
          </w:p>
        </w:tc>
        <w:tc>
          <w:tcPr>
            <w:tcW w:w="5228" w:type="dxa"/>
          </w:tcPr>
          <w:p w14:paraId="045199C6" w14:textId="77777777" w:rsidR="00CB1D69" w:rsidRPr="00F132BC" w:rsidRDefault="00CB1D69" w:rsidP="00E036CF">
            <w:pPr>
              <w:pStyle w:val="Kopfzeile"/>
              <w:spacing w:line="276" w:lineRule="auto"/>
              <w:contextualSpacing/>
              <w:mirrorIndents/>
              <w:jc w:val="both"/>
              <w:rPr>
                <w:rFonts w:cs="Arial"/>
                <w:i/>
                <w:lang w:val="en-GB"/>
              </w:rPr>
            </w:pPr>
            <w:r w:rsidRPr="00F132BC">
              <w:rPr>
                <w:rFonts w:cs="Arial"/>
                <w:i/>
                <w:lang w:val="en-GB"/>
              </w:rPr>
              <w:t xml:space="preserve">Weaknesses: </w:t>
            </w:r>
          </w:p>
          <w:p w14:paraId="4984F202"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 xml:space="preserve">Complex topic which is difficult to communicate </w:t>
            </w:r>
          </w:p>
          <w:p w14:paraId="0C450F98"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Value proposition is an assumption, not proven</w:t>
            </w:r>
          </w:p>
          <w:p w14:paraId="5073FE07"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Lack of emotional images showing program “in action” to engage more storytelling</w:t>
            </w:r>
          </w:p>
          <w:p w14:paraId="0CE53B25"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Customer Journey and stakeholder personas need (further) development</w:t>
            </w:r>
          </w:p>
          <w:p w14:paraId="511AC3CC"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Communications processes and roles of partners will need to be established “on the go”</w:t>
            </w:r>
          </w:p>
          <w:p w14:paraId="0AD63C49" w14:textId="77777777" w:rsidR="00CB1D69" w:rsidRPr="00F132BC" w:rsidRDefault="00CB1D69" w:rsidP="00712E8D">
            <w:pPr>
              <w:pStyle w:val="Kopfzeile"/>
              <w:numPr>
                <w:ilvl w:val="0"/>
                <w:numId w:val="25"/>
              </w:numPr>
              <w:spacing w:line="276" w:lineRule="auto"/>
              <w:ind w:left="0"/>
              <w:contextualSpacing/>
              <w:mirrorIndents/>
              <w:jc w:val="both"/>
              <w:rPr>
                <w:rFonts w:cs="Arial"/>
                <w:lang w:val="en-GB"/>
              </w:rPr>
            </w:pPr>
            <w:r w:rsidRPr="00F132BC">
              <w:rPr>
                <w:rFonts w:cs="Arial"/>
                <w:lang w:val="en-GB"/>
              </w:rPr>
              <w:t>Lack of human resources for the increasing amount of requests</w:t>
            </w:r>
          </w:p>
          <w:p w14:paraId="0C8F89D9" w14:textId="77777777" w:rsidR="00CB1D69" w:rsidRDefault="00CB1D69" w:rsidP="00E036CF">
            <w:pPr>
              <w:pStyle w:val="Listenabsatz"/>
              <w:spacing w:line="276" w:lineRule="auto"/>
              <w:ind w:left="0"/>
              <w:mirrorIndents/>
              <w:jc w:val="both"/>
              <w:rPr>
                <w:rFonts w:cs="Arial"/>
                <w:lang w:val="en-GB"/>
              </w:rPr>
            </w:pPr>
          </w:p>
        </w:tc>
      </w:tr>
      <w:tr w:rsidR="00CB1D69" w:rsidRPr="00020138" w14:paraId="7CE09640" w14:textId="77777777" w:rsidTr="00CB1D69">
        <w:tc>
          <w:tcPr>
            <w:tcW w:w="5228" w:type="dxa"/>
          </w:tcPr>
          <w:p w14:paraId="496ECDF1" w14:textId="77777777" w:rsidR="00CB1D69" w:rsidRPr="00F132BC" w:rsidRDefault="00CB1D69" w:rsidP="00E036CF">
            <w:pPr>
              <w:pStyle w:val="Kopfzeile"/>
              <w:spacing w:line="276" w:lineRule="auto"/>
              <w:contextualSpacing/>
              <w:mirrorIndents/>
              <w:jc w:val="both"/>
              <w:rPr>
                <w:rFonts w:cs="Arial"/>
                <w:i/>
                <w:lang w:val="en-GB"/>
              </w:rPr>
            </w:pPr>
            <w:r w:rsidRPr="00F132BC">
              <w:rPr>
                <w:rFonts w:cs="Arial"/>
                <w:i/>
                <w:lang w:val="en-GB"/>
              </w:rPr>
              <w:t xml:space="preserve">Opportunities: </w:t>
            </w:r>
          </w:p>
          <w:p w14:paraId="3ADF788F" w14:textId="03C6ED31" w:rsidR="00CB1D69" w:rsidRPr="00F132BC" w:rsidRDefault="00CB1D69" w:rsidP="00712E8D">
            <w:pPr>
              <w:pStyle w:val="Kopfzeile"/>
              <w:numPr>
                <w:ilvl w:val="0"/>
                <w:numId w:val="27"/>
              </w:numPr>
              <w:spacing w:line="276" w:lineRule="auto"/>
              <w:ind w:left="0"/>
              <w:contextualSpacing/>
              <w:mirrorIndents/>
              <w:jc w:val="both"/>
              <w:rPr>
                <w:rFonts w:cs="Arial"/>
                <w:lang w:val="en-GB"/>
              </w:rPr>
            </w:pPr>
            <w:r w:rsidRPr="00F132BC">
              <w:rPr>
                <w:rFonts w:cs="Arial"/>
                <w:lang w:val="en-GB"/>
              </w:rPr>
              <w:t xml:space="preserve">Great opportunities to “ride the wave” of global policies, digitalization, frameworks for UHC, USP (USP2030 campaign), </w:t>
            </w:r>
            <w:r w:rsidR="005F6CA4">
              <w:rPr>
                <w:rFonts w:cs="Arial"/>
                <w:lang w:val="en-GB"/>
              </w:rPr>
              <w:t xml:space="preserve">Donor principles, </w:t>
            </w:r>
            <w:r w:rsidRPr="00F132BC">
              <w:rPr>
                <w:rFonts w:cs="Arial"/>
                <w:lang w:val="en-GB"/>
              </w:rPr>
              <w:t>etc.</w:t>
            </w:r>
          </w:p>
          <w:p w14:paraId="2A20CFE8" w14:textId="3A259EBD" w:rsidR="00CB1D69" w:rsidRPr="00F132BC" w:rsidRDefault="00CB1D69" w:rsidP="00712E8D">
            <w:pPr>
              <w:pStyle w:val="Kopfzeile"/>
              <w:numPr>
                <w:ilvl w:val="0"/>
                <w:numId w:val="27"/>
              </w:numPr>
              <w:spacing w:line="276" w:lineRule="auto"/>
              <w:ind w:left="0"/>
              <w:contextualSpacing/>
              <w:mirrorIndents/>
              <w:jc w:val="both"/>
              <w:rPr>
                <w:rFonts w:cs="Arial"/>
                <w:lang w:val="en-GB"/>
              </w:rPr>
            </w:pPr>
            <w:proofErr w:type="spellStart"/>
            <w:r w:rsidRPr="00F132BC">
              <w:rPr>
                <w:rFonts w:cs="Arial"/>
                <w:lang w:val="en-GB"/>
              </w:rPr>
              <w:t>openIMIS</w:t>
            </w:r>
            <w:proofErr w:type="spellEnd"/>
            <w:r w:rsidRPr="00F132BC">
              <w:rPr>
                <w:rFonts w:cs="Arial"/>
                <w:lang w:val="en-GB"/>
              </w:rPr>
              <w:t xml:space="preserve"> is a new product, the first of its kind, which can fill a gap/niche and become the golden standard for health </w:t>
            </w:r>
            <w:r w:rsidR="005F6CA4">
              <w:rPr>
                <w:rFonts w:cs="Arial"/>
                <w:lang w:val="en-GB"/>
              </w:rPr>
              <w:t>financing</w:t>
            </w:r>
            <w:r w:rsidRPr="00F132BC">
              <w:rPr>
                <w:rFonts w:cs="Arial"/>
                <w:lang w:val="en-GB"/>
              </w:rPr>
              <w:t xml:space="preserve"> information systems and beyond </w:t>
            </w:r>
          </w:p>
          <w:p w14:paraId="47D4B579" w14:textId="77777777" w:rsidR="00CB1D69" w:rsidRPr="00F132BC" w:rsidRDefault="00CB1D69" w:rsidP="00712E8D">
            <w:pPr>
              <w:pStyle w:val="Kopfzeile"/>
              <w:numPr>
                <w:ilvl w:val="0"/>
                <w:numId w:val="27"/>
              </w:numPr>
              <w:spacing w:line="276" w:lineRule="auto"/>
              <w:ind w:left="0"/>
              <w:contextualSpacing/>
              <w:mirrorIndents/>
              <w:jc w:val="both"/>
              <w:rPr>
                <w:rFonts w:cs="Arial"/>
                <w:lang w:val="en-GB"/>
              </w:rPr>
            </w:pPr>
            <w:r w:rsidRPr="00F132BC">
              <w:rPr>
                <w:rFonts w:cs="Arial"/>
                <w:lang w:val="en-GB"/>
              </w:rPr>
              <w:t xml:space="preserve">Strong trend towards the development of global goods for digital health </w:t>
            </w:r>
          </w:p>
          <w:p w14:paraId="3E769CCF" w14:textId="77777777" w:rsidR="00CB1D69" w:rsidRDefault="00CB1D69" w:rsidP="00E036CF">
            <w:pPr>
              <w:pStyle w:val="Listenabsatz"/>
              <w:spacing w:line="276" w:lineRule="auto"/>
              <w:ind w:left="0"/>
              <w:mirrorIndents/>
              <w:jc w:val="both"/>
              <w:rPr>
                <w:rFonts w:cs="Arial"/>
                <w:lang w:val="en-GB"/>
              </w:rPr>
            </w:pPr>
          </w:p>
        </w:tc>
        <w:tc>
          <w:tcPr>
            <w:tcW w:w="5228" w:type="dxa"/>
          </w:tcPr>
          <w:p w14:paraId="593ACF50" w14:textId="77777777" w:rsidR="00CB1D69" w:rsidRPr="00F132BC" w:rsidRDefault="00CB1D69" w:rsidP="00E036CF">
            <w:pPr>
              <w:pStyle w:val="Kopfzeile"/>
              <w:spacing w:line="276" w:lineRule="auto"/>
              <w:contextualSpacing/>
              <w:mirrorIndents/>
              <w:jc w:val="both"/>
              <w:rPr>
                <w:rFonts w:cs="Arial"/>
                <w:lang w:val="en-GB"/>
              </w:rPr>
            </w:pPr>
            <w:r w:rsidRPr="00F132BC">
              <w:rPr>
                <w:rFonts w:cs="Arial"/>
                <w:i/>
                <w:lang w:val="en-GB"/>
              </w:rPr>
              <w:t xml:space="preserve">Threats: </w:t>
            </w:r>
          </w:p>
          <w:p w14:paraId="40301DAF" w14:textId="77777777" w:rsidR="00CB1D69" w:rsidRPr="00F132BC" w:rsidRDefault="00CB1D69" w:rsidP="00712E8D">
            <w:pPr>
              <w:pStyle w:val="Kopfzeile"/>
              <w:numPr>
                <w:ilvl w:val="0"/>
                <w:numId w:val="28"/>
              </w:numPr>
              <w:spacing w:line="276" w:lineRule="auto"/>
              <w:ind w:left="0"/>
              <w:contextualSpacing/>
              <w:mirrorIndents/>
              <w:jc w:val="both"/>
              <w:rPr>
                <w:rFonts w:cs="Arial"/>
                <w:lang w:val="en-GB"/>
              </w:rPr>
            </w:pPr>
            <w:r w:rsidRPr="00F132BC">
              <w:rPr>
                <w:rFonts w:cs="Arial"/>
                <w:lang w:val="en-GB"/>
              </w:rPr>
              <w:t>Risk averse sector, takes long time for implementation decision making and reacts strongly to failures</w:t>
            </w:r>
          </w:p>
          <w:p w14:paraId="0917E22D" w14:textId="3D104423" w:rsidR="00CB1D69" w:rsidRPr="00F132BC" w:rsidRDefault="00CB1D69" w:rsidP="00712E8D">
            <w:pPr>
              <w:pStyle w:val="Kopfzeile"/>
              <w:numPr>
                <w:ilvl w:val="0"/>
                <w:numId w:val="28"/>
              </w:numPr>
              <w:spacing w:line="276" w:lineRule="auto"/>
              <w:ind w:left="0"/>
              <w:contextualSpacing/>
              <w:mirrorIndents/>
              <w:jc w:val="both"/>
              <w:rPr>
                <w:rFonts w:cs="Arial"/>
                <w:lang w:val="en-GB"/>
              </w:rPr>
            </w:pPr>
            <w:r w:rsidRPr="00F132BC">
              <w:rPr>
                <w:rFonts w:cs="Arial"/>
                <w:lang w:val="en-GB"/>
              </w:rPr>
              <w:t xml:space="preserve">New EU-Data protection legislation needs to be regarded by communications efforts, but also puts the topic high on the agenda of many stakeholders. </w:t>
            </w:r>
          </w:p>
          <w:p w14:paraId="676A8797" w14:textId="51D21161" w:rsidR="00CB1D69" w:rsidRPr="00CD21AD" w:rsidRDefault="00CB1D69" w:rsidP="00712E8D">
            <w:pPr>
              <w:pStyle w:val="Kopfzeile"/>
              <w:numPr>
                <w:ilvl w:val="0"/>
                <w:numId w:val="28"/>
              </w:numPr>
              <w:spacing w:line="276" w:lineRule="auto"/>
              <w:ind w:left="0"/>
              <w:contextualSpacing/>
              <w:mirrorIndents/>
              <w:jc w:val="both"/>
              <w:rPr>
                <w:rFonts w:cs="Arial"/>
                <w:lang w:val="en-GB"/>
              </w:rPr>
            </w:pPr>
            <w:proofErr w:type="spellStart"/>
            <w:r w:rsidRPr="00CD21AD">
              <w:rPr>
                <w:rFonts w:cs="Arial"/>
                <w:lang w:val="en-GB"/>
              </w:rPr>
              <w:t>openIMIS</w:t>
            </w:r>
            <w:proofErr w:type="spellEnd"/>
            <w:r w:rsidRPr="00CD21AD">
              <w:rPr>
                <w:rFonts w:cs="Arial"/>
                <w:lang w:val="en-GB"/>
              </w:rPr>
              <w:t xml:space="preserve"> is working with highly sensitive data, questions regarding the protection of this data might be fierce</w:t>
            </w:r>
          </w:p>
        </w:tc>
      </w:tr>
    </w:tbl>
    <w:p w14:paraId="0683A3C1" w14:textId="777F9C76" w:rsidR="00FF098B" w:rsidRPr="00F132BC" w:rsidRDefault="00FF098B" w:rsidP="00E036CF">
      <w:pPr>
        <w:pStyle w:val="Kopfzeile"/>
        <w:spacing w:line="276" w:lineRule="auto"/>
        <w:contextualSpacing/>
        <w:mirrorIndents/>
        <w:jc w:val="both"/>
        <w:rPr>
          <w:sz w:val="26"/>
          <w:szCs w:val="26"/>
          <w:lang w:val="en-GB"/>
        </w:rPr>
      </w:pPr>
      <w:r w:rsidRPr="00F132BC">
        <w:rPr>
          <w:sz w:val="26"/>
          <w:szCs w:val="26"/>
          <w:lang w:val="en-GB"/>
        </w:rPr>
        <w:br w:type="page"/>
      </w:r>
    </w:p>
    <w:p w14:paraId="71D6C559" w14:textId="71479733" w:rsidR="00843EB2" w:rsidRDefault="00744B76" w:rsidP="00FD5346">
      <w:pPr>
        <w:pStyle w:val="berschrift1"/>
        <w:spacing w:before="0" w:line="240" w:lineRule="auto"/>
        <w:contextualSpacing/>
        <w:mirrorIndents/>
        <w:jc w:val="both"/>
        <w:rPr>
          <w:lang w:val="en-GB"/>
        </w:rPr>
      </w:pPr>
      <w:bookmarkStart w:id="15" w:name="_4_KEY_MESSAGES"/>
      <w:bookmarkStart w:id="16" w:name="_Toc533159256"/>
      <w:bookmarkStart w:id="17" w:name="_Toc490206420"/>
      <w:bookmarkEnd w:id="15"/>
      <w:r>
        <w:rPr>
          <w:lang w:val="en-GB"/>
        </w:rPr>
        <w:lastRenderedPageBreak/>
        <w:t>4</w:t>
      </w:r>
      <w:r w:rsidR="00F6656C">
        <w:rPr>
          <w:lang w:val="en-GB"/>
        </w:rPr>
        <w:tab/>
      </w:r>
      <w:r w:rsidR="00843EB2" w:rsidRPr="00F132BC">
        <w:rPr>
          <w:lang w:val="en-GB"/>
        </w:rPr>
        <w:t>KEY MESSAGES</w:t>
      </w:r>
      <w:r w:rsidR="00AA33FA">
        <w:rPr>
          <w:lang w:val="en-GB"/>
        </w:rPr>
        <w:t xml:space="preserve"> and FAQ</w:t>
      </w:r>
      <w:r w:rsidR="00FB3A1D">
        <w:rPr>
          <w:lang w:val="en-GB"/>
        </w:rPr>
        <w:t xml:space="preserve"> // “10</w:t>
      </w:r>
      <w:r w:rsidR="00834C80">
        <w:rPr>
          <w:lang w:val="en-GB"/>
        </w:rPr>
        <w:t xml:space="preserve"> Reasons to use </w:t>
      </w:r>
      <w:proofErr w:type="spellStart"/>
      <w:r w:rsidR="00834C80">
        <w:rPr>
          <w:lang w:val="en-GB"/>
        </w:rPr>
        <w:t>openIMIS</w:t>
      </w:r>
      <w:proofErr w:type="spellEnd"/>
      <w:r w:rsidR="00834C80">
        <w:rPr>
          <w:lang w:val="en-GB"/>
        </w:rPr>
        <w:t>”</w:t>
      </w:r>
      <w:bookmarkEnd w:id="16"/>
    </w:p>
    <w:p w14:paraId="6F9F0C85" w14:textId="77777777" w:rsidR="00FD5346" w:rsidRDefault="00FD5346" w:rsidP="00FD5346">
      <w:pPr>
        <w:spacing w:after="0" w:line="240" w:lineRule="auto"/>
        <w:contextualSpacing/>
        <w:mirrorIndents/>
        <w:jc w:val="both"/>
        <w:rPr>
          <w:rFonts w:ascii="Arial" w:hAnsi="Arial" w:cs="Arial"/>
          <w:lang w:val="en-GB"/>
        </w:rPr>
      </w:pPr>
    </w:p>
    <w:p w14:paraId="02034C58" w14:textId="6522464A" w:rsidR="00AA33FA" w:rsidRDefault="00AA33FA" w:rsidP="00FD5346">
      <w:pPr>
        <w:spacing w:after="0" w:line="240" w:lineRule="auto"/>
        <w:contextualSpacing/>
        <w:mirrorIndents/>
        <w:jc w:val="both"/>
        <w:rPr>
          <w:rFonts w:ascii="Arial" w:hAnsi="Arial" w:cs="Arial"/>
          <w:lang w:val="en-GB"/>
        </w:rPr>
      </w:pPr>
      <w:r>
        <w:rPr>
          <w:rFonts w:ascii="Arial" w:hAnsi="Arial" w:cs="Arial"/>
          <w:lang w:val="en-GB"/>
        </w:rPr>
        <w:t xml:space="preserve">For short, elevator-pitch-style occasions, the following key points </w:t>
      </w:r>
      <w:r w:rsidR="00367EF5">
        <w:rPr>
          <w:rFonts w:ascii="Arial" w:hAnsi="Arial" w:cs="Arial"/>
          <w:lang w:val="en-GB"/>
        </w:rPr>
        <w:t>can serve as a guideline</w:t>
      </w:r>
      <w:r>
        <w:rPr>
          <w:rFonts w:ascii="Arial" w:hAnsi="Arial" w:cs="Arial"/>
          <w:lang w:val="en-GB"/>
        </w:rPr>
        <w:t>:</w:t>
      </w:r>
    </w:p>
    <w:p w14:paraId="3705D5FC" w14:textId="6C5101C6" w:rsidR="00AA33FA" w:rsidRPr="004A7C32" w:rsidRDefault="00AA33FA" w:rsidP="00AA33FA">
      <w:pPr>
        <w:spacing w:before="120" w:after="120" w:line="300" w:lineRule="atLeast"/>
        <w:jc w:val="both"/>
        <w:rPr>
          <w:rFonts w:ascii="Arial" w:hAnsi="Arial" w:cs="Arial"/>
          <w:b/>
          <w:color w:val="000000" w:themeColor="text1"/>
          <w:lang w:val="en-GB"/>
        </w:rPr>
      </w:pPr>
      <w:proofErr w:type="spellStart"/>
      <w:proofErr w:type="gramStart"/>
      <w:r w:rsidRPr="004A7C32">
        <w:rPr>
          <w:rFonts w:ascii="Arial" w:hAnsi="Arial" w:cs="Arial"/>
          <w:b/>
          <w:color w:val="000000" w:themeColor="text1"/>
          <w:lang w:val="en-GB"/>
        </w:rPr>
        <w:t>openIMIS</w:t>
      </w:r>
      <w:proofErr w:type="spellEnd"/>
      <w:proofErr w:type="gramEnd"/>
      <w:r w:rsidRPr="004A7C32">
        <w:rPr>
          <w:rFonts w:ascii="Arial" w:hAnsi="Arial" w:cs="Arial"/>
          <w:b/>
          <w:color w:val="000000" w:themeColor="text1"/>
          <w:lang w:val="en-GB"/>
        </w:rPr>
        <w:t xml:space="preserve"> is … </w:t>
      </w:r>
    </w:p>
    <w:p w14:paraId="61AD8986" w14:textId="76040B78" w:rsidR="00AA33FA" w:rsidRPr="004A7C32" w:rsidRDefault="00AA33FA" w:rsidP="00AA33FA">
      <w:pPr>
        <w:pStyle w:val="Listenabsatz"/>
        <w:numPr>
          <w:ilvl w:val="0"/>
          <w:numId w:val="28"/>
        </w:numPr>
        <w:spacing w:before="120" w:after="120" w:line="300" w:lineRule="atLeast"/>
        <w:jc w:val="both"/>
        <w:rPr>
          <w:rFonts w:cs="Arial"/>
          <w:color w:val="000000" w:themeColor="text1"/>
          <w:sz w:val="20"/>
          <w:szCs w:val="20"/>
          <w:lang w:val="en-GB"/>
        </w:rPr>
      </w:pPr>
      <w:proofErr w:type="gramStart"/>
      <w:r w:rsidRPr="004A7C32">
        <w:rPr>
          <w:rFonts w:cs="Arial"/>
          <w:color w:val="000000" w:themeColor="text1"/>
          <w:sz w:val="20"/>
          <w:szCs w:val="20"/>
          <w:lang w:val="en-GB"/>
        </w:rPr>
        <w:t>the</w:t>
      </w:r>
      <w:proofErr w:type="gramEnd"/>
      <w:r w:rsidRPr="004A7C32">
        <w:rPr>
          <w:rFonts w:cs="Arial"/>
          <w:color w:val="000000" w:themeColor="text1"/>
          <w:sz w:val="20"/>
          <w:szCs w:val="20"/>
          <w:lang w:val="en-GB"/>
        </w:rPr>
        <w:t xml:space="preserve"> first open source software for health financing operations. It supports the management of social (health) protection schemes. It links beneficiary, provider and payer data. </w:t>
      </w:r>
    </w:p>
    <w:p w14:paraId="2566696A" w14:textId="5B90E4C0" w:rsidR="00AA33FA" w:rsidRPr="004A7C32" w:rsidRDefault="00AA33FA" w:rsidP="00AA33FA">
      <w:pPr>
        <w:pStyle w:val="Listenabsatz"/>
        <w:numPr>
          <w:ilvl w:val="0"/>
          <w:numId w:val="28"/>
        </w:numPr>
        <w:spacing w:before="120" w:after="120" w:line="300" w:lineRule="atLeast"/>
        <w:jc w:val="both"/>
        <w:rPr>
          <w:rFonts w:cs="Arial"/>
          <w:color w:val="000000" w:themeColor="text1"/>
          <w:sz w:val="20"/>
          <w:szCs w:val="20"/>
          <w:lang w:val="en-GB"/>
        </w:rPr>
      </w:pPr>
      <w:proofErr w:type="gramStart"/>
      <w:r w:rsidRPr="004A7C32">
        <w:rPr>
          <w:rFonts w:cs="Arial"/>
          <w:color w:val="000000" w:themeColor="text1"/>
          <w:sz w:val="20"/>
          <w:szCs w:val="20"/>
          <w:lang w:val="en-GB"/>
        </w:rPr>
        <w:t>a</w:t>
      </w:r>
      <w:proofErr w:type="gramEnd"/>
      <w:r w:rsidRPr="004A7C32">
        <w:rPr>
          <w:rFonts w:cs="Arial"/>
          <w:color w:val="000000" w:themeColor="text1"/>
          <w:sz w:val="20"/>
          <w:szCs w:val="20"/>
          <w:lang w:val="en-GB"/>
        </w:rPr>
        <w:t xml:space="preserve"> powerful tool to strengthen strategic purchasing of health services and digital processing of health system data.</w:t>
      </w:r>
    </w:p>
    <w:p w14:paraId="75EEE7FB" w14:textId="60A477A2" w:rsidR="00AA33FA" w:rsidRPr="004A7C32" w:rsidRDefault="00E53F9C" w:rsidP="00AA33FA">
      <w:pPr>
        <w:pStyle w:val="Listenabsatz"/>
        <w:numPr>
          <w:ilvl w:val="0"/>
          <w:numId w:val="28"/>
        </w:numPr>
        <w:spacing w:before="120" w:after="120" w:line="300" w:lineRule="atLeast"/>
        <w:jc w:val="both"/>
        <w:rPr>
          <w:rFonts w:cs="Arial"/>
          <w:color w:val="000000" w:themeColor="text1"/>
          <w:sz w:val="20"/>
          <w:szCs w:val="20"/>
          <w:lang w:val="en-GB"/>
        </w:rPr>
      </w:pPr>
      <w:r>
        <w:rPr>
          <w:rFonts w:cs="Arial"/>
          <w:color w:val="000000" w:themeColor="text1"/>
          <w:sz w:val="20"/>
          <w:szCs w:val="20"/>
          <w:lang w:val="en-GB"/>
        </w:rPr>
        <w:t xml:space="preserve">A global good - </w:t>
      </w:r>
      <w:r w:rsidR="00AA33FA" w:rsidRPr="004A7C32">
        <w:rPr>
          <w:rFonts w:cs="Arial"/>
          <w:color w:val="000000" w:themeColor="text1"/>
          <w:sz w:val="20"/>
          <w:szCs w:val="20"/>
          <w:lang w:val="en-GB"/>
        </w:rPr>
        <w:t xml:space="preserve">free to download, customize and </w:t>
      </w:r>
      <w:r>
        <w:rPr>
          <w:rFonts w:cs="Arial"/>
          <w:color w:val="000000" w:themeColor="text1"/>
          <w:sz w:val="20"/>
          <w:szCs w:val="20"/>
          <w:lang w:val="en-GB"/>
        </w:rPr>
        <w:t>use</w:t>
      </w:r>
      <w:r w:rsidR="00AA33FA" w:rsidRPr="004A7C32">
        <w:rPr>
          <w:rFonts w:cs="Arial"/>
          <w:color w:val="000000" w:themeColor="text1"/>
          <w:sz w:val="20"/>
          <w:szCs w:val="20"/>
          <w:lang w:val="en-GB"/>
        </w:rPr>
        <w:t>.</w:t>
      </w:r>
    </w:p>
    <w:p w14:paraId="6946744E" w14:textId="48F2324A" w:rsidR="00AA33FA" w:rsidRPr="004A7C32" w:rsidRDefault="00AA33FA" w:rsidP="00AA33FA">
      <w:pPr>
        <w:pStyle w:val="Listenabsatz"/>
        <w:numPr>
          <w:ilvl w:val="0"/>
          <w:numId w:val="28"/>
        </w:numPr>
        <w:spacing w:before="120" w:after="120" w:line="300" w:lineRule="atLeast"/>
        <w:jc w:val="both"/>
        <w:rPr>
          <w:rFonts w:cs="Arial"/>
          <w:color w:val="000000" w:themeColor="text1"/>
          <w:sz w:val="20"/>
          <w:szCs w:val="20"/>
          <w:lang w:val="en-GB"/>
        </w:rPr>
      </w:pPr>
      <w:proofErr w:type="gramStart"/>
      <w:r w:rsidRPr="004A7C32">
        <w:rPr>
          <w:rFonts w:cs="Arial"/>
          <w:color w:val="000000" w:themeColor="text1"/>
          <w:sz w:val="20"/>
          <w:szCs w:val="20"/>
          <w:lang w:val="en-GB"/>
        </w:rPr>
        <w:t>adaptable</w:t>
      </w:r>
      <w:proofErr w:type="gramEnd"/>
      <w:r w:rsidRPr="004A7C32">
        <w:rPr>
          <w:rFonts w:cs="Arial"/>
          <w:color w:val="000000" w:themeColor="text1"/>
          <w:sz w:val="20"/>
          <w:szCs w:val="20"/>
          <w:lang w:val="en-GB"/>
        </w:rPr>
        <w:t xml:space="preserve">, with a modular design for different country needs. </w:t>
      </w:r>
    </w:p>
    <w:p w14:paraId="4EE8B25F" w14:textId="12609FAE" w:rsidR="00AA33FA" w:rsidRPr="004A7C32" w:rsidRDefault="00AA33FA" w:rsidP="00AA33FA">
      <w:pPr>
        <w:pStyle w:val="Listenabsatz"/>
        <w:numPr>
          <w:ilvl w:val="0"/>
          <w:numId w:val="28"/>
        </w:numPr>
        <w:spacing w:before="120" w:after="120" w:line="300" w:lineRule="atLeast"/>
        <w:jc w:val="both"/>
        <w:rPr>
          <w:rFonts w:cs="Arial"/>
          <w:color w:val="000000" w:themeColor="text1"/>
          <w:sz w:val="20"/>
          <w:szCs w:val="20"/>
          <w:lang w:val="en-GB"/>
        </w:rPr>
      </w:pPr>
      <w:proofErr w:type="gramStart"/>
      <w:r w:rsidRPr="004A7C32">
        <w:rPr>
          <w:rFonts w:cs="Arial"/>
          <w:color w:val="000000" w:themeColor="text1"/>
          <w:sz w:val="20"/>
          <w:szCs w:val="20"/>
          <w:lang w:val="en-GB"/>
        </w:rPr>
        <w:t>interoperable</w:t>
      </w:r>
      <w:proofErr w:type="gramEnd"/>
      <w:r w:rsidRPr="004A7C32">
        <w:rPr>
          <w:rFonts w:cs="Arial"/>
          <w:color w:val="000000" w:themeColor="text1"/>
          <w:sz w:val="20"/>
          <w:szCs w:val="20"/>
          <w:lang w:val="en-GB"/>
        </w:rPr>
        <w:t xml:space="preserve"> and compatible with various formats and interfaces for data exchange.</w:t>
      </w:r>
    </w:p>
    <w:p w14:paraId="3DF207AD" w14:textId="208E728C" w:rsidR="006A2EA7" w:rsidRPr="004A7C32" w:rsidRDefault="00E53F9C" w:rsidP="00AA33FA">
      <w:pPr>
        <w:pStyle w:val="Listenabsatz"/>
        <w:numPr>
          <w:ilvl w:val="0"/>
          <w:numId w:val="28"/>
        </w:numPr>
        <w:spacing w:before="120" w:after="120" w:line="300" w:lineRule="atLeast"/>
        <w:jc w:val="both"/>
        <w:rPr>
          <w:rFonts w:cs="Arial"/>
          <w:color w:val="000000" w:themeColor="text1"/>
          <w:sz w:val="20"/>
          <w:szCs w:val="20"/>
          <w:lang w:val="en-GB"/>
        </w:rPr>
      </w:pPr>
      <w:proofErr w:type="gramStart"/>
      <w:r>
        <w:rPr>
          <w:rFonts w:cs="Arial"/>
          <w:color w:val="000000" w:themeColor="text1"/>
          <w:sz w:val="20"/>
          <w:szCs w:val="20"/>
          <w:lang w:val="en-GB"/>
        </w:rPr>
        <w:t>s</w:t>
      </w:r>
      <w:r w:rsidR="00AA33FA" w:rsidRPr="004A7C32">
        <w:rPr>
          <w:rFonts w:cs="Arial"/>
          <w:color w:val="000000" w:themeColor="text1"/>
          <w:sz w:val="20"/>
          <w:szCs w:val="20"/>
          <w:lang w:val="en-GB"/>
        </w:rPr>
        <w:t>ustainable</w:t>
      </w:r>
      <w:proofErr w:type="gramEnd"/>
      <w:r w:rsidR="00AA33FA" w:rsidRPr="004A7C32">
        <w:rPr>
          <w:rFonts w:cs="Arial"/>
          <w:color w:val="000000" w:themeColor="text1"/>
          <w:sz w:val="20"/>
          <w:szCs w:val="20"/>
          <w:lang w:val="en-GB"/>
        </w:rPr>
        <w:t xml:space="preserve">, driven by the </w:t>
      </w:r>
      <w:proofErr w:type="spellStart"/>
      <w:r w:rsidR="00AA33FA" w:rsidRPr="004A7C32">
        <w:rPr>
          <w:rFonts w:cs="Arial"/>
          <w:color w:val="000000" w:themeColor="text1"/>
          <w:sz w:val="20"/>
          <w:szCs w:val="20"/>
          <w:lang w:val="en-GB"/>
        </w:rPr>
        <w:t>openIMIS</w:t>
      </w:r>
      <w:proofErr w:type="spellEnd"/>
      <w:r w:rsidR="00AA33FA" w:rsidRPr="004A7C32">
        <w:rPr>
          <w:rFonts w:cs="Arial"/>
          <w:color w:val="000000" w:themeColor="text1"/>
          <w:sz w:val="20"/>
          <w:szCs w:val="20"/>
          <w:lang w:val="en-GB"/>
        </w:rPr>
        <w:t xml:space="preserve"> community and supported by the global </w:t>
      </w:r>
      <w:proofErr w:type="spellStart"/>
      <w:r w:rsidR="00AA33FA" w:rsidRPr="004A7C32">
        <w:rPr>
          <w:rFonts w:cs="Arial"/>
          <w:color w:val="000000" w:themeColor="text1"/>
          <w:sz w:val="20"/>
          <w:szCs w:val="20"/>
          <w:lang w:val="en-GB"/>
        </w:rPr>
        <w:t>openIMIS</w:t>
      </w:r>
      <w:proofErr w:type="spellEnd"/>
      <w:r w:rsidR="00AA33FA" w:rsidRPr="004A7C32">
        <w:rPr>
          <w:rFonts w:cs="Arial"/>
          <w:color w:val="000000" w:themeColor="text1"/>
          <w:sz w:val="20"/>
          <w:szCs w:val="20"/>
          <w:lang w:val="en-GB"/>
        </w:rPr>
        <w:t xml:space="preserve"> Initiative. </w:t>
      </w:r>
    </w:p>
    <w:p w14:paraId="0C9455D6" w14:textId="77777777" w:rsidR="00AA33FA" w:rsidRPr="004A7C32" w:rsidRDefault="00AA33FA" w:rsidP="004A7C32">
      <w:pPr>
        <w:pStyle w:val="Listenabsatz"/>
        <w:numPr>
          <w:ilvl w:val="0"/>
          <w:numId w:val="28"/>
        </w:numPr>
        <w:spacing w:before="120" w:after="120" w:line="300" w:lineRule="atLeast"/>
        <w:jc w:val="both"/>
        <w:rPr>
          <w:sz w:val="20"/>
          <w:szCs w:val="20"/>
          <w:lang w:val="en-GB"/>
        </w:rPr>
      </w:pPr>
      <w:r w:rsidRPr="004A7C32">
        <w:rPr>
          <w:sz w:val="20"/>
          <w:szCs w:val="20"/>
          <w:lang w:val="en-GB"/>
        </w:rPr>
        <w:t xml:space="preserve">The </w:t>
      </w:r>
      <w:proofErr w:type="spellStart"/>
      <w:r w:rsidRPr="00327432">
        <w:rPr>
          <w:sz w:val="20"/>
          <w:szCs w:val="20"/>
          <w:lang w:val="en-GB"/>
        </w:rPr>
        <w:t>openIMIS</w:t>
      </w:r>
      <w:proofErr w:type="spellEnd"/>
      <w:r w:rsidRPr="00327432">
        <w:rPr>
          <w:sz w:val="20"/>
          <w:szCs w:val="20"/>
          <w:lang w:val="en-GB"/>
        </w:rPr>
        <w:t xml:space="preserve"> Initiative</w:t>
      </w:r>
      <w:r w:rsidRPr="00E53F9C">
        <w:rPr>
          <w:sz w:val="20"/>
          <w:szCs w:val="20"/>
          <w:lang w:val="en-GB"/>
        </w:rPr>
        <w:t xml:space="preserve"> promotes global exchange and links global and local communities to the benefit of one another</w:t>
      </w:r>
      <w:r w:rsidRPr="004A7C32">
        <w:rPr>
          <w:sz w:val="20"/>
          <w:szCs w:val="20"/>
          <w:lang w:val="en-GB"/>
        </w:rPr>
        <w:t>.</w:t>
      </w:r>
    </w:p>
    <w:p w14:paraId="010FD0BD" w14:textId="77777777" w:rsidR="00AA33FA" w:rsidRDefault="00AA33FA" w:rsidP="00FD5346">
      <w:pPr>
        <w:spacing w:after="0" w:line="240" w:lineRule="auto"/>
        <w:contextualSpacing/>
        <w:mirrorIndents/>
        <w:jc w:val="both"/>
        <w:rPr>
          <w:rFonts w:ascii="Arial" w:hAnsi="Arial" w:cs="Arial"/>
          <w:lang w:val="en-GB"/>
        </w:rPr>
      </w:pPr>
    </w:p>
    <w:p w14:paraId="575DE789" w14:textId="53ABCE22" w:rsidR="00843EB2" w:rsidRDefault="00843EB2" w:rsidP="00FD5346">
      <w:pPr>
        <w:spacing w:after="0" w:line="240" w:lineRule="auto"/>
        <w:contextualSpacing/>
        <w:mirrorIndents/>
        <w:jc w:val="both"/>
        <w:rPr>
          <w:rFonts w:ascii="Arial" w:hAnsi="Arial" w:cs="Arial"/>
          <w:lang w:val="en-GB"/>
        </w:rPr>
      </w:pPr>
      <w:r w:rsidRPr="00F132BC">
        <w:rPr>
          <w:rFonts w:ascii="Arial" w:hAnsi="Arial" w:cs="Arial"/>
          <w:lang w:val="en-GB"/>
        </w:rPr>
        <w:t>Based on the problem statement and the analysis of the target groups the following key messages were identified thus far:</w:t>
      </w:r>
    </w:p>
    <w:p w14:paraId="78AFD1EC" w14:textId="77777777" w:rsidR="00E036CF" w:rsidRPr="00F132BC" w:rsidRDefault="00E036CF" w:rsidP="00E036CF">
      <w:pPr>
        <w:spacing w:after="0"/>
        <w:contextualSpacing/>
        <w:mirrorIndents/>
        <w:jc w:val="both"/>
        <w:rPr>
          <w:rFonts w:ascii="Arial" w:hAnsi="Arial" w:cs="Arial"/>
          <w:lang w:val="en-GB"/>
        </w:rPr>
      </w:pPr>
    </w:p>
    <w:p w14:paraId="3C5E4100" w14:textId="37EAB59C" w:rsidR="00FB3A1D" w:rsidRPr="004A7C32" w:rsidRDefault="00737E1B" w:rsidP="004A7C32">
      <w:pPr>
        <w:pStyle w:val="Listenabsatz"/>
        <w:numPr>
          <w:ilvl w:val="0"/>
          <w:numId w:val="32"/>
        </w:numPr>
        <w:ind w:left="357" w:hanging="357"/>
        <w:rPr>
          <w:rFonts w:cs="Arial"/>
          <w:b/>
          <w:lang w:val="en-US"/>
        </w:rPr>
      </w:pPr>
      <w:proofErr w:type="spellStart"/>
      <w:proofErr w:type="gramStart"/>
      <w:r w:rsidRPr="004A7C32">
        <w:rPr>
          <w:rFonts w:cs="Arial"/>
          <w:b/>
          <w:lang w:val="en-US"/>
        </w:rPr>
        <w:t>openIMIS</w:t>
      </w:r>
      <w:proofErr w:type="spellEnd"/>
      <w:proofErr w:type="gramEnd"/>
      <w:r w:rsidRPr="004A7C32">
        <w:rPr>
          <w:rFonts w:cs="Arial"/>
          <w:b/>
          <w:lang w:val="en-US"/>
        </w:rPr>
        <w:t xml:space="preserve"> is a </w:t>
      </w:r>
      <w:r w:rsidR="00FB3A1D" w:rsidRPr="004A7C32">
        <w:rPr>
          <w:rFonts w:cs="Arial"/>
          <w:b/>
          <w:lang w:val="en-US"/>
        </w:rPr>
        <w:t>Global Good</w:t>
      </w:r>
      <w:r w:rsidR="00EF238C" w:rsidRPr="004A7C32">
        <w:rPr>
          <w:rFonts w:cs="Arial"/>
          <w:b/>
          <w:lang w:val="en-US"/>
        </w:rPr>
        <w:t>.</w:t>
      </w:r>
    </w:p>
    <w:p w14:paraId="110DB899" w14:textId="13CD1F88" w:rsidR="005A5C0C" w:rsidRDefault="00A73A5E" w:rsidP="00E036CF">
      <w:pPr>
        <w:pStyle w:val="Listenabsatz"/>
        <w:spacing w:line="276" w:lineRule="auto"/>
        <w:ind w:left="0"/>
        <w:mirrorIndents/>
        <w:jc w:val="both"/>
        <w:rPr>
          <w:rFonts w:cs="Arial"/>
          <w:lang w:val="en-GB"/>
        </w:rPr>
      </w:pPr>
      <w:r>
        <w:rPr>
          <w:rFonts w:cs="Arial"/>
          <w:lang w:val="en-GB"/>
        </w:rPr>
        <w:t xml:space="preserve">Global Goods are classified as </w:t>
      </w:r>
      <w:r w:rsidR="007B7F1D">
        <w:rPr>
          <w:rFonts w:cs="Arial"/>
          <w:lang w:val="en-GB"/>
        </w:rPr>
        <w:t xml:space="preserve">digital health </w:t>
      </w:r>
      <w:r>
        <w:rPr>
          <w:rFonts w:cs="Arial"/>
          <w:lang w:val="en-GB"/>
        </w:rPr>
        <w:t>tools, which are easy to implement and scale,</w:t>
      </w:r>
      <w:r w:rsidR="007B7F1D">
        <w:rPr>
          <w:rFonts w:cs="Arial"/>
          <w:lang w:val="en-GB"/>
        </w:rPr>
        <w:t xml:space="preserve"> and </w:t>
      </w:r>
      <w:r w:rsidR="00916273">
        <w:rPr>
          <w:rFonts w:cs="Arial"/>
          <w:lang w:val="en-GB"/>
        </w:rPr>
        <w:t xml:space="preserve">adaptable to different countries and contexts. The software </w:t>
      </w:r>
      <w:r w:rsidR="007B7F1D">
        <w:rPr>
          <w:rFonts w:cs="Arial"/>
          <w:lang w:val="en-GB"/>
        </w:rPr>
        <w:t>is a free and open</w:t>
      </w:r>
      <w:r w:rsidR="00164C4B">
        <w:rPr>
          <w:rFonts w:cs="Arial"/>
          <w:lang w:val="en-GB"/>
        </w:rPr>
        <w:t>-</w:t>
      </w:r>
      <w:r w:rsidR="007B7F1D">
        <w:rPr>
          <w:rFonts w:cs="Arial"/>
          <w:lang w:val="en-GB"/>
        </w:rPr>
        <w:t>source tool funded by a variety of</w:t>
      </w:r>
      <w:r w:rsidR="00164C4B">
        <w:rPr>
          <w:rFonts w:cs="Arial"/>
          <w:lang w:val="en-GB"/>
        </w:rPr>
        <w:t xml:space="preserve"> donors</w:t>
      </w:r>
      <w:r w:rsidR="00AA33FA">
        <w:rPr>
          <w:rFonts w:cs="Arial"/>
          <w:lang w:val="en-GB"/>
        </w:rPr>
        <w:t>.</w:t>
      </w:r>
      <w:r w:rsidR="005F6CA4">
        <w:rPr>
          <w:rFonts w:cs="Arial"/>
          <w:lang w:val="en-GB"/>
        </w:rPr>
        <w:t xml:space="preserve"> </w:t>
      </w:r>
      <w:proofErr w:type="spellStart"/>
      <w:proofErr w:type="gramStart"/>
      <w:r w:rsidR="00AA33FA">
        <w:rPr>
          <w:rFonts w:cs="Arial"/>
          <w:lang w:val="en-GB"/>
        </w:rPr>
        <w:t>openIMIS</w:t>
      </w:r>
      <w:proofErr w:type="spellEnd"/>
      <w:proofErr w:type="gramEnd"/>
      <w:r w:rsidR="00AA33FA">
        <w:rPr>
          <w:rFonts w:cs="Arial"/>
          <w:lang w:val="en-GB"/>
        </w:rPr>
        <w:t xml:space="preserve"> is complying with the Principles for Digital Development and the Donor Principles. It is positioned </w:t>
      </w:r>
      <w:r w:rsidR="00E53F9C">
        <w:rPr>
          <w:rFonts w:cs="Arial"/>
          <w:lang w:val="en-GB"/>
        </w:rPr>
        <w:t xml:space="preserve">on </w:t>
      </w:r>
      <w:r w:rsidR="00AA33FA">
        <w:rPr>
          <w:rFonts w:cs="Arial"/>
          <w:lang w:val="en-GB"/>
        </w:rPr>
        <w:t xml:space="preserve">and coordinated with global platforms such as </w:t>
      </w:r>
      <w:r w:rsidR="005F6CA4">
        <w:rPr>
          <w:rFonts w:cs="Arial"/>
          <w:lang w:val="en-GB"/>
        </w:rPr>
        <w:t>Digital Square</w:t>
      </w:r>
      <w:r w:rsidR="007B7F1D">
        <w:rPr>
          <w:rFonts w:cs="Arial"/>
          <w:lang w:val="en-GB"/>
        </w:rPr>
        <w:t xml:space="preserve">. </w:t>
      </w:r>
      <w:r w:rsidR="00AA33FA">
        <w:rPr>
          <w:rFonts w:cs="Arial"/>
          <w:lang w:val="en-GB"/>
        </w:rPr>
        <w:t xml:space="preserve">Through the </w:t>
      </w:r>
      <w:proofErr w:type="spellStart"/>
      <w:r w:rsidR="00AA33FA">
        <w:rPr>
          <w:rFonts w:cs="Arial"/>
          <w:lang w:val="en-GB"/>
        </w:rPr>
        <w:t>openIMIS</w:t>
      </w:r>
      <w:proofErr w:type="spellEnd"/>
      <w:r w:rsidR="00AA33FA">
        <w:rPr>
          <w:rFonts w:cs="Arial"/>
          <w:lang w:val="en-GB"/>
        </w:rPr>
        <w:t xml:space="preserve"> initiative the </w:t>
      </w:r>
      <w:r w:rsidR="006C1A9D">
        <w:rPr>
          <w:rFonts w:cs="Arial"/>
          <w:lang w:val="en-GB"/>
        </w:rPr>
        <w:t xml:space="preserve">digital tool </w:t>
      </w:r>
      <w:r w:rsidR="006C1A9D" w:rsidRPr="006C1A9D">
        <w:rPr>
          <w:rFonts w:cs="Arial"/>
          <w:lang w:val="en-GB"/>
        </w:rPr>
        <w:t>has a clear governance structure</w:t>
      </w:r>
      <w:r w:rsidR="006C1A9D">
        <w:rPr>
          <w:rFonts w:cs="Arial"/>
          <w:lang w:val="en-GB"/>
        </w:rPr>
        <w:t xml:space="preserve"> and is </w:t>
      </w:r>
      <w:r w:rsidR="006C1A9D">
        <w:rPr>
          <w:lang w:val="en"/>
        </w:rPr>
        <w:t>designed to be interoperable</w:t>
      </w:r>
      <w:r w:rsidR="007B7F1D">
        <w:rPr>
          <w:rFonts w:cs="Arial"/>
          <w:lang w:val="en-GB"/>
        </w:rPr>
        <w:t xml:space="preserve">. </w:t>
      </w:r>
    </w:p>
    <w:p w14:paraId="340CD3BA" w14:textId="59BD72EB" w:rsidR="00EF238C" w:rsidRPr="00EF238C" w:rsidRDefault="00EF238C" w:rsidP="00E036CF">
      <w:pPr>
        <w:pStyle w:val="Listenabsatz"/>
        <w:spacing w:line="276" w:lineRule="auto"/>
        <w:ind w:left="0"/>
        <w:mirrorIndents/>
        <w:jc w:val="both"/>
        <w:rPr>
          <w:rFonts w:cs="Arial"/>
          <w:lang w:val="en-GB"/>
        </w:rPr>
      </w:pPr>
    </w:p>
    <w:p w14:paraId="6A134946" w14:textId="766DC65E" w:rsidR="00AA33FA" w:rsidRPr="004A7C32" w:rsidRDefault="00AA33FA" w:rsidP="004A7C32">
      <w:pPr>
        <w:pStyle w:val="Listenabsatz"/>
        <w:numPr>
          <w:ilvl w:val="0"/>
          <w:numId w:val="32"/>
        </w:numPr>
        <w:ind w:left="357" w:hanging="357"/>
        <w:rPr>
          <w:rFonts w:cs="Arial"/>
          <w:b/>
          <w:lang w:val="en-US"/>
        </w:rPr>
      </w:pPr>
      <w:proofErr w:type="spellStart"/>
      <w:proofErr w:type="gramStart"/>
      <w:r w:rsidRPr="004A7C32">
        <w:rPr>
          <w:rFonts w:cs="Arial"/>
          <w:b/>
          <w:lang w:val="en-US"/>
        </w:rPr>
        <w:t>openIMIS</w:t>
      </w:r>
      <w:proofErr w:type="spellEnd"/>
      <w:proofErr w:type="gramEnd"/>
      <w:r w:rsidRPr="004A7C32">
        <w:rPr>
          <w:rFonts w:cs="Arial"/>
          <w:b/>
          <w:lang w:val="en-US"/>
        </w:rPr>
        <w:t xml:space="preserve"> is built as a free and open source software which is user friendly, easy to customize and operate.</w:t>
      </w:r>
    </w:p>
    <w:p w14:paraId="00EEE052" w14:textId="77777777" w:rsidR="00AA33FA" w:rsidRPr="00F132BC" w:rsidRDefault="00AA33FA" w:rsidP="00AA33FA">
      <w:pPr>
        <w:pStyle w:val="Listenabsatz"/>
        <w:spacing w:line="276" w:lineRule="auto"/>
        <w:ind w:left="0"/>
        <w:mirrorIndents/>
        <w:jc w:val="both"/>
        <w:rPr>
          <w:lang w:val="en-GB"/>
        </w:rPr>
      </w:pPr>
      <w:r w:rsidRPr="00F132BC">
        <w:rPr>
          <w:rFonts w:cs="Arial"/>
          <w:lang w:val="en-GB"/>
        </w:rPr>
        <w:t xml:space="preserve">The software can be adapted to various data and process requirements. Due to its modular and flexible structure it can grow with the evolving complexity of a given scheme. </w:t>
      </w:r>
      <w:r w:rsidRPr="00F132BC">
        <w:rPr>
          <w:lang w:val="en-GB"/>
        </w:rPr>
        <w:t>O</w:t>
      </w:r>
      <w:r w:rsidRPr="00834C80">
        <w:rPr>
          <w:lang w:val="en-GB"/>
        </w:rPr>
        <w:t xml:space="preserve">nline support platforms assist implementers in the process of adoption and </w:t>
      </w:r>
      <w:r w:rsidRPr="00F132BC">
        <w:rPr>
          <w:lang w:val="en-GB"/>
        </w:rPr>
        <w:t>peer-to-peer exchanges allow for co-creation and solution sharing.</w:t>
      </w:r>
    </w:p>
    <w:p w14:paraId="73CCC694" w14:textId="77777777" w:rsidR="00AA33FA" w:rsidRPr="00F132BC" w:rsidRDefault="00AA33FA" w:rsidP="00AA33FA">
      <w:pPr>
        <w:pStyle w:val="Listenabsatz"/>
        <w:spacing w:line="276" w:lineRule="auto"/>
        <w:ind w:left="0"/>
        <w:mirrorIndents/>
        <w:jc w:val="both"/>
        <w:rPr>
          <w:rFonts w:cs="Arial"/>
          <w:lang w:val="en-GB"/>
        </w:rPr>
      </w:pPr>
    </w:p>
    <w:p w14:paraId="11EB0A23" w14:textId="60E8BE91" w:rsidR="00AA33FA" w:rsidRPr="004A7C32" w:rsidRDefault="00AA33FA" w:rsidP="004A7C32">
      <w:pPr>
        <w:pStyle w:val="Listenabsatz"/>
        <w:numPr>
          <w:ilvl w:val="0"/>
          <w:numId w:val="32"/>
        </w:numPr>
        <w:ind w:left="357" w:hanging="357"/>
        <w:rPr>
          <w:rFonts w:cs="Arial"/>
          <w:b/>
          <w:lang w:val="en-US"/>
        </w:rPr>
      </w:pPr>
      <w:r w:rsidRPr="004A7C32">
        <w:rPr>
          <w:rFonts w:cs="Arial"/>
          <w:b/>
          <w:lang w:val="en-US"/>
        </w:rPr>
        <w:t xml:space="preserve">Data collected and stored in </w:t>
      </w:r>
      <w:proofErr w:type="spellStart"/>
      <w:r w:rsidRPr="004A7C32">
        <w:rPr>
          <w:rFonts w:cs="Arial"/>
          <w:b/>
          <w:lang w:val="en-US"/>
        </w:rPr>
        <w:t>openIMIS</w:t>
      </w:r>
      <w:proofErr w:type="spellEnd"/>
      <w:r w:rsidRPr="004A7C32">
        <w:rPr>
          <w:rFonts w:cs="Arial"/>
          <w:b/>
          <w:lang w:val="en-US"/>
        </w:rPr>
        <w:t xml:space="preserve"> is safe!</w:t>
      </w:r>
    </w:p>
    <w:p w14:paraId="00F0A9A0" w14:textId="77777777" w:rsidR="00AA33FA" w:rsidRPr="00F132BC" w:rsidRDefault="00AA33FA" w:rsidP="00AA33FA">
      <w:pPr>
        <w:pStyle w:val="Listenabsatz"/>
        <w:spacing w:line="276" w:lineRule="auto"/>
        <w:ind w:left="0"/>
        <w:mirrorIndents/>
        <w:jc w:val="both"/>
        <w:rPr>
          <w:rFonts w:cs="Arial"/>
          <w:b/>
          <w:lang w:val="en-GB"/>
        </w:rPr>
      </w:pPr>
      <w:r w:rsidRPr="00F132BC">
        <w:rPr>
          <w:rFonts w:cs="Arial"/>
          <w:lang w:val="en-GB"/>
        </w:rPr>
        <w:t xml:space="preserve">Social </w:t>
      </w:r>
      <w:r>
        <w:rPr>
          <w:rFonts w:cs="Arial"/>
          <w:lang w:val="en-GB"/>
        </w:rPr>
        <w:t xml:space="preserve">health </w:t>
      </w:r>
      <w:r w:rsidRPr="00F132BC">
        <w:rPr>
          <w:rFonts w:cs="Arial"/>
          <w:lang w:val="en-GB"/>
        </w:rPr>
        <w:t>protection systems operate with large data sets including most sensitive individual information. Therefor data safety is one of the corner stones of an information management system in the sector. The Initiative puts an explicit focus on the definition and implementation of security rules such that all personal data is stored safely!</w:t>
      </w:r>
    </w:p>
    <w:p w14:paraId="2BA8087D" w14:textId="77777777" w:rsidR="00AA33FA" w:rsidRPr="00F132BC" w:rsidRDefault="00AA33FA" w:rsidP="00AA33FA">
      <w:pPr>
        <w:pStyle w:val="Listenabsatz"/>
        <w:spacing w:line="276" w:lineRule="auto"/>
        <w:ind w:left="0"/>
        <w:mirrorIndents/>
        <w:jc w:val="both"/>
        <w:rPr>
          <w:rFonts w:cs="Arial"/>
          <w:lang w:val="en-GB"/>
        </w:rPr>
      </w:pPr>
    </w:p>
    <w:p w14:paraId="685A6113" w14:textId="0B833BCA" w:rsidR="00AA33FA" w:rsidRPr="004A7C32" w:rsidRDefault="00AA33FA" w:rsidP="004A7C32">
      <w:pPr>
        <w:pStyle w:val="Listenabsatz"/>
        <w:numPr>
          <w:ilvl w:val="0"/>
          <w:numId w:val="32"/>
        </w:numPr>
        <w:ind w:left="357" w:hanging="357"/>
        <w:rPr>
          <w:rFonts w:cs="Arial"/>
          <w:b/>
          <w:lang w:val="en-US"/>
        </w:rPr>
      </w:pPr>
      <w:proofErr w:type="spellStart"/>
      <w:proofErr w:type="gramStart"/>
      <w:r w:rsidRPr="004A7C32">
        <w:rPr>
          <w:rFonts w:cs="Arial"/>
          <w:b/>
          <w:lang w:val="en-US"/>
        </w:rPr>
        <w:t>openIMIS</w:t>
      </w:r>
      <w:proofErr w:type="spellEnd"/>
      <w:proofErr w:type="gramEnd"/>
      <w:r w:rsidRPr="004A7C32">
        <w:rPr>
          <w:rFonts w:cs="Arial"/>
          <w:b/>
          <w:lang w:val="en-US"/>
        </w:rPr>
        <w:t xml:space="preserve"> is being continuously improved and applied in new settings, benefiting from the collaborative nature of the Initiative.</w:t>
      </w:r>
    </w:p>
    <w:p w14:paraId="57B57893" w14:textId="77777777" w:rsidR="00AA33FA" w:rsidRPr="00AA33FA" w:rsidRDefault="00AA33FA" w:rsidP="004A7C32">
      <w:pPr>
        <w:pStyle w:val="Listenabsatz"/>
        <w:spacing w:line="276" w:lineRule="auto"/>
        <w:ind w:left="0"/>
        <w:mirrorIndents/>
        <w:jc w:val="both"/>
        <w:rPr>
          <w:rFonts w:cs="Arial"/>
          <w:b/>
          <w:lang w:val="en-GB"/>
        </w:rPr>
      </w:pPr>
      <w:r w:rsidRPr="00F132BC">
        <w:rPr>
          <w:rFonts w:cs="Arial"/>
          <w:lang w:val="en-GB"/>
        </w:rPr>
        <w:t xml:space="preserve">The interoperable </w:t>
      </w:r>
      <w:r>
        <w:rPr>
          <w:rFonts w:cs="Arial"/>
          <w:lang w:val="en-GB"/>
        </w:rPr>
        <w:t xml:space="preserve">and modular </w:t>
      </w:r>
      <w:r w:rsidRPr="00F132BC">
        <w:rPr>
          <w:rFonts w:cs="Arial"/>
          <w:lang w:val="en-GB"/>
        </w:rPr>
        <w:t xml:space="preserve">structure of </w:t>
      </w:r>
      <w:proofErr w:type="spellStart"/>
      <w:r w:rsidRPr="00F132BC">
        <w:rPr>
          <w:rFonts w:cs="Arial"/>
          <w:lang w:val="en-GB"/>
        </w:rPr>
        <w:t>openIMIS</w:t>
      </w:r>
      <w:proofErr w:type="spellEnd"/>
      <w:r w:rsidRPr="00F132BC">
        <w:rPr>
          <w:rFonts w:cs="Arial"/>
          <w:lang w:val="en-GB"/>
        </w:rPr>
        <w:t xml:space="preserve"> </w:t>
      </w:r>
      <w:r>
        <w:rPr>
          <w:rFonts w:cs="Arial"/>
          <w:lang w:val="en-GB"/>
        </w:rPr>
        <w:t xml:space="preserve">shall allow </w:t>
      </w:r>
      <w:r w:rsidRPr="00F132BC">
        <w:rPr>
          <w:rFonts w:cs="Arial"/>
          <w:lang w:val="en-GB"/>
        </w:rPr>
        <w:t>for an adaptation to the needs of a variety of low- and middle-income countries.</w:t>
      </w:r>
      <w:r w:rsidRPr="00834C80">
        <w:rPr>
          <w:rFonts w:cs="Arial"/>
          <w:lang w:val="en-GB"/>
        </w:rPr>
        <w:t xml:space="preserve"> The core product of the Initiative </w:t>
      </w:r>
      <w:r>
        <w:rPr>
          <w:rFonts w:cs="Arial"/>
          <w:lang w:val="en-GB"/>
        </w:rPr>
        <w:t>is</w:t>
      </w:r>
      <w:r w:rsidRPr="00834C80">
        <w:rPr>
          <w:rFonts w:cs="Arial"/>
          <w:lang w:val="en-GB"/>
        </w:rPr>
        <w:t xml:space="preserve"> develop</w:t>
      </w:r>
      <w:r>
        <w:rPr>
          <w:rFonts w:cs="Arial"/>
          <w:lang w:val="en-GB"/>
        </w:rPr>
        <w:t>ed</w:t>
      </w:r>
      <w:r w:rsidRPr="00834C80">
        <w:rPr>
          <w:rFonts w:cs="Arial"/>
          <w:lang w:val="en-GB"/>
        </w:rPr>
        <w:t xml:space="preserve"> incrementally. It is designed with the user </w:t>
      </w:r>
      <w:r w:rsidRPr="00F132BC">
        <w:rPr>
          <w:rFonts w:cs="Arial"/>
          <w:lang w:val="en-GB"/>
        </w:rPr>
        <w:t>and for the user, aiming at sustainable growth. Upgrades and more sophisticated functions developed by members of the developer community are accessible for free</w:t>
      </w:r>
    </w:p>
    <w:p w14:paraId="0ADA535D" w14:textId="01FBF5A2" w:rsidR="00AA33FA" w:rsidRPr="005A5C0C" w:rsidRDefault="00AA33FA" w:rsidP="00AA33FA">
      <w:pPr>
        <w:pStyle w:val="Listenabsatz"/>
        <w:spacing w:line="276" w:lineRule="auto"/>
        <w:ind w:left="0"/>
        <w:mirrorIndents/>
        <w:jc w:val="both"/>
        <w:rPr>
          <w:rFonts w:cs="Arial"/>
          <w:b/>
          <w:lang w:val="en-GB"/>
        </w:rPr>
      </w:pPr>
    </w:p>
    <w:p w14:paraId="6333CC88" w14:textId="3A0B02F8" w:rsidR="00AA33FA" w:rsidRPr="004A7C32" w:rsidRDefault="00AA33FA" w:rsidP="004A7C32">
      <w:pPr>
        <w:pStyle w:val="Listenabsatz"/>
        <w:numPr>
          <w:ilvl w:val="0"/>
          <w:numId w:val="32"/>
        </w:numPr>
        <w:ind w:left="357" w:hanging="357"/>
        <w:rPr>
          <w:rFonts w:cs="Arial"/>
          <w:b/>
          <w:lang w:val="en-GB"/>
        </w:rPr>
      </w:pPr>
      <w:proofErr w:type="spellStart"/>
      <w:proofErr w:type="gramStart"/>
      <w:r w:rsidRPr="004A7C32">
        <w:rPr>
          <w:rFonts w:cs="Arial"/>
          <w:b/>
          <w:lang w:val="en-US"/>
        </w:rPr>
        <w:t>openIMIS</w:t>
      </w:r>
      <w:proofErr w:type="spellEnd"/>
      <w:proofErr w:type="gramEnd"/>
      <w:r w:rsidRPr="004A7C32">
        <w:rPr>
          <w:rFonts w:cs="Arial"/>
          <w:b/>
          <w:lang w:val="en-GB"/>
        </w:rPr>
        <w:t xml:space="preserve"> is ready for implementation.</w:t>
      </w:r>
    </w:p>
    <w:p w14:paraId="553A69FA" w14:textId="77777777" w:rsidR="00AA33FA" w:rsidRPr="00F132BC" w:rsidRDefault="00AA33FA">
      <w:pPr>
        <w:pStyle w:val="Listenabsatz"/>
        <w:spacing w:line="276" w:lineRule="auto"/>
        <w:ind w:left="0"/>
        <w:mirrorIndents/>
        <w:jc w:val="both"/>
        <w:rPr>
          <w:rFonts w:cs="Arial"/>
          <w:b/>
          <w:lang w:val="en-GB"/>
        </w:rPr>
      </w:pPr>
      <w:proofErr w:type="spellStart"/>
      <w:proofErr w:type="gramStart"/>
      <w:r w:rsidRPr="00F132BC">
        <w:rPr>
          <w:rFonts w:cs="Arial"/>
          <w:color w:val="000000" w:themeColor="text1"/>
          <w:lang w:val="en-GB"/>
        </w:rPr>
        <w:t>openIMIS</w:t>
      </w:r>
      <w:proofErr w:type="spellEnd"/>
      <w:proofErr w:type="gramEnd"/>
      <w:r w:rsidRPr="00F132BC">
        <w:rPr>
          <w:rFonts w:cs="Arial"/>
          <w:color w:val="000000" w:themeColor="text1"/>
          <w:lang w:val="en-GB"/>
        </w:rPr>
        <w:t xml:space="preserve"> is ready to be implemented at any time. Even if the software is experiencing ongoing changes – it is ready for implementation! </w:t>
      </w:r>
      <w:r w:rsidRPr="00F132BC">
        <w:rPr>
          <w:rFonts w:cs="Arial"/>
          <w:lang w:val="en-GB"/>
        </w:rPr>
        <w:t xml:space="preserve">The Initiative provides a demo version that familiarizes the user with the system and visualizes how it automates most key processes ranging from beneficiary/claims management to reporting. </w:t>
      </w:r>
    </w:p>
    <w:p w14:paraId="6E249665" w14:textId="77777777" w:rsidR="00FB3A1D" w:rsidRDefault="00FB3A1D" w:rsidP="00E036CF">
      <w:pPr>
        <w:pStyle w:val="Listenabsatz"/>
        <w:spacing w:line="276" w:lineRule="auto"/>
        <w:ind w:left="0"/>
        <w:mirrorIndents/>
        <w:jc w:val="both"/>
        <w:rPr>
          <w:rFonts w:cs="Arial"/>
          <w:b/>
          <w:lang w:val="en-GB"/>
        </w:rPr>
      </w:pPr>
    </w:p>
    <w:p w14:paraId="3E6E1F5B" w14:textId="364B208F" w:rsidR="00E036CF" w:rsidRPr="004A7C32" w:rsidRDefault="00843EB2" w:rsidP="004A7C32">
      <w:pPr>
        <w:pStyle w:val="Listenabsatz"/>
        <w:numPr>
          <w:ilvl w:val="0"/>
          <w:numId w:val="65"/>
        </w:numPr>
        <w:ind w:left="357" w:hanging="357"/>
        <w:mirrorIndents/>
        <w:jc w:val="both"/>
        <w:rPr>
          <w:rFonts w:cs="Arial"/>
          <w:b/>
          <w:lang w:val="en-GB"/>
        </w:rPr>
      </w:pPr>
      <w:r w:rsidRPr="004A7C32">
        <w:rPr>
          <w:rFonts w:cs="Arial"/>
          <w:b/>
          <w:lang w:val="en-GB"/>
        </w:rPr>
        <w:t xml:space="preserve">The work of the </w:t>
      </w:r>
      <w:proofErr w:type="spellStart"/>
      <w:r w:rsidRPr="004A7C32">
        <w:rPr>
          <w:rFonts w:cs="Arial"/>
          <w:b/>
          <w:lang w:val="en-GB"/>
        </w:rPr>
        <w:t>openIMIS</w:t>
      </w:r>
      <w:proofErr w:type="spellEnd"/>
      <w:r w:rsidRPr="004A7C32">
        <w:rPr>
          <w:rFonts w:cs="Arial"/>
          <w:b/>
          <w:lang w:val="en-GB"/>
        </w:rPr>
        <w:t xml:space="preserve"> Initiative is guided by </w:t>
      </w:r>
      <w:r w:rsidR="00FE2399" w:rsidRPr="004A7C32">
        <w:rPr>
          <w:rFonts w:cs="Arial"/>
          <w:b/>
          <w:lang w:val="en-GB"/>
        </w:rPr>
        <w:t xml:space="preserve">international frameworks and policies (such as </w:t>
      </w:r>
      <w:r w:rsidR="005A4F62" w:rsidRPr="004A7C32">
        <w:rPr>
          <w:rFonts w:cs="Arial"/>
          <w:b/>
          <w:lang w:val="en-GB"/>
        </w:rPr>
        <w:t xml:space="preserve">the SDGs, </w:t>
      </w:r>
      <w:r w:rsidRPr="004A7C32">
        <w:rPr>
          <w:rFonts w:cs="Arial"/>
          <w:b/>
          <w:lang w:val="en-GB"/>
        </w:rPr>
        <w:t>UHC</w:t>
      </w:r>
      <w:r w:rsidR="00E81B86" w:rsidRPr="004A7C32">
        <w:rPr>
          <w:rFonts w:cs="Arial"/>
          <w:b/>
          <w:lang w:val="en-GB"/>
        </w:rPr>
        <w:t>2030</w:t>
      </w:r>
      <w:r w:rsidRPr="004A7C32">
        <w:rPr>
          <w:rFonts w:cs="Arial"/>
          <w:b/>
          <w:lang w:val="en-GB"/>
        </w:rPr>
        <w:t xml:space="preserve"> and USP2030</w:t>
      </w:r>
      <w:r w:rsidR="00FE2399" w:rsidRPr="004A7C32">
        <w:rPr>
          <w:rFonts w:cs="Arial"/>
          <w:b/>
          <w:lang w:val="en-GB"/>
        </w:rPr>
        <w:t>).</w:t>
      </w:r>
    </w:p>
    <w:p w14:paraId="2173001B" w14:textId="537DC9FF" w:rsidR="00843EB2" w:rsidRPr="00F132BC" w:rsidRDefault="00FE2399" w:rsidP="00561B13">
      <w:pPr>
        <w:pStyle w:val="Listenabsatz"/>
        <w:spacing w:line="276" w:lineRule="auto"/>
        <w:ind w:left="0"/>
        <w:mirrorIndents/>
        <w:rPr>
          <w:rFonts w:cs="Arial"/>
          <w:b/>
          <w:lang w:val="en-GB"/>
        </w:rPr>
      </w:pPr>
      <w:r w:rsidRPr="00834C80">
        <w:rPr>
          <w:rFonts w:cs="Arial"/>
          <w:lang w:val="en-GB"/>
        </w:rPr>
        <w:t xml:space="preserve">The work of the </w:t>
      </w:r>
      <w:proofErr w:type="spellStart"/>
      <w:r w:rsidRPr="00834C80">
        <w:rPr>
          <w:rFonts w:cs="Arial"/>
          <w:lang w:val="en-GB"/>
        </w:rPr>
        <w:t>openIMIS</w:t>
      </w:r>
      <w:proofErr w:type="spellEnd"/>
      <w:r w:rsidRPr="00834C80">
        <w:rPr>
          <w:rFonts w:cs="Arial"/>
          <w:lang w:val="en-GB"/>
        </w:rPr>
        <w:t xml:space="preserve"> Initiative</w:t>
      </w:r>
      <w:r w:rsidR="00843EB2" w:rsidRPr="00834C80">
        <w:rPr>
          <w:rFonts w:cs="Arial"/>
          <w:lang w:val="en-GB"/>
        </w:rPr>
        <w:t xml:space="preserve"> contributes to </w:t>
      </w:r>
      <w:r w:rsidR="00843EB2" w:rsidRPr="00F132BC">
        <w:rPr>
          <w:rFonts w:cs="Arial"/>
          <w:color w:val="000000" w:themeColor="text1"/>
          <w:lang w:val="en-GB"/>
        </w:rPr>
        <w:t>United Nations Sustainable Development Goal #3</w:t>
      </w:r>
      <w:r w:rsidR="00E81B86" w:rsidRPr="00F132BC">
        <w:rPr>
          <w:rFonts w:cs="Arial"/>
          <w:color w:val="000000" w:themeColor="text1"/>
          <w:lang w:val="en-GB"/>
        </w:rPr>
        <w:t>, Target 3.</w:t>
      </w:r>
      <w:r w:rsidR="005A4F62" w:rsidRPr="00F132BC">
        <w:rPr>
          <w:rFonts w:cs="Arial"/>
          <w:color w:val="000000" w:themeColor="text1"/>
          <w:lang w:val="en-GB"/>
        </w:rPr>
        <w:t>8</w:t>
      </w:r>
      <w:r w:rsidR="00843EB2" w:rsidRPr="00F132BC">
        <w:rPr>
          <w:rFonts w:cs="Arial"/>
          <w:color w:val="000000" w:themeColor="text1"/>
          <w:lang w:val="en-GB"/>
        </w:rPr>
        <w:t>: to achieve UHC by 2030</w:t>
      </w:r>
      <w:r w:rsidR="006D4DC2" w:rsidRPr="00F132BC">
        <w:rPr>
          <w:rFonts w:cs="Arial"/>
          <w:color w:val="000000" w:themeColor="text1"/>
          <w:lang w:val="en-GB"/>
        </w:rPr>
        <w:t>.</w:t>
      </w:r>
      <w:r w:rsidR="00843EB2" w:rsidRPr="00F132BC">
        <w:rPr>
          <w:rFonts w:cs="Arial"/>
          <w:color w:val="000000" w:themeColor="text1"/>
          <w:lang w:val="en-GB"/>
        </w:rPr>
        <w:t xml:space="preserve"> </w:t>
      </w:r>
      <w:r w:rsidR="00AA33FA">
        <w:rPr>
          <w:rFonts w:cs="Arial"/>
          <w:color w:val="000000" w:themeColor="text1"/>
          <w:lang w:val="en-GB"/>
        </w:rPr>
        <w:t>Adapting and e</w:t>
      </w:r>
      <w:r w:rsidR="006D4DC2" w:rsidRPr="00F132BC">
        <w:rPr>
          <w:rFonts w:cs="Arial"/>
          <w:color w:val="000000" w:themeColor="text1"/>
          <w:lang w:val="en-GB"/>
        </w:rPr>
        <w:t xml:space="preserve">xtending the application to </w:t>
      </w:r>
      <w:r w:rsidR="00804824" w:rsidRPr="00F132BC">
        <w:rPr>
          <w:rFonts w:cs="Arial"/>
          <w:color w:val="000000" w:themeColor="text1"/>
          <w:lang w:val="en-GB"/>
        </w:rPr>
        <w:t>social protection systems</w:t>
      </w:r>
      <w:r w:rsidR="00AA33FA">
        <w:rPr>
          <w:rFonts w:cs="Arial"/>
          <w:color w:val="000000" w:themeColor="text1"/>
          <w:lang w:val="en-GB"/>
        </w:rPr>
        <w:t xml:space="preserve"> in the future</w:t>
      </w:r>
      <w:r w:rsidR="00804824" w:rsidRPr="00F132BC">
        <w:rPr>
          <w:rFonts w:cs="Arial"/>
          <w:color w:val="000000" w:themeColor="text1"/>
          <w:lang w:val="en-GB"/>
        </w:rPr>
        <w:t xml:space="preserve">, </w:t>
      </w:r>
      <w:proofErr w:type="spellStart"/>
      <w:r w:rsidR="00804824" w:rsidRPr="00F132BC">
        <w:rPr>
          <w:rFonts w:cs="Arial"/>
          <w:color w:val="000000" w:themeColor="text1"/>
          <w:lang w:val="en-GB"/>
        </w:rPr>
        <w:t>openIMIS</w:t>
      </w:r>
      <w:proofErr w:type="spellEnd"/>
      <w:r w:rsidR="00804824" w:rsidRPr="00F132BC">
        <w:rPr>
          <w:rFonts w:cs="Arial"/>
          <w:color w:val="000000" w:themeColor="text1"/>
          <w:lang w:val="en-GB"/>
        </w:rPr>
        <w:t xml:space="preserve"> </w:t>
      </w:r>
      <w:r w:rsidR="006D4DC2" w:rsidRPr="00F132BC">
        <w:rPr>
          <w:rFonts w:cs="Arial"/>
          <w:color w:val="000000" w:themeColor="text1"/>
          <w:lang w:val="en-GB"/>
        </w:rPr>
        <w:t>would be an</w:t>
      </w:r>
      <w:r w:rsidR="00804824" w:rsidRPr="00F132BC">
        <w:rPr>
          <w:rFonts w:cs="Arial"/>
          <w:color w:val="000000" w:themeColor="text1"/>
          <w:lang w:val="en-GB"/>
        </w:rPr>
        <w:t xml:space="preserve"> important contribution to </w:t>
      </w:r>
      <w:r w:rsidR="00E81B86" w:rsidRPr="00F132BC">
        <w:rPr>
          <w:rFonts w:cs="Arial"/>
          <w:color w:val="000000" w:themeColor="text1"/>
          <w:lang w:val="en-GB"/>
        </w:rPr>
        <w:t>SDG Goal #1, Target 1.3 as well as the overall goal of “leaving no one behind”</w:t>
      </w:r>
      <w:r w:rsidRPr="00F132BC">
        <w:rPr>
          <w:rFonts w:cs="Arial"/>
          <w:color w:val="000000" w:themeColor="text1"/>
          <w:lang w:val="en-GB"/>
        </w:rPr>
        <w:t>.</w:t>
      </w:r>
    </w:p>
    <w:p w14:paraId="5EB6BFF4" w14:textId="77777777" w:rsidR="00804824" w:rsidRPr="00E54711" w:rsidRDefault="00804824" w:rsidP="00561B13">
      <w:pPr>
        <w:pStyle w:val="Listenabsatz"/>
        <w:spacing w:line="276" w:lineRule="auto"/>
        <w:ind w:left="0"/>
        <w:mirrorIndents/>
        <w:jc w:val="both"/>
        <w:rPr>
          <w:rFonts w:cs="Arial"/>
          <w:lang w:val="en-GB"/>
        </w:rPr>
      </w:pPr>
    </w:p>
    <w:p w14:paraId="4B851C1F" w14:textId="42E4A97C" w:rsidR="00834C80" w:rsidRDefault="00843EB2" w:rsidP="004A7C32">
      <w:pPr>
        <w:pStyle w:val="Listenabsatz"/>
        <w:numPr>
          <w:ilvl w:val="0"/>
          <w:numId w:val="65"/>
        </w:numPr>
        <w:spacing w:line="276" w:lineRule="auto"/>
        <w:ind w:left="357" w:hanging="357"/>
        <w:mirrorIndents/>
        <w:jc w:val="both"/>
        <w:rPr>
          <w:rFonts w:cs="Arial"/>
          <w:b/>
          <w:lang w:val="en-GB"/>
        </w:rPr>
      </w:pPr>
      <w:r w:rsidRPr="00F132BC">
        <w:rPr>
          <w:rFonts w:cs="Arial"/>
          <w:b/>
          <w:lang w:val="en-GB"/>
        </w:rPr>
        <w:t xml:space="preserve">The </w:t>
      </w:r>
      <w:proofErr w:type="spellStart"/>
      <w:r w:rsidR="005A4F62" w:rsidRPr="00836150">
        <w:rPr>
          <w:rFonts w:cs="Arial"/>
          <w:b/>
          <w:lang w:val="en-GB"/>
        </w:rPr>
        <w:t>openIMIS</w:t>
      </w:r>
      <w:proofErr w:type="spellEnd"/>
      <w:r w:rsidR="005A4F62" w:rsidRPr="00836150">
        <w:rPr>
          <w:rFonts w:cs="Arial"/>
          <w:b/>
          <w:lang w:val="en-GB"/>
        </w:rPr>
        <w:t xml:space="preserve"> </w:t>
      </w:r>
      <w:r w:rsidRPr="00F132BC">
        <w:rPr>
          <w:rFonts w:cs="Arial"/>
          <w:b/>
          <w:lang w:val="en-GB"/>
        </w:rPr>
        <w:t>Initiative</w:t>
      </w:r>
      <w:r w:rsidR="00FE2399" w:rsidRPr="00836150">
        <w:rPr>
          <w:rFonts w:cs="Arial"/>
          <w:b/>
          <w:lang w:val="en-GB"/>
        </w:rPr>
        <w:t xml:space="preserve"> has a</w:t>
      </w:r>
      <w:r w:rsidR="00AA33FA">
        <w:rPr>
          <w:rFonts w:cs="Arial"/>
          <w:b/>
          <w:lang w:val="en-GB"/>
        </w:rPr>
        <w:t xml:space="preserve"> </w:t>
      </w:r>
      <w:r w:rsidR="00FE2399" w:rsidRPr="00836150">
        <w:rPr>
          <w:rFonts w:cs="Arial"/>
          <w:b/>
          <w:lang w:val="en-GB"/>
        </w:rPr>
        <w:t xml:space="preserve">transparent, </w:t>
      </w:r>
      <w:r w:rsidRPr="00F132BC">
        <w:rPr>
          <w:rFonts w:cs="Arial"/>
          <w:b/>
          <w:lang w:val="en-GB"/>
        </w:rPr>
        <w:t xml:space="preserve">collaborative </w:t>
      </w:r>
      <w:r w:rsidR="00AA33FA">
        <w:rPr>
          <w:rFonts w:cs="Arial"/>
          <w:b/>
          <w:lang w:val="en-GB"/>
        </w:rPr>
        <w:t xml:space="preserve">non-hierarchical </w:t>
      </w:r>
      <w:r w:rsidR="00AA33FA" w:rsidRPr="00836150">
        <w:rPr>
          <w:rFonts w:cs="Arial"/>
          <w:b/>
          <w:lang w:val="en-GB"/>
        </w:rPr>
        <w:t>approach</w:t>
      </w:r>
      <w:r w:rsidR="00AA33FA">
        <w:rPr>
          <w:rFonts w:cs="Arial"/>
          <w:b/>
          <w:lang w:val="en-GB"/>
        </w:rPr>
        <w:t xml:space="preserve"> that is geared towards self-sustainability of the product and community around it</w:t>
      </w:r>
      <w:r w:rsidR="005508DB">
        <w:rPr>
          <w:rFonts w:cs="Arial"/>
          <w:b/>
          <w:lang w:val="en-GB"/>
        </w:rPr>
        <w:t>.</w:t>
      </w:r>
    </w:p>
    <w:p w14:paraId="2C9E1678" w14:textId="402F8D6C" w:rsidR="006C6979" w:rsidRPr="00F132BC" w:rsidRDefault="006C6979" w:rsidP="00561B13">
      <w:pPr>
        <w:pStyle w:val="Listenabsatz"/>
        <w:spacing w:line="276" w:lineRule="auto"/>
        <w:ind w:left="0"/>
        <w:mirrorIndents/>
        <w:jc w:val="both"/>
        <w:rPr>
          <w:rFonts w:cs="Arial"/>
          <w:b/>
          <w:lang w:val="en-GB"/>
        </w:rPr>
      </w:pPr>
      <w:r w:rsidRPr="00F132BC">
        <w:rPr>
          <w:rFonts w:cs="Arial"/>
          <w:lang w:val="en-GB"/>
        </w:rPr>
        <w:t>The Initiative engage</w:t>
      </w:r>
      <w:r w:rsidR="006D4DC2" w:rsidRPr="00834C80">
        <w:rPr>
          <w:rFonts w:cs="Arial"/>
          <w:lang w:val="en-GB"/>
        </w:rPr>
        <w:t>s</w:t>
      </w:r>
      <w:r w:rsidRPr="00F132BC">
        <w:rPr>
          <w:rFonts w:cs="Arial"/>
          <w:lang w:val="en-GB"/>
        </w:rPr>
        <w:t xml:space="preserve"> diverse expertise across disciplines as well as enhance</w:t>
      </w:r>
      <w:r w:rsidR="006D4DC2" w:rsidRPr="00834C80">
        <w:rPr>
          <w:rFonts w:cs="Arial"/>
          <w:lang w:val="en-GB"/>
        </w:rPr>
        <w:t>s</w:t>
      </w:r>
      <w:r w:rsidRPr="00F132BC">
        <w:rPr>
          <w:rFonts w:cs="Arial"/>
          <w:lang w:val="en-GB"/>
        </w:rPr>
        <w:t xml:space="preserve"> the information exchange between actors of the national health</w:t>
      </w:r>
      <w:r w:rsidR="00266B92" w:rsidRPr="00834C80">
        <w:rPr>
          <w:rFonts w:cs="Arial"/>
          <w:lang w:val="en-GB"/>
        </w:rPr>
        <w:t xml:space="preserve"> and social protection</w:t>
      </w:r>
      <w:r w:rsidRPr="00F132BC">
        <w:rPr>
          <w:rFonts w:cs="Arial"/>
          <w:lang w:val="en-GB"/>
        </w:rPr>
        <w:t xml:space="preserve"> system</w:t>
      </w:r>
      <w:r w:rsidR="006D4DC2" w:rsidRPr="00834C80">
        <w:rPr>
          <w:rFonts w:cs="Arial"/>
          <w:lang w:val="en-GB"/>
        </w:rPr>
        <w:t>s</w:t>
      </w:r>
      <w:r w:rsidRPr="00F132BC">
        <w:rPr>
          <w:rFonts w:cs="Arial"/>
          <w:lang w:val="en-GB"/>
        </w:rPr>
        <w:t xml:space="preserve">. </w:t>
      </w:r>
      <w:r w:rsidR="00FE2399" w:rsidRPr="00F132BC">
        <w:rPr>
          <w:rFonts w:cs="Arial"/>
          <w:lang w:val="en-GB"/>
        </w:rPr>
        <w:t xml:space="preserve">The Initiative </w:t>
      </w:r>
      <w:r w:rsidRPr="00F132BC">
        <w:rPr>
          <w:rFonts w:cs="Arial"/>
          <w:lang w:val="en-GB"/>
        </w:rPr>
        <w:t>will continuously document its work and share best practices and experiences widely and regularly</w:t>
      </w:r>
      <w:r w:rsidR="00FE2399" w:rsidRPr="00F132BC">
        <w:rPr>
          <w:rFonts w:cs="Arial"/>
          <w:lang w:val="en-GB"/>
        </w:rPr>
        <w:t xml:space="preserve"> in order to </w:t>
      </w:r>
      <w:r w:rsidR="006D4DC2" w:rsidRPr="00834C80">
        <w:rPr>
          <w:rFonts w:cs="Arial"/>
          <w:lang w:val="en-GB"/>
        </w:rPr>
        <w:t>create a truly global good</w:t>
      </w:r>
      <w:r w:rsidR="00AA33FA">
        <w:rPr>
          <w:rFonts w:cs="Arial"/>
          <w:lang w:val="en-GB"/>
        </w:rPr>
        <w:t xml:space="preserve"> and a supportive global community of users, implementers and funders</w:t>
      </w:r>
      <w:r w:rsidRPr="00F132BC">
        <w:rPr>
          <w:rFonts w:cs="Arial"/>
          <w:lang w:val="en-GB"/>
        </w:rPr>
        <w:t>.</w:t>
      </w:r>
      <w:r w:rsidR="006C1D3B" w:rsidRPr="00F132BC">
        <w:rPr>
          <w:rFonts w:cs="Arial"/>
          <w:lang w:val="en-GB"/>
        </w:rPr>
        <w:t xml:space="preserve"> </w:t>
      </w:r>
    </w:p>
    <w:p w14:paraId="688515CF" w14:textId="77777777" w:rsidR="003C6F40" w:rsidRPr="00836150" w:rsidRDefault="003C6F40" w:rsidP="00561B13">
      <w:pPr>
        <w:pStyle w:val="Listenabsatz"/>
        <w:spacing w:line="276" w:lineRule="auto"/>
        <w:ind w:left="0"/>
        <w:mirrorIndents/>
        <w:jc w:val="both"/>
        <w:rPr>
          <w:rFonts w:cs="Arial"/>
          <w:b/>
          <w:lang w:val="en-GB"/>
        </w:rPr>
      </w:pPr>
    </w:p>
    <w:p w14:paraId="338B877C" w14:textId="038420C4" w:rsidR="00834C80" w:rsidRPr="00E036CF" w:rsidRDefault="00901A78" w:rsidP="004A7C32">
      <w:pPr>
        <w:pStyle w:val="Listenabsatz"/>
        <w:numPr>
          <w:ilvl w:val="0"/>
          <w:numId w:val="65"/>
        </w:numPr>
        <w:spacing w:line="276" w:lineRule="auto"/>
        <w:ind w:left="357" w:hanging="357"/>
        <w:mirrorIndents/>
        <w:jc w:val="both"/>
        <w:rPr>
          <w:rFonts w:cs="Arial"/>
          <w:b/>
          <w:lang w:val="en-GB"/>
        </w:rPr>
      </w:pPr>
      <w:r w:rsidRPr="00E54711">
        <w:rPr>
          <w:rFonts w:cs="Arial"/>
          <w:b/>
          <w:lang w:val="en-GB"/>
        </w:rPr>
        <w:t xml:space="preserve">The </w:t>
      </w:r>
      <w:proofErr w:type="spellStart"/>
      <w:r w:rsidR="00843EB2" w:rsidRPr="00F132BC">
        <w:rPr>
          <w:rFonts w:cs="Arial"/>
          <w:b/>
          <w:lang w:val="en-GB"/>
        </w:rPr>
        <w:t>openIMIS</w:t>
      </w:r>
      <w:proofErr w:type="spellEnd"/>
      <w:r w:rsidR="00843EB2" w:rsidRPr="00F132BC">
        <w:rPr>
          <w:rFonts w:cs="Arial"/>
          <w:b/>
          <w:lang w:val="en-GB"/>
        </w:rPr>
        <w:t xml:space="preserve"> </w:t>
      </w:r>
      <w:r w:rsidRPr="00836150">
        <w:rPr>
          <w:rFonts w:cs="Arial"/>
          <w:b/>
          <w:lang w:val="en-GB"/>
        </w:rPr>
        <w:t xml:space="preserve">Initiative </w:t>
      </w:r>
      <w:r w:rsidR="00843EB2" w:rsidRPr="00F132BC">
        <w:rPr>
          <w:rFonts w:cs="Arial"/>
          <w:b/>
          <w:lang w:val="en-GB"/>
        </w:rPr>
        <w:t xml:space="preserve">envisages step-wise integration of ICT </w:t>
      </w:r>
      <w:r w:rsidR="00AF71C0" w:rsidRPr="00836150">
        <w:rPr>
          <w:rFonts w:cs="Arial"/>
          <w:b/>
          <w:lang w:val="en-GB"/>
        </w:rPr>
        <w:t>tools</w:t>
      </w:r>
      <w:r w:rsidR="00843EB2" w:rsidRPr="00F132BC">
        <w:rPr>
          <w:rFonts w:cs="Arial"/>
          <w:b/>
          <w:lang w:val="en-GB"/>
        </w:rPr>
        <w:t xml:space="preserve"> into the countries’ </w:t>
      </w:r>
      <w:r w:rsidR="0014135E">
        <w:rPr>
          <w:rFonts w:cs="Arial"/>
          <w:b/>
          <w:lang w:val="en-GB"/>
        </w:rPr>
        <w:t xml:space="preserve">health and </w:t>
      </w:r>
      <w:r w:rsidR="00843EB2" w:rsidRPr="00F132BC">
        <w:rPr>
          <w:rFonts w:cs="Arial"/>
          <w:b/>
          <w:lang w:val="en-GB"/>
        </w:rPr>
        <w:t xml:space="preserve">social </w:t>
      </w:r>
      <w:r w:rsidR="00266B92" w:rsidRPr="00836150">
        <w:rPr>
          <w:rFonts w:cs="Arial"/>
          <w:b/>
          <w:lang w:val="en-GB"/>
        </w:rPr>
        <w:t xml:space="preserve">protection </w:t>
      </w:r>
      <w:r w:rsidR="00843EB2" w:rsidRPr="00F132BC">
        <w:rPr>
          <w:rFonts w:cs="Arial"/>
          <w:b/>
          <w:lang w:val="en-GB"/>
        </w:rPr>
        <w:t>systems</w:t>
      </w:r>
      <w:r w:rsidR="00EB0D0B" w:rsidRPr="00836150">
        <w:rPr>
          <w:rFonts w:cs="Arial"/>
          <w:b/>
          <w:lang w:val="en-GB"/>
        </w:rPr>
        <w:t xml:space="preserve">, reducing </w:t>
      </w:r>
      <w:r w:rsidR="003C6F40" w:rsidRPr="00F132BC">
        <w:rPr>
          <w:rFonts w:cs="Arial"/>
          <w:b/>
          <w:color w:val="000000" w:themeColor="text1"/>
          <w:lang w:val="en-GB"/>
        </w:rPr>
        <w:t>the barriers to implementing a digitized system</w:t>
      </w:r>
      <w:r w:rsidR="005508DB">
        <w:rPr>
          <w:rFonts w:cs="Arial"/>
          <w:b/>
          <w:color w:val="000000" w:themeColor="text1"/>
          <w:lang w:val="en-GB"/>
        </w:rPr>
        <w:t>.</w:t>
      </w:r>
    </w:p>
    <w:p w14:paraId="51D45EDB" w14:textId="3B3DCA6C" w:rsidR="00AA33FA" w:rsidRPr="00AA33FA" w:rsidRDefault="00AF71C0" w:rsidP="004A7C32">
      <w:pPr>
        <w:pStyle w:val="Listenabsatz"/>
        <w:spacing w:line="276" w:lineRule="auto"/>
        <w:ind w:left="0"/>
        <w:mirrorIndents/>
        <w:jc w:val="both"/>
        <w:rPr>
          <w:rFonts w:cs="Arial"/>
          <w:b/>
          <w:lang w:val="en-GB"/>
        </w:rPr>
      </w:pPr>
      <w:r w:rsidRPr="00F132BC">
        <w:rPr>
          <w:rFonts w:cs="Arial"/>
          <w:color w:val="000000" w:themeColor="text1"/>
          <w:lang w:val="en-GB"/>
        </w:rPr>
        <w:t>Started</w:t>
      </w:r>
      <w:r w:rsidR="006D4DC2" w:rsidRPr="00F132BC">
        <w:rPr>
          <w:rFonts w:cs="Arial"/>
          <w:color w:val="000000" w:themeColor="text1"/>
          <w:lang w:val="en-GB"/>
        </w:rPr>
        <w:t xml:space="preserve"> out as an </w:t>
      </w:r>
      <w:r w:rsidR="00EB0D0B" w:rsidRPr="00F132BC">
        <w:rPr>
          <w:rFonts w:cs="Arial"/>
          <w:color w:val="000000" w:themeColor="text1"/>
          <w:lang w:val="en-GB"/>
        </w:rPr>
        <w:t xml:space="preserve">IT framework for social </w:t>
      </w:r>
      <w:r w:rsidR="006D4DC2" w:rsidRPr="00F132BC">
        <w:rPr>
          <w:rFonts w:cs="Arial"/>
          <w:color w:val="000000" w:themeColor="text1"/>
          <w:lang w:val="en-GB"/>
        </w:rPr>
        <w:t>health insurances</w:t>
      </w:r>
      <w:r w:rsidR="00EB0D0B" w:rsidRPr="00F132BC">
        <w:rPr>
          <w:rFonts w:cs="Arial"/>
          <w:color w:val="000000" w:themeColor="text1"/>
          <w:lang w:val="en-GB"/>
        </w:rPr>
        <w:t xml:space="preserve">, </w:t>
      </w:r>
      <w:proofErr w:type="spellStart"/>
      <w:r w:rsidR="00EB0D0B" w:rsidRPr="00F132BC">
        <w:rPr>
          <w:rFonts w:cs="Arial"/>
          <w:color w:val="000000" w:themeColor="text1"/>
          <w:lang w:val="en-GB"/>
        </w:rPr>
        <w:t>openIMIS</w:t>
      </w:r>
      <w:proofErr w:type="spellEnd"/>
      <w:r w:rsidR="00EB0D0B" w:rsidRPr="00F132BC">
        <w:rPr>
          <w:rFonts w:cs="Arial"/>
          <w:color w:val="000000" w:themeColor="text1"/>
          <w:lang w:val="en-GB"/>
        </w:rPr>
        <w:t xml:space="preserve"> provides an important </w:t>
      </w:r>
      <w:r w:rsidR="00AA33FA">
        <w:rPr>
          <w:rFonts w:cs="Arial"/>
          <w:color w:val="000000" w:themeColor="text1"/>
          <w:lang w:val="en-GB"/>
        </w:rPr>
        <w:t>tool</w:t>
      </w:r>
      <w:r w:rsidR="00AA33FA" w:rsidRPr="00F132BC">
        <w:rPr>
          <w:rFonts w:cs="Arial"/>
          <w:color w:val="000000" w:themeColor="text1"/>
          <w:lang w:val="en-GB"/>
        </w:rPr>
        <w:t xml:space="preserve"> </w:t>
      </w:r>
      <w:r w:rsidR="00AA33FA">
        <w:rPr>
          <w:rFonts w:cs="Arial"/>
          <w:color w:val="000000" w:themeColor="text1"/>
          <w:lang w:val="en-GB"/>
        </w:rPr>
        <w:t>for the</w:t>
      </w:r>
      <w:r w:rsidR="006D4DC2" w:rsidRPr="00F132BC">
        <w:rPr>
          <w:rFonts w:cs="Arial"/>
          <w:color w:val="000000" w:themeColor="text1"/>
          <w:lang w:val="en-GB"/>
        </w:rPr>
        <w:t xml:space="preserve"> management </w:t>
      </w:r>
      <w:r w:rsidR="00EB0D0B" w:rsidRPr="00F132BC">
        <w:rPr>
          <w:rFonts w:cs="Arial"/>
          <w:color w:val="000000" w:themeColor="text1"/>
          <w:lang w:val="en-GB"/>
        </w:rPr>
        <w:t xml:space="preserve">of </w:t>
      </w:r>
      <w:r w:rsidR="00AA33FA">
        <w:rPr>
          <w:rFonts w:cs="Arial"/>
          <w:color w:val="000000" w:themeColor="text1"/>
          <w:lang w:val="en-GB"/>
        </w:rPr>
        <w:t xml:space="preserve">health financing operations </w:t>
      </w:r>
      <w:r w:rsidR="00EB0D0B" w:rsidRPr="00F132BC">
        <w:rPr>
          <w:rFonts w:cs="Arial"/>
          <w:color w:val="000000" w:themeColor="text1"/>
          <w:lang w:val="en-GB"/>
        </w:rPr>
        <w:t xml:space="preserve">in </w:t>
      </w:r>
      <w:r w:rsidR="00EB0D0B" w:rsidRPr="00F132BC">
        <w:rPr>
          <w:rFonts w:cs="Arial"/>
          <w:lang w:val="en-GB"/>
        </w:rPr>
        <w:t xml:space="preserve">low- and middle-income </w:t>
      </w:r>
      <w:proofErr w:type="spellStart"/>
      <w:r w:rsidR="00EB0D0B" w:rsidRPr="00F132BC">
        <w:rPr>
          <w:rFonts w:cs="Arial"/>
          <w:color w:val="000000" w:themeColor="text1"/>
          <w:lang w:val="en-GB"/>
        </w:rPr>
        <w:t>countries</w:t>
      </w:r>
      <w:r w:rsidR="006D4DC2" w:rsidRPr="00F132BC">
        <w:rPr>
          <w:rFonts w:cs="Arial"/>
          <w:color w:val="000000" w:themeColor="text1"/>
          <w:lang w:val="en-GB"/>
        </w:rPr>
        <w:t>.</w:t>
      </w:r>
      <w:r w:rsidR="0014135E">
        <w:rPr>
          <w:rFonts w:cs="Arial"/>
          <w:color w:val="000000" w:themeColor="text1"/>
          <w:lang w:val="en-GB"/>
        </w:rPr>
        <w:t>T</w:t>
      </w:r>
      <w:r w:rsidRPr="00F132BC">
        <w:rPr>
          <w:rFonts w:cs="Arial"/>
          <w:color w:val="000000" w:themeColor="text1"/>
          <w:lang w:val="en-GB"/>
        </w:rPr>
        <w:t>he</w:t>
      </w:r>
      <w:proofErr w:type="spellEnd"/>
      <w:r w:rsidRPr="00F132BC">
        <w:rPr>
          <w:rFonts w:cs="Arial"/>
          <w:color w:val="000000" w:themeColor="text1"/>
          <w:lang w:val="en-GB"/>
        </w:rPr>
        <w:t xml:space="preserve"> vision is to expand the </w:t>
      </w:r>
      <w:r w:rsidR="0014135E">
        <w:rPr>
          <w:rFonts w:cs="Arial"/>
          <w:color w:val="000000" w:themeColor="text1"/>
          <w:lang w:val="en-GB"/>
        </w:rPr>
        <w:t xml:space="preserve">potential usage of the </w:t>
      </w:r>
      <w:r w:rsidRPr="00F132BC">
        <w:rPr>
          <w:rFonts w:cs="Arial"/>
          <w:color w:val="000000" w:themeColor="text1"/>
          <w:lang w:val="en-GB"/>
        </w:rPr>
        <w:t xml:space="preserve">application </w:t>
      </w:r>
      <w:r w:rsidR="0014135E">
        <w:rPr>
          <w:rFonts w:cs="Arial"/>
          <w:color w:val="000000" w:themeColor="text1"/>
          <w:lang w:val="en-GB"/>
        </w:rPr>
        <w:t xml:space="preserve">by the modular transformation </w:t>
      </w:r>
      <w:r w:rsidRPr="00F132BC">
        <w:rPr>
          <w:rFonts w:cs="Arial"/>
          <w:color w:val="000000" w:themeColor="text1"/>
          <w:lang w:val="en-GB"/>
        </w:rPr>
        <w:t>to other social protection schemes.</w:t>
      </w:r>
    </w:p>
    <w:p w14:paraId="4AED41C9" w14:textId="4C8B62E8" w:rsidR="00AA33FA" w:rsidRDefault="00AA33FA" w:rsidP="00AA33FA">
      <w:pPr>
        <w:pStyle w:val="Listenabsatz"/>
        <w:spacing w:line="276" w:lineRule="auto"/>
        <w:ind w:left="0"/>
        <w:mirrorIndents/>
        <w:jc w:val="both"/>
        <w:rPr>
          <w:rFonts w:cs="Arial"/>
          <w:b/>
          <w:lang w:val="en-GB"/>
        </w:rPr>
      </w:pPr>
    </w:p>
    <w:p w14:paraId="2851A7CE" w14:textId="4DDA5F63" w:rsidR="00AA33FA" w:rsidRDefault="00AA33FA" w:rsidP="004A7C32">
      <w:pPr>
        <w:pStyle w:val="Listenabsatz"/>
        <w:numPr>
          <w:ilvl w:val="0"/>
          <w:numId w:val="65"/>
        </w:numPr>
        <w:spacing w:line="276" w:lineRule="auto"/>
        <w:ind w:left="357" w:hanging="357"/>
        <w:mirrorIndents/>
        <w:jc w:val="both"/>
        <w:rPr>
          <w:rFonts w:cs="Arial"/>
          <w:b/>
          <w:lang w:val="en-GB"/>
        </w:rPr>
      </w:pPr>
      <w:r w:rsidRPr="00836150">
        <w:rPr>
          <w:rFonts w:cs="Arial"/>
          <w:b/>
          <w:lang w:val="en-GB"/>
        </w:rPr>
        <w:t xml:space="preserve">The </w:t>
      </w:r>
      <w:proofErr w:type="spellStart"/>
      <w:r w:rsidRPr="00836150">
        <w:rPr>
          <w:rFonts w:cs="Arial"/>
          <w:b/>
          <w:lang w:val="en-GB"/>
        </w:rPr>
        <w:t>openIMIS</w:t>
      </w:r>
      <w:proofErr w:type="spellEnd"/>
      <w:r w:rsidRPr="00836150">
        <w:rPr>
          <w:rFonts w:cs="Arial"/>
          <w:b/>
          <w:lang w:val="en-GB"/>
        </w:rPr>
        <w:t xml:space="preserve"> Initiative provides many valuable links </w:t>
      </w:r>
      <w:r>
        <w:rPr>
          <w:rFonts w:cs="Arial"/>
          <w:b/>
          <w:lang w:val="en-GB"/>
        </w:rPr>
        <w:t xml:space="preserve">to development </w:t>
      </w:r>
      <w:r w:rsidRPr="00836150">
        <w:rPr>
          <w:rFonts w:cs="Arial"/>
          <w:b/>
          <w:lang w:val="en-GB"/>
        </w:rPr>
        <w:t>partners</w:t>
      </w:r>
      <w:r>
        <w:rPr>
          <w:rFonts w:cs="Arial"/>
          <w:b/>
          <w:lang w:val="en-GB"/>
        </w:rPr>
        <w:t>, networks and regional hubs.</w:t>
      </w:r>
    </w:p>
    <w:p w14:paraId="5F9F5F1A" w14:textId="77777777" w:rsidR="00AA33FA" w:rsidRPr="00F132BC" w:rsidRDefault="00AA33FA" w:rsidP="00AA33FA">
      <w:pPr>
        <w:pStyle w:val="Listenabsatz"/>
        <w:spacing w:line="276" w:lineRule="auto"/>
        <w:ind w:left="0"/>
        <w:mirrorIndents/>
        <w:jc w:val="both"/>
        <w:rPr>
          <w:rFonts w:cs="Arial"/>
          <w:b/>
          <w:lang w:val="en-GB"/>
        </w:rPr>
      </w:pPr>
      <w:proofErr w:type="spellStart"/>
      <w:proofErr w:type="gramStart"/>
      <w:r>
        <w:rPr>
          <w:rFonts w:cs="Arial"/>
          <w:lang w:val="en-GB"/>
        </w:rPr>
        <w:t>openIMIS</w:t>
      </w:r>
      <w:proofErr w:type="spellEnd"/>
      <w:proofErr w:type="gramEnd"/>
      <w:r>
        <w:rPr>
          <w:rFonts w:cs="Arial"/>
          <w:lang w:val="en-GB"/>
        </w:rPr>
        <w:t xml:space="preserve"> Governance Structure reflects on the local, regional and global outreach of the Initiative. Each level allows for donors and international organizations` support through several channels (e.g. financial, conceptual, </w:t>
      </w:r>
      <w:proofErr w:type="gramStart"/>
      <w:r>
        <w:rPr>
          <w:rFonts w:cs="Arial"/>
          <w:lang w:val="en-GB"/>
        </w:rPr>
        <w:t>promotional</w:t>
      </w:r>
      <w:proofErr w:type="gramEnd"/>
      <w:r>
        <w:rPr>
          <w:rFonts w:cs="Arial"/>
          <w:lang w:val="en-GB"/>
        </w:rPr>
        <w:t xml:space="preserve">). The Initiative offers and coordinates </w:t>
      </w:r>
      <w:r w:rsidRPr="00834C80">
        <w:rPr>
          <w:rFonts w:cs="Arial"/>
          <w:lang w:val="en-GB"/>
        </w:rPr>
        <w:t xml:space="preserve">capacity </w:t>
      </w:r>
      <w:r w:rsidRPr="00FF5EA5">
        <w:rPr>
          <w:rFonts w:cs="Arial"/>
          <w:lang w:val="en-GB"/>
        </w:rPr>
        <w:t>strengthening</w:t>
      </w:r>
      <w:r w:rsidRPr="00182D2E">
        <w:rPr>
          <w:rFonts w:cs="Arial"/>
          <w:lang w:val="en-GB"/>
        </w:rPr>
        <w:t xml:space="preserve"> activities and partnerships with training institutions.</w:t>
      </w:r>
    </w:p>
    <w:p w14:paraId="6A3DB038" w14:textId="77777777" w:rsidR="00561B13" w:rsidRDefault="00561B13" w:rsidP="00561B13">
      <w:pPr>
        <w:pStyle w:val="Listenabsatz"/>
        <w:spacing w:line="276" w:lineRule="auto"/>
        <w:ind w:left="0"/>
        <w:mirrorIndents/>
        <w:jc w:val="both"/>
        <w:rPr>
          <w:rFonts w:cs="Arial"/>
          <w:b/>
          <w:lang w:val="en-GB"/>
        </w:rPr>
      </w:pPr>
    </w:p>
    <w:p w14:paraId="0C1C7A40" w14:textId="6FF33EDF" w:rsidR="00834C80" w:rsidRPr="004A7C32" w:rsidRDefault="001E621C" w:rsidP="004A7C32">
      <w:pPr>
        <w:pStyle w:val="Listenabsatz"/>
        <w:numPr>
          <w:ilvl w:val="0"/>
          <w:numId w:val="65"/>
        </w:numPr>
        <w:ind w:left="357" w:hanging="357"/>
        <w:mirrorIndents/>
        <w:jc w:val="both"/>
        <w:rPr>
          <w:rFonts w:cs="Arial"/>
          <w:b/>
          <w:lang w:val="en-GB"/>
        </w:rPr>
      </w:pPr>
      <w:r w:rsidRPr="004A7C32">
        <w:rPr>
          <w:rFonts w:cs="Arial"/>
          <w:b/>
          <w:lang w:val="en-GB"/>
        </w:rPr>
        <w:t xml:space="preserve">By providing technical expertise developers have the chance to revolutionize the </w:t>
      </w:r>
      <w:r w:rsidR="009951F1" w:rsidRPr="004A7C32">
        <w:rPr>
          <w:rFonts w:cs="Arial"/>
          <w:b/>
          <w:lang w:val="en-GB"/>
        </w:rPr>
        <w:t>social (</w:t>
      </w:r>
      <w:r w:rsidRPr="004A7C32">
        <w:rPr>
          <w:rFonts w:cs="Arial"/>
          <w:b/>
          <w:lang w:val="en-GB"/>
        </w:rPr>
        <w:t>health</w:t>
      </w:r>
      <w:r w:rsidR="009951F1" w:rsidRPr="004A7C32">
        <w:rPr>
          <w:rFonts w:cs="Arial"/>
          <w:b/>
          <w:lang w:val="en-GB"/>
        </w:rPr>
        <w:t xml:space="preserve">) protection </w:t>
      </w:r>
      <w:r w:rsidRPr="004A7C32">
        <w:rPr>
          <w:rFonts w:cs="Arial"/>
          <w:b/>
          <w:lang w:val="en-GB"/>
        </w:rPr>
        <w:t>system</w:t>
      </w:r>
      <w:r w:rsidR="009951F1" w:rsidRPr="004A7C32">
        <w:rPr>
          <w:rFonts w:cs="Arial"/>
          <w:b/>
          <w:lang w:val="en-GB"/>
        </w:rPr>
        <w:t>.</w:t>
      </w:r>
    </w:p>
    <w:p w14:paraId="2950AC7B" w14:textId="79A6F93E" w:rsidR="001E621C" w:rsidRPr="00F132BC" w:rsidRDefault="007D2806" w:rsidP="00E036CF">
      <w:pPr>
        <w:pStyle w:val="Listenabsatz"/>
        <w:spacing w:line="276" w:lineRule="auto"/>
        <w:ind w:left="0"/>
        <w:mirrorIndents/>
        <w:jc w:val="both"/>
        <w:rPr>
          <w:rFonts w:cs="Arial"/>
          <w:b/>
          <w:lang w:val="en-GB"/>
        </w:rPr>
      </w:pPr>
      <w:r w:rsidRPr="00F132BC">
        <w:rPr>
          <w:rFonts w:cs="Arial"/>
          <w:color w:val="000000" w:themeColor="text1"/>
          <w:lang w:val="en-GB"/>
        </w:rPr>
        <w:t>Maintenance, planning and coordination</w:t>
      </w:r>
      <w:r w:rsidR="00EB0D0B" w:rsidRPr="00F132BC">
        <w:rPr>
          <w:rFonts w:cs="Arial"/>
          <w:color w:val="000000" w:themeColor="text1"/>
          <w:lang w:val="en-GB"/>
        </w:rPr>
        <w:t xml:space="preserve"> of the software development is driven by a core development team. Local adjustments/adaptations need to be applied by local project partners/programmers. By contributing to </w:t>
      </w:r>
      <w:proofErr w:type="spellStart"/>
      <w:r w:rsidR="00EB0D0B" w:rsidRPr="00F132BC">
        <w:rPr>
          <w:rFonts w:cs="Arial"/>
          <w:color w:val="000000" w:themeColor="text1"/>
          <w:lang w:val="en-GB"/>
        </w:rPr>
        <w:t>openIMIS</w:t>
      </w:r>
      <w:proofErr w:type="spellEnd"/>
      <w:r w:rsidRPr="00F132BC">
        <w:rPr>
          <w:rFonts w:cs="Arial"/>
          <w:color w:val="000000" w:themeColor="text1"/>
          <w:lang w:val="en-GB"/>
        </w:rPr>
        <w:t>,</w:t>
      </w:r>
      <w:r w:rsidR="00EB0D0B" w:rsidRPr="00F132BC">
        <w:rPr>
          <w:rFonts w:cs="Arial"/>
          <w:color w:val="000000" w:themeColor="text1"/>
          <w:lang w:val="en-GB"/>
        </w:rPr>
        <w:t xml:space="preserve"> developers </w:t>
      </w:r>
      <w:r w:rsidRPr="00F132BC">
        <w:rPr>
          <w:rFonts w:cs="Arial"/>
          <w:color w:val="000000" w:themeColor="text1"/>
          <w:lang w:val="en-GB"/>
        </w:rPr>
        <w:t>gain</w:t>
      </w:r>
      <w:r w:rsidR="00EB0D0B" w:rsidRPr="00F132BC">
        <w:rPr>
          <w:rFonts w:cs="Arial"/>
          <w:color w:val="000000" w:themeColor="text1"/>
          <w:lang w:val="en-GB"/>
        </w:rPr>
        <w:t xml:space="preserve"> the c</w:t>
      </w:r>
      <w:r w:rsidR="001E621C" w:rsidRPr="00F132BC">
        <w:rPr>
          <w:rFonts w:cs="Arial"/>
          <w:color w:val="000000" w:themeColor="text1"/>
          <w:lang w:val="en-GB"/>
        </w:rPr>
        <w:t xml:space="preserve">hance to become a member of a global </w:t>
      </w:r>
      <w:r w:rsidR="000B3BC6" w:rsidRPr="00F132BC">
        <w:rPr>
          <w:rFonts w:cs="Arial"/>
          <w:color w:val="000000" w:themeColor="text1"/>
          <w:lang w:val="en-GB"/>
        </w:rPr>
        <w:t>I</w:t>
      </w:r>
      <w:r w:rsidR="001E621C" w:rsidRPr="00F132BC">
        <w:rPr>
          <w:rFonts w:cs="Arial"/>
          <w:color w:val="000000" w:themeColor="text1"/>
          <w:lang w:val="en-GB"/>
        </w:rPr>
        <w:t>nitiative and share knowledge and experiences</w:t>
      </w:r>
      <w:r w:rsidR="00EB0D0B" w:rsidRPr="00F132BC">
        <w:rPr>
          <w:rFonts w:cs="Arial"/>
          <w:color w:val="000000" w:themeColor="text1"/>
          <w:lang w:val="en-GB"/>
        </w:rPr>
        <w:t>.</w:t>
      </w:r>
      <w:r w:rsidR="001E621C" w:rsidRPr="00F132BC">
        <w:rPr>
          <w:rFonts w:cs="Arial"/>
          <w:color w:val="000000" w:themeColor="text1"/>
          <w:lang w:val="en-GB"/>
        </w:rPr>
        <w:t xml:space="preserve"> </w:t>
      </w:r>
      <w:r w:rsidR="00EB0D0B" w:rsidRPr="00F132BC">
        <w:rPr>
          <w:rFonts w:cs="Arial"/>
          <w:color w:val="000000" w:themeColor="text1"/>
          <w:lang w:val="en-GB"/>
        </w:rPr>
        <w:t>L</w:t>
      </w:r>
      <w:r w:rsidR="00432191" w:rsidRPr="00F132BC">
        <w:rPr>
          <w:rFonts w:cs="Arial"/>
          <w:color w:val="000000" w:themeColor="text1"/>
          <w:lang w:val="en-GB"/>
        </w:rPr>
        <w:t xml:space="preserve">ocal programmers </w:t>
      </w:r>
      <w:r w:rsidR="00EB0D0B" w:rsidRPr="00F132BC">
        <w:rPr>
          <w:rFonts w:cs="Arial"/>
          <w:color w:val="000000" w:themeColor="text1"/>
          <w:lang w:val="en-GB"/>
        </w:rPr>
        <w:t xml:space="preserve">can </w:t>
      </w:r>
      <w:r w:rsidR="00432191" w:rsidRPr="00F132BC">
        <w:rPr>
          <w:rFonts w:cs="Arial"/>
          <w:color w:val="000000" w:themeColor="text1"/>
          <w:lang w:val="en-GB"/>
        </w:rPr>
        <w:t xml:space="preserve">contribute to a revolution of their country’s </w:t>
      </w:r>
      <w:r w:rsidR="000B3BC6" w:rsidRPr="00F132BC">
        <w:rPr>
          <w:rFonts w:cs="Arial"/>
          <w:color w:val="000000" w:themeColor="text1"/>
          <w:lang w:val="en-GB"/>
        </w:rPr>
        <w:t xml:space="preserve">social </w:t>
      </w:r>
      <w:r w:rsidR="0014135E">
        <w:rPr>
          <w:rFonts w:cs="Arial"/>
          <w:color w:val="000000" w:themeColor="text1"/>
          <w:lang w:val="en-GB"/>
        </w:rPr>
        <w:t xml:space="preserve">health </w:t>
      </w:r>
      <w:r w:rsidR="000B3BC6" w:rsidRPr="00F132BC">
        <w:rPr>
          <w:rFonts w:cs="Arial"/>
          <w:color w:val="000000" w:themeColor="text1"/>
          <w:lang w:val="en-GB"/>
        </w:rPr>
        <w:t xml:space="preserve">protection </w:t>
      </w:r>
      <w:r w:rsidR="00432191" w:rsidRPr="00F132BC">
        <w:rPr>
          <w:rFonts w:cs="Arial"/>
          <w:color w:val="000000" w:themeColor="text1"/>
          <w:lang w:val="en-GB"/>
        </w:rPr>
        <w:t xml:space="preserve">system. </w:t>
      </w:r>
      <w:r w:rsidR="00EB0D0B" w:rsidRPr="00F132BC">
        <w:rPr>
          <w:rFonts w:cs="Arial"/>
          <w:color w:val="000000" w:themeColor="text1"/>
          <w:lang w:val="en-GB"/>
        </w:rPr>
        <w:t>This is an o</w:t>
      </w:r>
      <w:r w:rsidR="00432191" w:rsidRPr="00F132BC">
        <w:rPr>
          <w:rFonts w:cs="Arial"/>
          <w:color w:val="000000" w:themeColor="text1"/>
          <w:lang w:val="en-GB"/>
        </w:rPr>
        <w:t xml:space="preserve">pportunity for programmers to start a career as developers and </w:t>
      </w:r>
      <w:proofErr w:type="spellStart"/>
      <w:r w:rsidR="00432191" w:rsidRPr="00F132BC">
        <w:rPr>
          <w:rFonts w:cs="Arial"/>
          <w:color w:val="000000" w:themeColor="text1"/>
          <w:lang w:val="en-GB"/>
        </w:rPr>
        <w:t>openIMIS</w:t>
      </w:r>
      <w:proofErr w:type="spellEnd"/>
      <w:r w:rsidR="00432191" w:rsidRPr="00F132BC">
        <w:rPr>
          <w:rFonts w:cs="Arial"/>
          <w:color w:val="000000" w:themeColor="text1"/>
          <w:lang w:val="en-GB"/>
        </w:rPr>
        <w:t xml:space="preserve">-specialists, to </w:t>
      </w:r>
      <w:r w:rsidR="00EB0D0B" w:rsidRPr="00F132BC">
        <w:rPr>
          <w:rFonts w:cs="Arial"/>
          <w:color w:val="000000" w:themeColor="text1"/>
          <w:lang w:val="en-GB"/>
        </w:rPr>
        <w:t>earn an income and</w:t>
      </w:r>
      <w:r w:rsidR="00432191" w:rsidRPr="00F132BC">
        <w:rPr>
          <w:rFonts w:cs="Arial"/>
          <w:color w:val="000000" w:themeColor="text1"/>
          <w:lang w:val="en-GB"/>
        </w:rPr>
        <w:t xml:space="preserve"> build up a business</w:t>
      </w:r>
      <w:r w:rsidR="00EB0D0B" w:rsidRPr="00F132BC">
        <w:rPr>
          <w:rFonts w:cs="Arial"/>
          <w:color w:val="000000" w:themeColor="text1"/>
          <w:lang w:val="en-GB"/>
        </w:rPr>
        <w:t>.</w:t>
      </w:r>
    </w:p>
    <w:p w14:paraId="6BE39B3A" w14:textId="12D91B44" w:rsidR="006C4D4C" w:rsidRDefault="006C4D4C" w:rsidP="00E036CF">
      <w:pPr>
        <w:pStyle w:val="berschrift2"/>
        <w:spacing w:before="0"/>
        <w:contextualSpacing/>
        <w:mirrorIndents/>
        <w:jc w:val="both"/>
        <w:rPr>
          <w:lang w:val="en-GB"/>
        </w:rPr>
      </w:pPr>
      <w:bookmarkStart w:id="18" w:name="_Toc533159257"/>
      <w:r w:rsidRPr="00F132BC">
        <w:rPr>
          <w:lang w:val="en-GB"/>
        </w:rPr>
        <w:lastRenderedPageBreak/>
        <w:t>Storytelling</w:t>
      </w:r>
      <w:r w:rsidR="00ED3D1E" w:rsidRPr="00F132BC">
        <w:rPr>
          <w:lang w:val="en-GB"/>
        </w:rPr>
        <w:t xml:space="preserve"> Opportunities</w:t>
      </w:r>
      <w:bookmarkEnd w:id="18"/>
    </w:p>
    <w:p w14:paraId="7DB8F698" w14:textId="77777777" w:rsidR="00E036CF" w:rsidRPr="00E036CF" w:rsidRDefault="00E036CF" w:rsidP="00E036CF">
      <w:pPr>
        <w:spacing w:after="0"/>
        <w:rPr>
          <w:lang w:val="en-GB"/>
        </w:rPr>
      </w:pPr>
    </w:p>
    <w:p w14:paraId="340454EC" w14:textId="3AAB6F4E" w:rsidR="006150F3" w:rsidRDefault="00CE711D" w:rsidP="00E036CF">
      <w:pPr>
        <w:pStyle w:val="Kopfzeile"/>
        <w:spacing w:line="276" w:lineRule="auto"/>
        <w:contextualSpacing/>
        <w:mirrorIndents/>
        <w:jc w:val="both"/>
        <w:rPr>
          <w:rFonts w:cs="Arial"/>
          <w:lang w:val="en-GB"/>
        </w:rPr>
      </w:pPr>
      <w:r w:rsidRPr="00F132BC">
        <w:rPr>
          <w:rFonts w:cs="Arial"/>
          <w:lang w:val="en-GB"/>
        </w:rPr>
        <w:t>Storytelling</w:t>
      </w:r>
      <w:r w:rsidR="006150F3" w:rsidRPr="00F132BC">
        <w:rPr>
          <w:rFonts w:cs="Arial"/>
          <w:lang w:val="en-GB"/>
        </w:rPr>
        <w:t xml:space="preserve"> is one of the most powerful ways to breathe life into a brand or product. The objective is to give the product an identity by capturing and sharing the real life stories related to them. With this, the target audience is taken on an experience journey making it less abstract. The stories must be authentic, creative and inspirational.</w:t>
      </w:r>
    </w:p>
    <w:p w14:paraId="5DD9CD4A" w14:textId="77777777" w:rsidR="00FF5EA5" w:rsidRPr="00F132BC" w:rsidRDefault="00FF5EA5" w:rsidP="00E036CF">
      <w:pPr>
        <w:pStyle w:val="Kopfzeile"/>
        <w:spacing w:line="276" w:lineRule="auto"/>
        <w:contextualSpacing/>
        <w:mirrorIndents/>
        <w:jc w:val="both"/>
        <w:rPr>
          <w:rFonts w:cs="Arial"/>
          <w:lang w:val="en-GB"/>
        </w:rPr>
      </w:pPr>
    </w:p>
    <w:p w14:paraId="187CE883" w14:textId="751CA35D" w:rsidR="00CE711D" w:rsidRDefault="006C4D4C" w:rsidP="00E036CF">
      <w:pPr>
        <w:pStyle w:val="Kopfzeile"/>
        <w:spacing w:line="276" w:lineRule="auto"/>
        <w:contextualSpacing/>
        <w:mirrorIndents/>
        <w:jc w:val="both"/>
        <w:rPr>
          <w:rFonts w:cs="Arial"/>
          <w:lang w:val="en-GB"/>
        </w:rPr>
      </w:pPr>
      <w:r w:rsidRPr="00F132BC">
        <w:rPr>
          <w:rFonts w:cs="Arial"/>
          <w:lang w:val="en-GB"/>
        </w:rPr>
        <w:t xml:space="preserve">The work of the </w:t>
      </w:r>
      <w:proofErr w:type="spellStart"/>
      <w:r w:rsidRPr="00F132BC">
        <w:rPr>
          <w:rFonts w:cs="Arial"/>
          <w:lang w:val="en-GB"/>
        </w:rPr>
        <w:t>openIMIS</w:t>
      </w:r>
      <w:proofErr w:type="spellEnd"/>
      <w:r w:rsidRPr="00F132BC">
        <w:rPr>
          <w:rFonts w:cs="Arial"/>
          <w:lang w:val="en-GB"/>
        </w:rPr>
        <w:t xml:space="preserve"> Initiative and the added value of its product provide various opportunities for storytelling. </w:t>
      </w:r>
      <w:r w:rsidR="002752B0" w:rsidRPr="00F132BC">
        <w:rPr>
          <w:rFonts w:cs="Arial"/>
          <w:lang w:val="en-GB"/>
        </w:rPr>
        <w:t xml:space="preserve">Storytelling measures </w:t>
      </w:r>
      <w:r w:rsidR="004A5907" w:rsidRPr="00F132BC">
        <w:rPr>
          <w:rFonts w:cs="Arial"/>
          <w:lang w:val="en-GB"/>
        </w:rPr>
        <w:t>should demonstrate original cases and experiences helping to</w:t>
      </w:r>
      <w:r w:rsidR="002752B0" w:rsidRPr="00F132BC">
        <w:rPr>
          <w:rFonts w:cs="Arial"/>
          <w:lang w:val="en-GB"/>
        </w:rPr>
        <w:t xml:space="preserve"> answer the questions </w:t>
      </w:r>
      <w:r w:rsidR="002752B0" w:rsidRPr="00F132BC">
        <w:rPr>
          <w:rFonts w:cs="Arial"/>
          <w:i/>
          <w:lang w:val="en-GB"/>
        </w:rPr>
        <w:t>why</w:t>
      </w:r>
      <w:r w:rsidR="002752B0" w:rsidRPr="00F132BC">
        <w:rPr>
          <w:rFonts w:cs="Arial"/>
          <w:lang w:val="en-GB"/>
        </w:rPr>
        <w:t xml:space="preserve"> (purpose of </w:t>
      </w:r>
      <w:proofErr w:type="spellStart"/>
      <w:r w:rsidR="002752B0" w:rsidRPr="00F132BC">
        <w:rPr>
          <w:rFonts w:cs="Arial"/>
          <w:lang w:val="en-GB"/>
        </w:rPr>
        <w:t>openIMIS</w:t>
      </w:r>
      <w:proofErr w:type="spellEnd"/>
      <w:r w:rsidR="002752B0" w:rsidRPr="00F132BC">
        <w:rPr>
          <w:rFonts w:cs="Arial"/>
          <w:lang w:val="en-GB"/>
        </w:rPr>
        <w:t xml:space="preserve"> and the Initiative</w:t>
      </w:r>
      <w:r w:rsidR="000B3BC6" w:rsidRPr="00F132BC">
        <w:rPr>
          <w:rFonts w:cs="Arial"/>
          <w:lang w:val="en-GB"/>
        </w:rPr>
        <w:t>`</w:t>
      </w:r>
      <w:r w:rsidR="002752B0" w:rsidRPr="00F132BC">
        <w:rPr>
          <w:rFonts w:cs="Arial"/>
          <w:lang w:val="en-GB"/>
        </w:rPr>
        <w:t xml:space="preserve">s work), </w:t>
      </w:r>
      <w:r w:rsidR="002752B0" w:rsidRPr="00F132BC">
        <w:rPr>
          <w:rFonts w:cs="Arial"/>
          <w:i/>
          <w:lang w:val="en-GB"/>
        </w:rPr>
        <w:t>how</w:t>
      </w:r>
      <w:r w:rsidR="002752B0" w:rsidRPr="00F132BC">
        <w:rPr>
          <w:rFonts w:cs="Arial"/>
          <w:lang w:val="en-GB"/>
        </w:rPr>
        <w:t xml:space="preserve"> (open source, setup, community of practice, networks, etc.) and </w:t>
      </w:r>
      <w:r w:rsidR="002752B0" w:rsidRPr="00F132BC">
        <w:rPr>
          <w:rFonts w:cs="Arial"/>
          <w:i/>
          <w:lang w:val="en-GB"/>
        </w:rPr>
        <w:t>what</w:t>
      </w:r>
      <w:r w:rsidR="002752B0" w:rsidRPr="00F132BC">
        <w:rPr>
          <w:rFonts w:cs="Arial"/>
          <w:lang w:val="en-GB"/>
        </w:rPr>
        <w:t xml:space="preserve"> (explanation of the product</w:t>
      </w:r>
      <w:r w:rsidR="00FF5EA5">
        <w:rPr>
          <w:rFonts w:cs="Arial"/>
          <w:lang w:val="en-GB"/>
        </w:rPr>
        <w:t>)</w:t>
      </w:r>
      <w:r w:rsidR="00CE711D" w:rsidRPr="00F132BC">
        <w:rPr>
          <w:rFonts w:cs="Arial"/>
          <w:lang w:val="en-GB"/>
        </w:rPr>
        <w:t>.</w:t>
      </w:r>
    </w:p>
    <w:p w14:paraId="66B41561" w14:textId="77777777" w:rsidR="006A2EA7" w:rsidRPr="00F132BC" w:rsidRDefault="006A2EA7" w:rsidP="00E036CF">
      <w:pPr>
        <w:pStyle w:val="Kopfzeile"/>
        <w:spacing w:line="276" w:lineRule="auto"/>
        <w:contextualSpacing/>
        <w:mirrorIndents/>
        <w:jc w:val="both"/>
        <w:rPr>
          <w:rFonts w:cs="Arial"/>
          <w:lang w:val="en-GB"/>
        </w:rPr>
      </w:pPr>
    </w:p>
    <w:p w14:paraId="15C6ECA5" w14:textId="7E0B9A5F" w:rsidR="006C4D4C" w:rsidRPr="00F132BC" w:rsidRDefault="00CE711D" w:rsidP="00E036CF">
      <w:pPr>
        <w:pStyle w:val="Kopfzeile"/>
        <w:spacing w:line="276" w:lineRule="auto"/>
        <w:contextualSpacing/>
        <w:mirrorIndents/>
        <w:jc w:val="both"/>
        <w:rPr>
          <w:rFonts w:cs="Arial"/>
          <w:lang w:val="en-GB"/>
        </w:rPr>
      </w:pPr>
      <w:r w:rsidRPr="00F132BC">
        <w:rPr>
          <w:rFonts w:cs="Arial"/>
          <w:lang w:val="en-GB"/>
        </w:rPr>
        <w:t>Main storylines should address the following topics.</w:t>
      </w:r>
      <w:r w:rsidR="002752B0" w:rsidRPr="00F132BC">
        <w:rPr>
          <w:rFonts w:cs="Arial"/>
          <w:lang w:val="en-GB"/>
        </w:rPr>
        <w:t xml:space="preserve"> </w:t>
      </w:r>
    </w:p>
    <w:p w14:paraId="58E4C6AA" w14:textId="1E8A083B" w:rsidR="00561B13" w:rsidRDefault="006C4D4C" w:rsidP="004A7C32">
      <w:pPr>
        <w:pStyle w:val="Kopfzeile"/>
        <w:numPr>
          <w:ilvl w:val="0"/>
          <w:numId w:val="8"/>
        </w:numPr>
        <w:spacing w:line="276" w:lineRule="auto"/>
        <w:ind w:left="284" w:hanging="284"/>
        <w:contextualSpacing/>
        <w:mirrorIndents/>
        <w:jc w:val="both"/>
        <w:rPr>
          <w:rFonts w:cs="Arial"/>
          <w:lang w:val="en-GB"/>
        </w:rPr>
      </w:pPr>
      <w:r w:rsidRPr="00F132BC">
        <w:rPr>
          <w:rFonts w:cs="Arial"/>
          <w:lang w:val="en-GB"/>
        </w:rPr>
        <w:t xml:space="preserve">Make people understand the implementation procedure: How to implement and </w:t>
      </w:r>
      <w:r w:rsidR="008854F9" w:rsidRPr="00F132BC">
        <w:rPr>
          <w:rFonts w:cs="Arial"/>
          <w:lang w:val="en-GB"/>
        </w:rPr>
        <w:t>strengthen</w:t>
      </w:r>
      <w:r w:rsidRPr="00F132BC">
        <w:rPr>
          <w:rFonts w:cs="Arial"/>
          <w:lang w:val="en-GB"/>
        </w:rPr>
        <w:t xml:space="preserve"> a health system supported by IT-products? Nepal </w:t>
      </w:r>
      <w:r w:rsidR="00FF5EA5">
        <w:rPr>
          <w:rFonts w:cs="Arial"/>
          <w:lang w:val="en-GB"/>
        </w:rPr>
        <w:t xml:space="preserve">could serve as </w:t>
      </w:r>
      <w:r w:rsidRPr="00F132BC">
        <w:rPr>
          <w:rFonts w:cs="Arial"/>
          <w:lang w:val="en-GB"/>
        </w:rPr>
        <w:t xml:space="preserve">an example: </w:t>
      </w:r>
      <w:r w:rsidR="004A5907" w:rsidRPr="00F132BC">
        <w:rPr>
          <w:rFonts w:cs="Arial"/>
          <w:lang w:val="en-GB"/>
        </w:rPr>
        <w:t xml:space="preserve">The country is undergoing a major reform of the social health protection system. </w:t>
      </w:r>
      <w:r w:rsidR="00561B13">
        <w:rPr>
          <w:rFonts w:cs="Arial"/>
          <w:lang w:val="en-GB"/>
        </w:rPr>
        <w:t>How</w:t>
      </w:r>
      <w:r w:rsidR="00561B13" w:rsidRPr="00561B13">
        <w:rPr>
          <w:rFonts w:cs="Arial"/>
          <w:lang w:val="en-GB"/>
        </w:rPr>
        <w:t xml:space="preserve"> </w:t>
      </w:r>
      <w:r w:rsidR="00561B13">
        <w:rPr>
          <w:rFonts w:cs="Arial"/>
          <w:lang w:val="en-GB"/>
        </w:rPr>
        <w:t xml:space="preserve">did the stakeholder learn about </w:t>
      </w:r>
      <w:proofErr w:type="spellStart"/>
      <w:r w:rsidR="00561B13">
        <w:rPr>
          <w:rFonts w:cs="Arial"/>
          <w:lang w:val="en-GB"/>
        </w:rPr>
        <w:t>openIMIS</w:t>
      </w:r>
      <w:proofErr w:type="spellEnd"/>
      <w:r w:rsidR="00561B13">
        <w:rPr>
          <w:rFonts w:cs="Arial"/>
          <w:lang w:val="en-GB"/>
        </w:rPr>
        <w:t>?</w:t>
      </w:r>
    </w:p>
    <w:p w14:paraId="0FA5C666" w14:textId="6F040351" w:rsidR="00561B13" w:rsidRDefault="00561B13" w:rsidP="004A7C32">
      <w:pPr>
        <w:pStyle w:val="Kopfzeile"/>
        <w:numPr>
          <w:ilvl w:val="0"/>
          <w:numId w:val="8"/>
        </w:numPr>
        <w:spacing w:line="276" w:lineRule="auto"/>
        <w:ind w:left="284" w:hanging="284"/>
        <w:contextualSpacing/>
        <w:mirrorIndents/>
        <w:jc w:val="both"/>
        <w:rPr>
          <w:rFonts w:cs="Arial"/>
          <w:lang w:val="en-GB"/>
        </w:rPr>
      </w:pPr>
      <w:r>
        <w:rPr>
          <w:rFonts w:cs="Arial"/>
          <w:lang w:val="en-GB"/>
        </w:rPr>
        <w:t xml:space="preserve">How </w:t>
      </w:r>
      <w:r w:rsidRPr="00FD5346">
        <w:rPr>
          <w:rFonts w:cs="Arial"/>
          <w:lang w:val="en-GB"/>
        </w:rPr>
        <w:t xml:space="preserve">was the decision taken to implement </w:t>
      </w:r>
      <w:proofErr w:type="spellStart"/>
      <w:r w:rsidRPr="00FD5346">
        <w:rPr>
          <w:rFonts w:cs="Arial"/>
          <w:lang w:val="en-GB"/>
        </w:rPr>
        <w:t>openIMIS</w:t>
      </w:r>
      <w:proofErr w:type="spellEnd"/>
      <w:r w:rsidRPr="00FD5346">
        <w:rPr>
          <w:rFonts w:cs="Arial"/>
          <w:lang w:val="en-GB"/>
        </w:rPr>
        <w:t>?</w:t>
      </w:r>
    </w:p>
    <w:p w14:paraId="29DC539E" w14:textId="18DA7421" w:rsidR="00FD5346" w:rsidRDefault="004A5907" w:rsidP="004A7C32">
      <w:pPr>
        <w:pStyle w:val="Kopfzeile"/>
        <w:numPr>
          <w:ilvl w:val="0"/>
          <w:numId w:val="8"/>
        </w:numPr>
        <w:spacing w:line="276" w:lineRule="auto"/>
        <w:ind w:left="284" w:hanging="284"/>
        <w:contextualSpacing/>
        <w:mirrorIndents/>
        <w:jc w:val="both"/>
        <w:rPr>
          <w:rFonts w:cs="Arial"/>
          <w:lang w:val="en-GB"/>
        </w:rPr>
      </w:pPr>
      <w:r w:rsidRPr="00FD5346">
        <w:rPr>
          <w:rFonts w:cs="Arial"/>
          <w:lang w:val="en-GB"/>
        </w:rPr>
        <w:t xml:space="preserve">How did the implementation start and where is it now? </w:t>
      </w:r>
    </w:p>
    <w:p w14:paraId="1073F25B" w14:textId="306A73CF" w:rsidR="006C4D4C" w:rsidRDefault="004A5907" w:rsidP="004A7C32">
      <w:pPr>
        <w:pStyle w:val="Kopfzeile"/>
        <w:numPr>
          <w:ilvl w:val="0"/>
          <w:numId w:val="8"/>
        </w:numPr>
        <w:spacing w:line="276" w:lineRule="auto"/>
        <w:ind w:left="284" w:hanging="284"/>
        <w:contextualSpacing/>
        <w:mirrorIndents/>
        <w:jc w:val="both"/>
        <w:rPr>
          <w:rFonts w:cs="Arial"/>
          <w:lang w:val="en-GB"/>
        </w:rPr>
      </w:pPr>
      <w:r w:rsidRPr="00FD5346">
        <w:rPr>
          <w:rFonts w:cs="Arial"/>
          <w:lang w:val="en-GB"/>
        </w:rPr>
        <w:t xml:space="preserve">What were challenges/successes underway? How can the experience be rated so </w:t>
      </w:r>
      <w:proofErr w:type="gramStart"/>
      <w:r w:rsidRPr="00FD5346">
        <w:rPr>
          <w:rFonts w:cs="Arial"/>
          <w:lang w:val="en-GB"/>
        </w:rPr>
        <w:t xml:space="preserve">far </w:t>
      </w:r>
      <w:r w:rsidR="00FD5346" w:rsidRPr="00FD5346">
        <w:rPr>
          <w:rFonts w:cs="Arial"/>
          <w:lang w:val="en-GB"/>
        </w:rPr>
        <w:t xml:space="preserve"> (</w:t>
      </w:r>
      <w:proofErr w:type="gramEnd"/>
      <w:r w:rsidR="00FD5346">
        <w:rPr>
          <w:rFonts w:cs="Arial"/>
          <w:lang w:val="en-GB"/>
        </w:rPr>
        <w:t xml:space="preserve">recommendations, </w:t>
      </w:r>
      <w:r w:rsidRPr="00FD5346">
        <w:rPr>
          <w:rFonts w:cs="Arial"/>
          <w:lang w:val="en-GB"/>
        </w:rPr>
        <w:t>caveats, satisfaction level, etc.?</w:t>
      </w:r>
      <w:r w:rsidR="00FD5346">
        <w:rPr>
          <w:rFonts w:cs="Arial"/>
          <w:lang w:val="en-GB"/>
        </w:rPr>
        <w:t>)</w:t>
      </w:r>
    </w:p>
    <w:p w14:paraId="31D925F6" w14:textId="7EE9A4C3" w:rsidR="00597D91" w:rsidRDefault="00393DC8" w:rsidP="00712E8D">
      <w:pPr>
        <w:pStyle w:val="Kopfzeile"/>
        <w:numPr>
          <w:ilvl w:val="0"/>
          <w:numId w:val="8"/>
        </w:numPr>
        <w:spacing w:line="276" w:lineRule="auto"/>
        <w:ind w:left="284" w:hanging="284"/>
        <w:contextualSpacing/>
        <w:mirrorIndents/>
        <w:jc w:val="both"/>
        <w:rPr>
          <w:rFonts w:cs="Arial"/>
          <w:lang w:val="en-GB"/>
        </w:rPr>
      </w:pPr>
      <w:r w:rsidRPr="00597D91">
        <w:rPr>
          <w:rFonts w:cs="Arial"/>
          <w:lang w:val="en-GB"/>
        </w:rPr>
        <w:t>Illustrate a</w:t>
      </w:r>
      <w:r w:rsidR="006C4D4C" w:rsidRPr="00597D91">
        <w:rPr>
          <w:rFonts w:cs="Arial"/>
          <w:lang w:val="en-GB"/>
        </w:rPr>
        <w:t>dvantage</w:t>
      </w:r>
      <w:r w:rsidRPr="00597D91">
        <w:rPr>
          <w:rFonts w:cs="Arial"/>
          <w:lang w:val="en-GB"/>
        </w:rPr>
        <w:t>s</w:t>
      </w:r>
      <w:r w:rsidR="006C4D4C" w:rsidRPr="00597D91">
        <w:rPr>
          <w:rFonts w:cs="Arial"/>
          <w:lang w:val="en-GB"/>
        </w:rPr>
        <w:t>: Improved exchange of information</w:t>
      </w:r>
      <w:r w:rsidRPr="00597D91">
        <w:rPr>
          <w:rFonts w:cs="Arial"/>
          <w:lang w:val="en-GB"/>
        </w:rPr>
        <w:t xml:space="preserve"> leading to </w:t>
      </w:r>
      <w:r w:rsidR="00AA33FA">
        <w:rPr>
          <w:rFonts w:cs="Arial"/>
          <w:lang w:val="en-GB"/>
        </w:rPr>
        <w:t>more efficient</w:t>
      </w:r>
      <w:r w:rsidR="00AA33FA" w:rsidRPr="00597D91">
        <w:rPr>
          <w:rFonts w:cs="Arial"/>
          <w:lang w:val="en-GB"/>
        </w:rPr>
        <w:t xml:space="preserve"> </w:t>
      </w:r>
      <w:r w:rsidR="00AA33FA">
        <w:rPr>
          <w:rFonts w:cs="Arial"/>
          <w:lang w:val="en-GB"/>
        </w:rPr>
        <w:t xml:space="preserve">data exchange </w:t>
      </w:r>
      <w:r w:rsidRPr="00597D91">
        <w:rPr>
          <w:rFonts w:cs="Arial"/>
          <w:lang w:val="en-GB"/>
        </w:rPr>
        <w:t>processes</w:t>
      </w:r>
      <w:r w:rsidR="00AA33FA">
        <w:rPr>
          <w:rFonts w:cs="Arial"/>
          <w:lang w:val="en-GB"/>
        </w:rPr>
        <w:t>, faster processing times, less errors</w:t>
      </w:r>
      <w:r w:rsidRPr="00597D91">
        <w:rPr>
          <w:rFonts w:cs="Arial"/>
          <w:lang w:val="en-GB"/>
        </w:rPr>
        <w:t xml:space="preserve"> and more efficient communication among stakeholders/users in the system</w:t>
      </w:r>
      <w:r w:rsidR="00597D91">
        <w:rPr>
          <w:rFonts w:cs="Arial"/>
          <w:lang w:val="en-GB"/>
        </w:rPr>
        <w:t>.</w:t>
      </w:r>
    </w:p>
    <w:p w14:paraId="6F57975F" w14:textId="3AA4B2EF" w:rsidR="006C4D4C" w:rsidRPr="00597D91" w:rsidRDefault="006C4D4C" w:rsidP="00712E8D">
      <w:pPr>
        <w:pStyle w:val="Kopfzeile"/>
        <w:numPr>
          <w:ilvl w:val="0"/>
          <w:numId w:val="8"/>
        </w:numPr>
        <w:spacing w:line="276" w:lineRule="auto"/>
        <w:ind w:left="284" w:hanging="284"/>
        <w:contextualSpacing/>
        <w:mirrorIndents/>
        <w:jc w:val="both"/>
        <w:rPr>
          <w:rFonts w:cs="Arial"/>
          <w:lang w:val="en-GB"/>
        </w:rPr>
      </w:pPr>
      <w:r w:rsidRPr="00597D91">
        <w:rPr>
          <w:rFonts w:cs="Arial"/>
          <w:lang w:val="en-GB"/>
        </w:rPr>
        <w:t>Knowledge</w:t>
      </w:r>
      <w:r w:rsidR="00393DC8" w:rsidRPr="00597D91">
        <w:rPr>
          <w:rFonts w:cs="Arial"/>
          <w:lang w:val="en-GB"/>
        </w:rPr>
        <w:t xml:space="preserve"> exchange</w:t>
      </w:r>
      <w:r w:rsidRPr="00597D91">
        <w:rPr>
          <w:rFonts w:cs="Arial"/>
          <w:lang w:val="en-GB"/>
        </w:rPr>
        <w:t xml:space="preserve">: </w:t>
      </w:r>
      <w:r w:rsidR="00393DC8" w:rsidRPr="00597D91">
        <w:rPr>
          <w:rFonts w:cs="Arial"/>
          <w:lang w:val="en-GB"/>
        </w:rPr>
        <w:t xml:space="preserve">How does the global exchange among developers </w:t>
      </w:r>
      <w:r w:rsidR="0014135E">
        <w:rPr>
          <w:rFonts w:cs="Arial"/>
          <w:lang w:val="en-GB"/>
        </w:rPr>
        <w:t xml:space="preserve">and users </w:t>
      </w:r>
      <w:r w:rsidR="00393DC8" w:rsidRPr="00597D91">
        <w:rPr>
          <w:rFonts w:cs="Arial"/>
          <w:lang w:val="en-GB"/>
        </w:rPr>
        <w:t xml:space="preserve">help to advance the product? </w:t>
      </w:r>
    </w:p>
    <w:p w14:paraId="0E56FBB2" w14:textId="5A250083" w:rsidR="006C4D4C" w:rsidRPr="00F132BC" w:rsidRDefault="00393DC8" w:rsidP="00712E8D">
      <w:pPr>
        <w:pStyle w:val="Kopfzeile"/>
        <w:numPr>
          <w:ilvl w:val="0"/>
          <w:numId w:val="8"/>
        </w:numPr>
        <w:spacing w:line="276" w:lineRule="auto"/>
        <w:ind w:left="284" w:hanging="284"/>
        <w:contextualSpacing/>
        <w:mirrorIndents/>
        <w:jc w:val="both"/>
        <w:rPr>
          <w:rFonts w:cs="Arial"/>
          <w:lang w:val="en-GB"/>
        </w:rPr>
      </w:pPr>
      <w:r w:rsidRPr="00F132BC">
        <w:rPr>
          <w:rFonts w:cs="Arial"/>
          <w:lang w:val="en-GB"/>
        </w:rPr>
        <w:t xml:space="preserve">Form a development partners` perspective: </w:t>
      </w:r>
      <w:r w:rsidR="006C4D4C" w:rsidRPr="00F132BC">
        <w:rPr>
          <w:rFonts w:cs="Arial"/>
          <w:lang w:val="en-GB"/>
        </w:rPr>
        <w:t xml:space="preserve">Why have these partners joined forces to push the </w:t>
      </w:r>
      <w:proofErr w:type="spellStart"/>
      <w:r w:rsidR="006C4D4C" w:rsidRPr="00F132BC">
        <w:rPr>
          <w:rFonts w:cs="Arial"/>
          <w:lang w:val="en-GB"/>
        </w:rPr>
        <w:t>openIMIS</w:t>
      </w:r>
      <w:proofErr w:type="spellEnd"/>
      <w:r w:rsidR="006C4D4C" w:rsidRPr="00F132BC">
        <w:rPr>
          <w:rFonts w:cs="Arial"/>
          <w:lang w:val="en-GB"/>
        </w:rPr>
        <w:t xml:space="preserve"> </w:t>
      </w:r>
      <w:r w:rsidRPr="00F132BC">
        <w:rPr>
          <w:rFonts w:cs="Arial"/>
          <w:lang w:val="en-GB"/>
        </w:rPr>
        <w:t>I</w:t>
      </w:r>
      <w:r w:rsidR="006C4D4C" w:rsidRPr="00F132BC">
        <w:rPr>
          <w:rFonts w:cs="Arial"/>
          <w:lang w:val="en-GB"/>
        </w:rPr>
        <w:t>nitiative</w:t>
      </w:r>
      <w:r w:rsidRPr="00F132BC">
        <w:rPr>
          <w:rFonts w:cs="Arial"/>
          <w:lang w:val="en-GB"/>
        </w:rPr>
        <w:t>? What are the priorities and objectives?</w:t>
      </w:r>
      <w:r w:rsidR="006C4D4C" w:rsidRPr="00F132BC">
        <w:rPr>
          <w:rFonts w:cs="Arial"/>
          <w:lang w:val="en-GB"/>
        </w:rPr>
        <w:t xml:space="preserve">  </w:t>
      </w:r>
    </w:p>
    <w:p w14:paraId="0F5F8D3B" w14:textId="72BAFF7A" w:rsidR="00AA33FA" w:rsidRDefault="00393DC8" w:rsidP="00712E8D">
      <w:pPr>
        <w:pStyle w:val="Kopfzeile"/>
        <w:numPr>
          <w:ilvl w:val="0"/>
          <w:numId w:val="8"/>
        </w:numPr>
        <w:spacing w:line="276" w:lineRule="auto"/>
        <w:ind w:left="284" w:hanging="284"/>
        <w:contextualSpacing/>
        <w:mirrorIndents/>
        <w:jc w:val="both"/>
        <w:rPr>
          <w:rFonts w:cs="Arial"/>
          <w:lang w:val="en-GB"/>
        </w:rPr>
      </w:pPr>
      <w:r w:rsidRPr="00F132BC">
        <w:rPr>
          <w:rFonts w:cs="Arial"/>
          <w:lang w:val="en-GB"/>
        </w:rPr>
        <w:t xml:space="preserve">To demonstrate the applicability of the product </w:t>
      </w:r>
      <w:r w:rsidR="006C4D4C" w:rsidRPr="00F132BC">
        <w:rPr>
          <w:rFonts w:cs="Arial"/>
          <w:lang w:val="en-GB"/>
        </w:rPr>
        <w:t xml:space="preserve">for </w:t>
      </w:r>
      <w:r w:rsidRPr="00F132BC">
        <w:rPr>
          <w:rFonts w:cs="Arial"/>
          <w:lang w:val="en-GB"/>
        </w:rPr>
        <w:t xml:space="preserve">different </w:t>
      </w:r>
      <w:r w:rsidR="00AA33FA">
        <w:rPr>
          <w:rFonts w:cs="Arial"/>
          <w:lang w:val="en-GB"/>
        </w:rPr>
        <w:t>health financing contexts</w:t>
      </w:r>
      <w:r w:rsidR="00AA33FA" w:rsidRPr="00F132BC">
        <w:rPr>
          <w:rFonts w:cs="Arial"/>
          <w:lang w:val="en-GB"/>
        </w:rPr>
        <w:t xml:space="preserve"> </w:t>
      </w:r>
      <w:r w:rsidR="00AA33FA">
        <w:rPr>
          <w:rFonts w:cs="Arial"/>
          <w:lang w:val="en-GB"/>
        </w:rPr>
        <w:t xml:space="preserve">(not just for health insurance systems!) </w:t>
      </w:r>
      <w:r w:rsidRPr="00F132BC">
        <w:rPr>
          <w:rFonts w:cs="Arial"/>
          <w:lang w:val="en-GB"/>
        </w:rPr>
        <w:t xml:space="preserve">and </w:t>
      </w:r>
      <w:r w:rsidR="00AA33FA">
        <w:rPr>
          <w:rFonts w:cs="Arial"/>
          <w:lang w:val="en-GB"/>
        </w:rPr>
        <w:t xml:space="preserve">eventually </w:t>
      </w:r>
      <w:r w:rsidRPr="00F132BC">
        <w:rPr>
          <w:rFonts w:cs="Arial"/>
          <w:lang w:val="en-GB"/>
        </w:rPr>
        <w:t xml:space="preserve">broader </w:t>
      </w:r>
      <w:r w:rsidR="006C4D4C" w:rsidRPr="00F132BC">
        <w:rPr>
          <w:rFonts w:cs="Arial"/>
          <w:lang w:val="en-GB"/>
        </w:rPr>
        <w:t>social protection system</w:t>
      </w:r>
      <w:r w:rsidR="00AA33FA">
        <w:rPr>
          <w:rFonts w:cs="Arial"/>
          <w:lang w:val="en-GB"/>
        </w:rPr>
        <w:t>.</w:t>
      </w:r>
      <w:r w:rsidRPr="00F132BC">
        <w:rPr>
          <w:rFonts w:cs="Arial"/>
          <w:lang w:val="en-GB"/>
        </w:rPr>
        <w:t xml:space="preserve"> </w:t>
      </w:r>
      <w:r w:rsidR="00AA33FA">
        <w:rPr>
          <w:rFonts w:cs="Arial"/>
          <w:lang w:val="en-GB"/>
        </w:rPr>
        <w:t>F</w:t>
      </w:r>
      <w:r w:rsidRPr="00F132BC">
        <w:rPr>
          <w:rFonts w:cs="Arial"/>
          <w:lang w:val="en-GB"/>
        </w:rPr>
        <w:t xml:space="preserve">ront liners </w:t>
      </w:r>
      <w:r w:rsidR="00ED759A" w:rsidRPr="00F132BC">
        <w:rPr>
          <w:rFonts w:cs="Arial"/>
          <w:lang w:val="en-GB"/>
        </w:rPr>
        <w:t xml:space="preserve">to demonstrate these intentions </w:t>
      </w:r>
      <w:r w:rsidRPr="00F132BC">
        <w:rPr>
          <w:rFonts w:cs="Arial"/>
          <w:lang w:val="en-GB"/>
        </w:rPr>
        <w:t>are needed</w:t>
      </w:r>
      <w:r w:rsidR="00AA33FA">
        <w:rPr>
          <w:rFonts w:cs="Arial"/>
          <w:lang w:val="en-GB"/>
        </w:rPr>
        <w:t>,</w:t>
      </w:r>
      <w:r w:rsidR="006C4D4C" w:rsidRPr="00F132BC">
        <w:rPr>
          <w:rFonts w:cs="Arial"/>
          <w:lang w:val="en-GB"/>
        </w:rPr>
        <w:t xml:space="preserve"> </w:t>
      </w:r>
    </w:p>
    <w:p w14:paraId="3A028999" w14:textId="28A4003B" w:rsidR="006C4D4C" w:rsidRPr="00F132BC" w:rsidRDefault="00AA33FA" w:rsidP="00712E8D">
      <w:pPr>
        <w:pStyle w:val="Kopfzeile"/>
        <w:numPr>
          <w:ilvl w:val="0"/>
          <w:numId w:val="8"/>
        </w:numPr>
        <w:spacing w:line="276" w:lineRule="auto"/>
        <w:ind w:left="284" w:hanging="284"/>
        <w:contextualSpacing/>
        <w:mirrorIndents/>
        <w:jc w:val="both"/>
        <w:rPr>
          <w:rFonts w:cs="Arial"/>
          <w:lang w:val="en-GB"/>
        </w:rPr>
      </w:pPr>
      <w:r>
        <w:rPr>
          <w:rFonts w:cs="Arial"/>
          <w:lang w:val="en-GB"/>
        </w:rPr>
        <w:t xml:space="preserve">Especially position </w:t>
      </w:r>
      <w:proofErr w:type="spellStart"/>
      <w:r>
        <w:rPr>
          <w:rFonts w:cs="Arial"/>
          <w:lang w:val="en-GB"/>
        </w:rPr>
        <w:t>openIMIS</w:t>
      </w:r>
      <w:proofErr w:type="spellEnd"/>
      <w:r>
        <w:rPr>
          <w:rFonts w:cs="Arial"/>
          <w:lang w:val="en-GB"/>
        </w:rPr>
        <w:t xml:space="preserve"> as a powerful tool to support </w:t>
      </w:r>
      <w:r w:rsidRPr="00AA33FA">
        <w:rPr>
          <w:rFonts w:cs="Arial"/>
          <w:i/>
          <w:lang w:val="en-GB"/>
        </w:rPr>
        <w:t>strategic purchasing of health care services</w:t>
      </w:r>
      <w:r>
        <w:rPr>
          <w:rFonts w:cs="Arial"/>
          <w:lang w:val="en-GB"/>
        </w:rPr>
        <w:t xml:space="preserve">. Strengthening strategic purchasing as a key health financing function is currently in high demand by countries as well as developing agencies and donors. Implementation cases are important to generate in the nearest future. </w:t>
      </w:r>
      <w:r w:rsidR="006C4D4C" w:rsidRPr="00F132BC">
        <w:rPr>
          <w:rFonts w:cs="Arial"/>
          <w:lang w:val="en-GB"/>
        </w:rPr>
        <w:t>Possible example</w:t>
      </w:r>
      <w:r>
        <w:rPr>
          <w:rFonts w:cs="Arial"/>
          <w:lang w:val="en-GB"/>
        </w:rPr>
        <w:t xml:space="preserve"> in the pipeline</w:t>
      </w:r>
      <w:r w:rsidR="006C4D4C" w:rsidRPr="00F132BC">
        <w:rPr>
          <w:rFonts w:cs="Arial"/>
          <w:lang w:val="en-GB"/>
        </w:rPr>
        <w:t>: Malawi.</w:t>
      </w:r>
    </w:p>
    <w:p w14:paraId="626C5742" w14:textId="0B47D520" w:rsidR="006C4D4C" w:rsidRPr="00F132BC" w:rsidRDefault="006C4D4C" w:rsidP="00E036CF">
      <w:pPr>
        <w:pStyle w:val="Kopfzeile"/>
        <w:spacing w:line="276" w:lineRule="auto"/>
        <w:contextualSpacing/>
        <w:mirrorIndents/>
        <w:jc w:val="both"/>
        <w:rPr>
          <w:rFonts w:cs="Arial"/>
          <w:lang w:val="en-GB"/>
        </w:rPr>
      </w:pPr>
    </w:p>
    <w:p w14:paraId="137D2AC5" w14:textId="6F7D81E6" w:rsidR="00393DC8" w:rsidRPr="00F132BC" w:rsidRDefault="00393DC8" w:rsidP="00E036CF">
      <w:pPr>
        <w:pStyle w:val="Kopfzeile"/>
        <w:spacing w:line="276" w:lineRule="auto"/>
        <w:contextualSpacing/>
        <w:mirrorIndents/>
        <w:jc w:val="both"/>
        <w:rPr>
          <w:rFonts w:cs="Arial"/>
          <w:lang w:val="en-GB"/>
        </w:rPr>
      </w:pPr>
      <w:r w:rsidRPr="00F132BC">
        <w:rPr>
          <w:rFonts w:cs="Arial"/>
          <w:lang w:val="en-GB"/>
        </w:rPr>
        <w:t xml:space="preserve">Storytelling should help convey the messages to all target groups and </w:t>
      </w:r>
      <w:r w:rsidR="00ED759A" w:rsidRPr="00F132BC">
        <w:rPr>
          <w:rFonts w:cs="Arial"/>
          <w:lang w:val="en-GB"/>
        </w:rPr>
        <w:t xml:space="preserve">can be applied via different channels. </w:t>
      </w:r>
    </w:p>
    <w:p w14:paraId="275967AF" w14:textId="02EEF60F" w:rsidR="006C4D4C" w:rsidRPr="00F132BC" w:rsidRDefault="006C4D4C" w:rsidP="00E036CF">
      <w:pPr>
        <w:spacing w:after="0"/>
        <w:contextualSpacing/>
        <w:mirrorIndents/>
        <w:jc w:val="both"/>
        <w:rPr>
          <w:lang w:val="en-GB"/>
        </w:rPr>
      </w:pPr>
      <w:r w:rsidRPr="00F132BC">
        <w:rPr>
          <w:lang w:val="en-GB"/>
        </w:rPr>
        <w:br w:type="page"/>
      </w:r>
    </w:p>
    <w:p w14:paraId="64138B36" w14:textId="09809FEA" w:rsidR="00287ABC" w:rsidRPr="007D1E7D" w:rsidRDefault="00744B76" w:rsidP="0002299D">
      <w:pPr>
        <w:pStyle w:val="berschrift1"/>
        <w:rPr>
          <w:rStyle w:val="berschrift2Zchn"/>
          <w:sz w:val="32"/>
          <w:szCs w:val="32"/>
          <w:lang w:val="en-US"/>
        </w:rPr>
      </w:pPr>
      <w:bookmarkStart w:id="19" w:name="_5_DELIVERING_THE"/>
      <w:bookmarkStart w:id="20" w:name="_Toc533159258"/>
      <w:bookmarkStart w:id="21" w:name="_Toc490206428"/>
      <w:bookmarkEnd w:id="17"/>
      <w:bookmarkEnd w:id="19"/>
      <w:r>
        <w:rPr>
          <w:rStyle w:val="berschrift2Zchn"/>
          <w:sz w:val="32"/>
          <w:szCs w:val="32"/>
          <w:lang w:val="en-US"/>
        </w:rPr>
        <w:lastRenderedPageBreak/>
        <w:t>5</w:t>
      </w:r>
      <w:r w:rsidR="00287ABC" w:rsidRPr="007D1E7D">
        <w:rPr>
          <w:rStyle w:val="berschrift2Zchn"/>
          <w:sz w:val="32"/>
          <w:szCs w:val="32"/>
          <w:lang w:val="en-US"/>
        </w:rPr>
        <w:tab/>
        <w:t>DELIVERING THE MESSAGE</w:t>
      </w:r>
      <w:bookmarkEnd w:id="20"/>
    </w:p>
    <w:p w14:paraId="685EE3C2" w14:textId="77777777" w:rsidR="00FD5346" w:rsidRPr="00561B13" w:rsidRDefault="00FD5346" w:rsidP="00FD5346">
      <w:pPr>
        <w:spacing w:after="0"/>
        <w:rPr>
          <w:rFonts w:ascii="Arial" w:hAnsi="Arial" w:cs="Arial"/>
          <w:lang w:val="en-US"/>
        </w:rPr>
      </w:pPr>
    </w:p>
    <w:p w14:paraId="2537A632" w14:textId="11C6FEE8" w:rsidR="00287ABC" w:rsidRPr="00561B13" w:rsidRDefault="00AA33FA" w:rsidP="00FD5346">
      <w:pPr>
        <w:spacing w:after="0"/>
        <w:contextualSpacing/>
        <w:mirrorIndents/>
        <w:jc w:val="both"/>
        <w:rPr>
          <w:rFonts w:ascii="Arial" w:hAnsi="Arial" w:cs="Arial"/>
          <w:lang w:val="en-US"/>
        </w:rPr>
      </w:pPr>
      <w:r>
        <w:rPr>
          <w:noProof/>
        </w:rPr>
        <w:drawing>
          <wp:anchor distT="0" distB="0" distL="114300" distR="114300" simplePos="0" relativeHeight="251654656" behindDoc="1" locked="0" layoutInCell="1" allowOverlap="1" wp14:anchorId="1D0F31C2" wp14:editId="29E75D2E">
            <wp:simplePos x="0" y="0"/>
            <wp:positionH relativeFrom="margin">
              <wp:posOffset>-541020</wp:posOffset>
            </wp:positionH>
            <wp:positionV relativeFrom="paragraph">
              <wp:posOffset>902970</wp:posOffset>
            </wp:positionV>
            <wp:extent cx="6885305" cy="3524885"/>
            <wp:effectExtent l="0" t="0" r="0" b="0"/>
            <wp:wrapTight wrapText="bothSides">
              <wp:wrapPolygon edited="0">
                <wp:start x="0" y="0"/>
                <wp:lineTo x="0" y="21479"/>
                <wp:lineTo x="21514" y="21479"/>
                <wp:lineTo x="2151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85305" cy="3524885"/>
                    </a:xfrm>
                    <a:prstGeom prst="rect">
                      <a:avLst/>
                    </a:prstGeom>
                  </pic:spPr>
                </pic:pic>
              </a:graphicData>
            </a:graphic>
            <wp14:sizeRelH relativeFrom="margin">
              <wp14:pctWidth>0</wp14:pctWidth>
            </wp14:sizeRelH>
            <wp14:sizeRelV relativeFrom="margin">
              <wp14:pctHeight>0</wp14:pctHeight>
            </wp14:sizeRelV>
          </wp:anchor>
        </w:drawing>
      </w:r>
      <w:r w:rsidR="00287ABC" w:rsidRPr="00561B13">
        <w:rPr>
          <w:rFonts w:ascii="Arial" w:hAnsi="Arial" w:cs="Arial"/>
          <w:lang w:val="en-US"/>
        </w:rPr>
        <w:t xml:space="preserve">In this section we want to take a closer look at the </w:t>
      </w:r>
      <w:proofErr w:type="spellStart"/>
      <w:r w:rsidR="00287ABC" w:rsidRPr="00561B13">
        <w:rPr>
          <w:rFonts w:ascii="Arial" w:hAnsi="Arial" w:cs="Arial"/>
          <w:lang w:val="en-US"/>
        </w:rPr>
        <w:t>openIMIS</w:t>
      </w:r>
      <w:proofErr w:type="spellEnd"/>
      <w:r w:rsidR="00287ABC" w:rsidRPr="00561B13">
        <w:rPr>
          <w:rFonts w:ascii="Arial" w:hAnsi="Arial" w:cs="Arial"/>
          <w:lang w:val="en-US"/>
        </w:rPr>
        <w:t xml:space="preserve"> Target Audiences, the Formats, the various channels as well as relevant Monitoring tools and KPIs (Chapter 5.4).</w:t>
      </w:r>
      <w:r w:rsidR="00A32536" w:rsidRPr="00561B13">
        <w:rPr>
          <w:rFonts w:ascii="Arial" w:hAnsi="Arial" w:cs="Arial"/>
          <w:lang w:val="en-US"/>
        </w:rPr>
        <w:t xml:space="preserve"> The sections can be read a</w:t>
      </w:r>
      <w:r>
        <w:rPr>
          <w:rFonts w:ascii="Arial" w:hAnsi="Arial" w:cs="Arial"/>
          <w:lang w:val="en-US"/>
        </w:rPr>
        <w:t>s a</w:t>
      </w:r>
      <w:r w:rsidR="00A32536" w:rsidRPr="00561B13">
        <w:rPr>
          <w:rFonts w:ascii="Arial" w:hAnsi="Arial" w:cs="Arial"/>
          <w:lang w:val="en-US"/>
        </w:rPr>
        <w:t xml:space="preserve"> process – to get the right message, at the right time to the right people.</w:t>
      </w:r>
    </w:p>
    <w:p w14:paraId="681DB9AD" w14:textId="77777777" w:rsidR="009E4913" w:rsidRDefault="009E4913" w:rsidP="00E036CF">
      <w:pPr>
        <w:spacing w:after="0"/>
        <w:contextualSpacing/>
        <w:mirrorIndents/>
        <w:jc w:val="both"/>
        <w:rPr>
          <w:lang w:val="en-US"/>
        </w:rPr>
      </w:pPr>
    </w:p>
    <w:p w14:paraId="44C22C23" w14:textId="77777777" w:rsidR="009E4913" w:rsidRDefault="009E4913" w:rsidP="00AA06F3">
      <w:pPr>
        <w:pStyle w:val="berschrift2"/>
        <w:rPr>
          <w:rStyle w:val="berschrift2Zchn"/>
          <w:lang w:val="en-US"/>
        </w:rPr>
      </w:pPr>
      <w:bookmarkStart w:id="22" w:name="_Toc516273535"/>
      <w:bookmarkStart w:id="23" w:name="_Toc516666909"/>
      <w:bookmarkStart w:id="24" w:name="_Toc516667038"/>
      <w:bookmarkStart w:id="25" w:name="_Toc516667167"/>
      <w:bookmarkStart w:id="26" w:name="_Toc516273536"/>
      <w:bookmarkStart w:id="27" w:name="_Toc516666910"/>
      <w:bookmarkStart w:id="28" w:name="_Toc516667039"/>
      <w:bookmarkStart w:id="29" w:name="_Toc516667168"/>
      <w:bookmarkStart w:id="30" w:name="_Toc516273539"/>
      <w:bookmarkStart w:id="31" w:name="_Toc516666913"/>
      <w:bookmarkStart w:id="32" w:name="_Toc516667042"/>
      <w:bookmarkStart w:id="33" w:name="_Toc516667171"/>
      <w:bookmarkStart w:id="34" w:name="_Toc516273540"/>
      <w:bookmarkStart w:id="35" w:name="_Toc516666914"/>
      <w:bookmarkStart w:id="36" w:name="_Toc516667043"/>
      <w:bookmarkStart w:id="37" w:name="_Toc516667172"/>
      <w:bookmarkStart w:id="38" w:name="_Toc516273542"/>
      <w:bookmarkStart w:id="39" w:name="_Toc516666916"/>
      <w:bookmarkStart w:id="40" w:name="_Toc516667045"/>
      <w:bookmarkStart w:id="41" w:name="_Toc516667174"/>
      <w:bookmarkStart w:id="42" w:name="_Toc516273543"/>
      <w:bookmarkStart w:id="43" w:name="_Toc516666917"/>
      <w:bookmarkStart w:id="44" w:name="_Toc516667046"/>
      <w:bookmarkStart w:id="45" w:name="_Toc516667175"/>
      <w:bookmarkStart w:id="46" w:name="_Toc516273544"/>
      <w:bookmarkStart w:id="47" w:name="_Toc516666918"/>
      <w:bookmarkStart w:id="48" w:name="_Toc516667047"/>
      <w:bookmarkStart w:id="49" w:name="_Toc516667176"/>
      <w:bookmarkStart w:id="50" w:name="_Toc516273545"/>
      <w:bookmarkStart w:id="51" w:name="_Toc516666919"/>
      <w:bookmarkStart w:id="52" w:name="_Toc516667048"/>
      <w:bookmarkStart w:id="53" w:name="_Toc516667177"/>
      <w:bookmarkStart w:id="54" w:name="_Toc516273546"/>
      <w:bookmarkStart w:id="55" w:name="_Toc516666920"/>
      <w:bookmarkStart w:id="56" w:name="_Toc516667049"/>
      <w:bookmarkStart w:id="57" w:name="_Toc516667178"/>
      <w:bookmarkStart w:id="58" w:name="_Toc516273549"/>
      <w:bookmarkStart w:id="59" w:name="_Toc516666923"/>
      <w:bookmarkStart w:id="60" w:name="_Toc516667052"/>
      <w:bookmarkStart w:id="61" w:name="_Toc516667181"/>
      <w:bookmarkStart w:id="62" w:name="_Toc516273551"/>
      <w:bookmarkStart w:id="63" w:name="_Toc516666925"/>
      <w:bookmarkStart w:id="64" w:name="_Toc516667054"/>
      <w:bookmarkStart w:id="65" w:name="_Toc516667183"/>
      <w:bookmarkStart w:id="66" w:name="_Toc516273552"/>
      <w:bookmarkStart w:id="67" w:name="_Toc516666926"/>
      <w:bookmarkStart w:id="68" w:name="_Toc516667055"/>
      <w:bookmarkStart w:id="69" w:name="_Toc516667184"/>
      <w:bookmarkStart w:id="70" w:name="_Toc516273555"/>
      <w:bookmarkStart w:id="71" w:name="_Toc516666929"/>
      <w:bookmarkStart w:id="72" w:name="_Toc516667058"/>
      <w:bookmarkStart w:id="73" w:name="_Toc516667187"/>
      <w:bookmarkStart w:id="74" w:name="_Toc516273557"/>
      <w:bookmarkStart w:id="75" w:name="_Toc516666931"/>
      <w:bookmarkStart w:id="76" w:name="_Toc516667060"/>
      <w:bookmarkStart w:id="77" w:name="_Toc516667189"/>
      <w:bookmarkStart w:id="78" w:name="_Toc4902064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A907026" w14:textId="6DFE02E6" w:rsidR="00164D74" w:rsidRPr="00AA06F3" w:rsidRDefault="00EA10A4" w:rsidP="00AA06F3">
      <w:pPr>
        <w:pStyle w:val="berschrift2"/>
        <w:rPr>
          <w:lang w:val="en-US"/>
        </w:rPr>
      </w:pPr>
      <w:bookmarkStart w:id="79" w:name="_Toc533159259"/>
      <w:r w:rsidRPr="00AA06F3">
        <w:rPr>
          <w:rStyle w:val="berschrift2Zchn"/>
          <w:lang w:val="en-US"/>
        </w:rPr>
        <w:t>T</w:t>
      </w:r>
      <w:r w:rsidR="00AA06F3" w:rsidRPr="00AA06F3">
        <w:rPr>
          <w:rStyle w:val="berschrift2Zchn"/>
          <w:lang w:val="en-US"/>
        </w:rPr>
        <w:t>arget Audiences &amp; Key Messages</w:t>
      </w:r>
      <w:bookmarkEnd w:id="79"/>
      <w:r w:rsidR="00AA06F3" w:rsidRPr="00AA06F3">
        <w:rPr>
          <w:rStyle w:val="berschrift2Zchn"/>
          <w:lang w:val="en-US"/>
        </w:rPr>
        <w:t xml:space="preserve"> </w:t>
      </w:r>
      <w:bookmarkEnd w:id="78"/>
    </w:p>
    <w:p w14:paraId="6B2068BE" w14:textId="037AAD4A" w:rsidR="00CE3492" w:rsidRPr="00F132BC" w:rsidRDefault="00AE00D4" w:rsidP="00E036CF">
      <w:pPr>
        <w:pStyle w:val="Kopfzeile"/>
        <w:spacing w:line="276" w:lineRule="auto"/>
        <w:contextualSpacing/>
        <w:mirrorIndents/>
        <w:jc w:val="both"/>
        <w:rPr>
          <w:rFonts w:cs="Arial"/>
          <w:lang w:val="en-GB"/>
        </w:rPr>
      </w:pPr>
      <w:r w:rsidRPr="00F132BC">
        <w:rPr>
          <w:rFonts w:cs="Arial"/>
          <w:lang w:val="en-GB"/>
        </w:rPr>
        <w:t>The</w:t>
      </w:r>
      <w:r w:rsidR="008B1CEA" w:rsidRPr="00F132BC">
        <w:rPr>
          <w:rFonts w:cs="Arial"/>
          <w:lang w:val="en-GB"/>
        </w:rPr>
        <w:t xml:space="preserve"> target audien</w:t>
      </w:r>
      <w:r w:rsidR="006457C9" w:rsidRPr="00F132BC">
        <w:rPr>
          <w:rFonts w:cs="Arial"/>
          <w:lang w:val="en-GB"/>
        </w:rPr>
        <w:t>ce</w:t>
      </w:r>
      <w:r w:rsidR="00A4279B" w:rsidRPr="00F132BC">
        <w:rPr>
          <w:rFonts w:cs="Arial"/>
          <w:lang w:val="en-GB"/>
        </w:rPr>
        <w:t>s</w:t>
      </w:r>
      <w:r w:rsidR="006457C9" w:rsidRPr="00F132BC">
        <w:rPr>
          <w:rFonts w:cs="Arial"/>
          <w:lang w:val="en-GB"/>
        </w:rPr>
        <w:t xml:space="preserve"> comprise</w:t>
      </w:r>
      <w:r w:rsidR="008B1CEA" w:rsidRPr="00F132BC">
        <w:rPr>
          <w:rFonts w:cs="Arial"/>
          <w:lang w:val="en-GB"/>
        </w:rPr>
        <w:t xml:space="preserve"> </w:t>
      </w:r>
      <w:r w:rsidR="00C542BC" w:rsidRPr="00F132BC">
        <w:rPr>
          <w:rFonts w:cs="Arial"/>
          <w:lang w:val="en-GB"/>
        </w:rPr>
        <w:t>the following</w:t>
      </w:r>
      <w:r w:rsidR="00A4279B" w:rsidRPr="00F132BC">
        <w:rPr>
          <w:rFonts w:cs="Arial"/>
          <w:lang w:val="en-GB"/>
        </w:rPr>
        <w:t xml:space="preserve"> </w:t>
      </w:r>
      <w:r w:rsidR="008464DD" w:rsidRPr="00F132BC">
        <w:rPr>
          <w:rFonts w:cs="Arial"/>
          <w:lang w:val="en-GB"/>
        </w:rPr>
        <w:t>major groups:</w:t>
      </w:r>
    </w:p>
    <w:p w14:paraId="480BD83E" w14:textId="3BD72873" w:rsidR="00294318" w:rsidRPr="00F132BC" w:rsidRDefault="00ED1123" w:rsidP="00712E8D">
      <w:pPr>
        <w:pStyle w:val="Listenabsatz"/>
        <w:numPr>
          <w:ilvl w:val="0"/>
          <w:numId w:val="22"/>
        </w:numPr>
        <w:spacing w:line="276" w:lineRule="auto"/>
        <w:ind w:left="0" w:hanging="357"/>
        <w:mirrorIndents/>
        <w:jc w:val="both"/>
        <w:rPr>
          <w:lang w:val="en-GB"/>
        </w:rPr>
      </w:pPr>
      <w:r w:rsidRPr="00F132BC">
        <w:rPr>
          <w:rFonts w:cs="Arial"/>
          <w:lang w:val="en-GB"/>
        </w:rPr>
        <w:t>Countries with demand for social protection I</w:t>
      </w:r>
      <w:r w:rsidR="000E0DAA">
        <w:rPr>
          <w:rFonts w:cs="Arial"/>
          <w:lang w:val="en-GB"/>
        </w:rPr>
        <w:t>C</w:t>
      </w:r>
      <w:r w:rsidRPr="00F132BC">
        <w:rPr>
          <w:rFonts w:cs="Arial"/>
          <w:lang w:val="en-GB"/>
        </w:rPr>
        <w:t>T solutions</w:t>
      </w:r>
    </w:p>
    <w:p w14:paraId="2F014A9C" w14:textId="032D5E94" w:rsidR="008464DD" w:rsidRPr="00F132BC" w:rsidRDefault="008464DD" w:rsidP="00712E8D">
      <w:pPr>
        <w:pStyle w:val="Kopfzeile"/>
        <w:numPr>
          <w:ilvl w:val="0"/>
          <w:numId w:val="22"/>
        </w:numPr>
        <w:tabs>
          <w:tab w:val="clear" w:pos="4536"/>
          <w:tab w:val="center" w:pos="851"/>
        </w:tabs>
        <w:spacing w:line="276" w:lineRule="auto"/>
        <w:ind w:left="0" w:hanging="357"/>
        <w:contextualSpacing/>
        <w:mirrorIndents/>
        <w:jc w:val="both"/>
        <w:rPr>
          <w:rFonts w:cs="Arial"/>
          <w:lang w:val="en-GB"/>
        </w:rPr>
      </w:pPr>
      <w:r w:rsidRPr="00F132BC">
        <w:rPr>
          <w:rFonts w:cs="Arial"/>
          <w:lang w:val="en-GB"/>
        </w:rPr>
        <w:t>Donors (on global, regional or country level)</w:t>
      </w:r>
      <w:r w:rsidR="00AA33FA">
        <w:rPr>
          <w:rFonts w:cs="Arial"/>
          <w:lang w:val="en-GB"/>
        </w:rPr>
        <w:t xml:space="preserve"> </w:t>
      </w:r>
    </w:p>
    <w:p w14:paraId="36B7D55D" w14:textId="3B6D3A03" w:rsidR="00B36FE1" w:rsidRPr="00F132BC" w:rsidRDefault="00B36FE1" w:rsidP="00712E8D">
      <w:pPr>
        <w:pStyle w:val="Kopfzeile"/>
        <w:numPr>
          <w:ilvl w:val="0"/>
          <w:numId w:val="22"/>
        </w:numPr>
        <w:tabs>
          <w:tab w:val="clear" w:pos="4536"/>
          <w:tab w:val="center" w:pos="709"/>
        </w:tabs>
        <w:spacing w:line="276" w:lineRule="auto"/>
        <w:ind w:left="0" w:hanging="357"/>
        <w:contextualSpacing/>
        <w:mirrorIndents/>
        <w:jc w:val="both"/>
        <w:rPr>
          <w:rFonts w:cs="Arial"/>
          <w:lang w:val="en-GB"/>
        </w:rPr>
      </w:pPr>
      <w:r w:rsidRPr="00F132BC">
        <w:rPr>
          <w:rFonts w:cs="Arial"/>
          <w:lang w:val="en-GB"/>
        </w:rPr>
        <w:t xml:space="preserve">Developers / Developer community </w:t>
      </w:r>
      <w:r w:rsidR="00A4279B" w:rsidRPr="00F132BC">
        <w:rPr>
          <w:rFonts w:cs="Arial"/>
          <w:lang w:val="en-GB"/>
        </w:rPr>
        <w:t xml:space="preserve"> </w:t>
      </w:r>
    </w:p>
    <w:p w14:paraId="523EC318" w14:textId="45AAB71D" w:rsidR="00AF2C03" w:rsidRPr="00F132BC" w:rsidRDefault="00AF2C03" w:rsidP="00712E8D">
      <w:pPr>
        <w:pStyle w:val="Kopfzeile"/>
        <w:numPr>
          <w:ilvl w:val="0"/>
          <w:numId w:val="22"/>
        </w:numPr>
        <w:tabs>
          <w:tab w:val="clear" w:pos="4536"/>
          <w:tab w:val="center" w:pos="709"/>
        </w:tabs>
        <w:spacing w:line="276" w:lineRule="auto"/>
        <w:ind w:left="0" w:hanging="357"/>
        <w:contextualSpacing/>
        <w:mirrorIndents/>
        <w:jc w:val="both"/>
        <w:rPr>
          <w:rFonts w:cs="Arial"/>
          <w:lang w:val="en-GB"/>
        </w:rPr>
      </w:pPr>
      <w:r w:rsidRPr="00F132BC">
        <w:rPr>
          <w:rFonts w:cs="Arial"/>
          <w:lang w:val="en-GB"/>
        </w:rPr>
        <w:t>Implementing partners</w:t>
      </w:r>
    </w:p>
    <w:p w14:paraId="4CCF3ED8" w14:textId="3D8A794B" w:rsidR="00AF2C03" w:rsidRPr="00F132BC" w:rsidRDefault="00AF2C03" w:rsidP="00712E8D">
      <w:pPr>
        <w:pStyle w:val="Kopfzeile"/>
        <w:numPr>
          <w:ilvl w:val="0"/>
          <w:numId w:val="22"/>
        </w:numPr>
        <w:tabs>
          <w:tab w:val="clear" w:pos="4536"/>
          <w:tab w:val="center" w:pos="709"/>
        </w:tabs>
        <w:spacing w:line="276" w:lineRule="auto"/>
        <w:ind w:left="0" w:hanging="357"/>
        <w:contextualSpacing/>
        <w:mirrorIndents/>
        <w:jc w:val="both"/>
        <w:rPr>
          <w:rFonts w:cs="Arial"/>
          <w:lang w:val="en-GB"/>
        </w:rPr>
      </w:pPr>
      <w:r w:rsidRPr="00F132BC">
        <w:rPr>
          <w:rFonts w:cs="Arial"/>
          <w:lang w:val="en-GB"/>
        </w:rPr>
        <w:t xml:space="preserve">International organisations (including networks, platforms, initiatives)  </w:t>
      </w:r>
    </w:p>
    <w:p w14:paraId="218F9085" w14:textId="77777777" w:rsidR="00CE3492" w:rsidRPr="00F132BC" w:rsidRDefault="00CE3492" w:rsidP="00E036CF">
      <w:pPr>
        <w:pStyle w:val="Kopfzeile"/>
        <w:spacing w:line="276" w:lineRule="auto"/>
        <w:contextualSpacing/>
        <w:mirrorIndents/>
        <w:jc w:val="both"/>
        <w:rPr>
          <w:rFonts w:cs="Arial"/>
          <w:lang w:val="en-GB"/>
        </w:rPr>
      </w:pPr>
    </w:p>
    <w:p w14:paraId="7117F49A" w14:textId="476C9D14" w:rsidR="0094537E" w:rsidRPr="00F132BC" w:rsidRDefault="00AE00D4" w:rsidP="00E036CF">
      <w:pPr>
        <w:pStyle w:val="Kopfzeile"/>
        <w:spacing w:line="276" w:lineRule="auto"/>
        <w:contextualSpacing/>
        <w:mirrorIndents/>
        <w:jc w:val="both"/>
        <w:rPr>
          <w:rFonts w:cs="Arial"/>
          <w:lang w:val="en-GB"/>
        </w:rPr>
      </w:pPr>
      <w:r w:rsidRPr="00F132BC">
        <w:rPr>
          <w:rFonts w:cs="Arial"/>
          <w:lang w:val="en-GB"/>
        </w:rPr>
        <w:t>The main target audience in the current</w:t>
      </w:r>
      <w:r w:rsidR="00470D49" w:rsidRPr="00F132BC">
        <w:rPr>
          <w:rFonts w:cs="Arial"/>
          <w:lang w:val="en-GB"/>
        </w:rPr>
        <w:t xml:space="preserve"> phase </w:t>
      </w:r>
      <w:r w:rsidRPr="00F132BC">
        <w:rPr>
          <w:rFonts w:cs="Arial"/>
          <w:lang w:val="en-GB"/>
        </w:rPr>
        <w:t>are</w:t>
      </w:r>
      <w:r w:rsidR="00470D49" w:rsidRPr="00F132BC">
        <w:rPr>
          <w:rFonts w:cs="Arial"/>
          <w:lang w:val="en-GB"/>
        </w:rPr>
        <w:t xml:space="preserve"> </w:t>
      </w:r>
      <w:r w:rsidR="00873B87" w:rsidRPr="00F132BC">
        <w:rPr>
          <w:rFonts w:cs="Arial"/>
          <w:lang w:val="en-GB"/>
        </w:rPr>
        <w:t xml:space="preserve">countries (and their institutions) looking for IT solutions for their social </w:t>
      </w:r>
      <w:r w:rsidR="002753EE">
        <w:rPr>
          <w:rFonts w:cs="Arial"/>
          <w:lang w:val="en-GB"/>
        </w:rPr>
        <w:t xml:space="preserve">health </w:t>
      </w:r>
      <w:r w:rsidR="00873B87" w:rsidRPr="00F132BC">
        <w:rPr>
          <w:rFonts w:cs="Arial"/>
          <w:lang w:val="en-GB"/>
        </w:rPr>
        <w:t>protection systems. D</w:t>
      </w:r>
      <w:r w:rsidR="00470D49" w:rsidRPr="00F132BC">
        <w:rPr>
          <w:rFonts w:cs="Arial"/>
          <w:lang w:val="en-GB"/>
        </w:rPr>
        <w:t>onors will</w:t>
      </w:r>
      <w:r w:rsidR="00873B87" w:rsidRPr="00F132BC">
        <w:rPr>
          <w:rFonts w:cs="Arial"/>
          <w:lang w:val="en-GB"/>
        </w:rPr>
        <w:t>ing to</w:t>
      </w:r>
      <w:r w:rsidR="00470D49" w:rsidRPr="00F132BC">
        <w:rPr>
          <w:rFonts w:cs="Arial"/>
          <w:lang w:val="en-GB"/>
        </w:rPr>
        <w:t xml:space="preserve"> suppo</w:t>
      </w:r>
      <w:r w:rsidRPr="00F132BC">
        <w:rPr>
          <w:rFonts w:cs="Arial"/>
          <w:lang w:val="en-GB"/>
        </w:rPr>
        <w:t xml:space="preserve">rt the core development of </w:t>
      </w:r>
      <w:proofErr w:type="spellStart"/>
      <w:r w:rsidRPr="00F132BC">
        <w:rPr>
          <w:rFonts w:cs="Arial"/>
          <w:lang w:val="en-GB"/>
        </w:rPr>
        <w:t>open</w:t>
      </w:r>
      <w:r w:rsidR="00470D49" w:rsidRPr="00F132BC">
        <w:rPr>
          <w:rFonts w:cs="Arial"/>
          <w:lang w:val="en-GB"/>
        </w:rPr>
        <w:t>IMIS</w:t>
      </w:r>
      <w:proofErr w:type="spellEnd"/>
      <w:r w:rsidR="00AA33FA">
        <w:rPr>
          <w:rFonts w:cs="Arial"/>
          <w:lang w:val="en-GB"/>
        </w:rPr>
        <w:t xml:space="preserve"> and the initiative </w:t>
      </w:r>
      <w:r w:rsidR="00873B87" w:rsidRPr="00F132BC">
        <w:rPr>
          <w:rFonts w:cs="Arial"/>
          <w:lang w:val="en-GB"/>
        </w:rPr>
        <w:t>are another priority target group.</w:t>
      </w:r>
      <w:r w:rsidR="0077420B" w:rsidRPr="00F132BC">
        <w:rPr>
          <w:rFonts w:cs="Arial"/>
          <w:lang w:val="en-GB"/>
        </w:rPr>
        <w:t xml:space="preserve"> </w:t>
      </w:r>
      <w:r w:rsidR="00873B87" w:rsidRPr="00F132BC">
        <w:rPr>
          <w:rFonts w:cs="Arial"/>
          <w:lang w:val="en-GB"/>
        </w:rPr>
        <w:t>T</w:t>
      </w:r>
      <w:r w:rsidR="0077420B" w:rsidRPr="00F132BC">
        <w:rPr>
          <w:rFonts w:cs="Arial"/>
          <w:lang w:val="en-GB"/>
        </w:rPr>
        <w:t>he developer community (IT Companies, Non-profit organizations, Developer Hubs)</w:t>
      </w:r>
      <w:r w:rsidR="00873B87" w:rsidRPr="00F132BC">
        <w:rPr>
          <w:rFonts w:cs="Arial"/>
          <w:lang w:val="en-GB"/>
        </w:rPr>
        <w:t xml:space="preserve"> is another important audience to </w:t>
      </w:r>
      <w:r w:rsidR="000E0DAA">
        <w:rPr>
          <w:rFonts w:cs="Arial"/>
          <w:lang w:val="en-GB"/>
        </w:rPr>
        <w:t>address</w:t>
      </w:r>
      <w:r w:rsidR="0077420B" w:rsidRPr="00F132BC">
        <w:rPr>
          <w:rFonts w:cs="Arial"/>
          <w:lang w:val="en-GB"/>
        </w:rPr>
        <w:t xml:space="preserve">. </w:t>
      </w:r>
    </w:p>
    <w:p w14:paraId="73E96D3D" w14:textId="0B7DECE0" w:rsidR="00A4279B" w:rsidRPr="00F132BC" w:rsidRDefault="00A4279B" w:rsidP="00E036CF">
      <w:pPr>
        <w:pStyle w:val="Kopfzeile"/>
        <w:spacing w:line="276" w:lineRule="auto"/>
        <w:contextualSpacing/>
        <w:mirrorIndents/>
        <w:jc w:val="both"/>
        <w:rPr>
          <w:rFonts w:cs="Arial"/>
          <w:lang w:val="en-GB"/>
        </w:rPr>
      </w:pPr>
    </w:p>
    <w:p w14:paraId="6AED5C2D" w14:textId="2F674C6F" w:rsidR="00AA3DBB" w:rsidRDefault="00A4279B" w:rsidP="00E036CF">
      <w:pPr>
        <w:pStyle w:val="Kopfzeile"/>
        <w:spacing w:line="276" w:lineRule="auto"/>
        <w:contextualSpacing/>
        <w:mirrorIndents/>
        <w:jc w:val="both"/>
        <w:rPr>
          <w:rFonts w:cs="Arial"/>
          <w:lang w:val="en-GB"/>
        </w:rPr>
      </w:pPr>
      <w:r w:rsidRPr="00F132BC">
        <w:rPr>
          <w:rFonts w:cs="Arial"/>
          <w:lang w:val="en-GB"/>
        </w:rPr>
        <w:t xml:space="preserve">It is important to note that communications will have to be adapted depending on whether or not the </w:t>
      </w:r>
      <w:proofErr w:type="spellStart"/>
      <w:r w:rsidRPr="00F132BC">
        <w:rPr>
          <w:rFonts w:cs="Arial"/>
          <w:lang w:val="en-GB"/>
        </w:rPr>
        <w:t>openIMIS</w:t>
      </w:r>
      <w:proofErr w:type="spellEnd"/>
      <w:r w:rsidRPr="00F132BC">
        <w:rPr>
          <w:rFonts w:cs="Arial"/>
          <w:lang w:val="en-GB"/>
        </w:rPr>
        <w:t xml:space="preserve"> Initiative is already in implementation mode with</w:t>
      </w:r>
      <w:r w:rsidR="00663D17" w:rsidRPr="00F132BC">
        <w:rPr>
          <w:rFonts w:cs="Arial"/>
          <w:lang w:val="en-GB"/>
        </w:rPr>
        <w:t>in</w:t>
      </w:r>
      <w:r w:rsidRPr="00F132BC">
        <w:rPr>
          <w:rFonts w:cs="Arial"/>
          <w:lang w:val="en-GB"/>
        </w:rPr>
        <w:t xml:space="preserve"> a specific country. Then a country specific approach is needed to attract </w:t>
      </w:r>
      <w:r w:rsidR="000E0DAA">
        <w:rPr>
          <w:rFonts w:cs="Arial"/>
          <w:lang w:val="en-GB"/>
        </w:rPr>
        <w:t>local</w:t>
      </w:r>
      <w:r w:rsidRPr="00F132BC">
        <w:rPr>
          <w:rFonts w:cs="Arial"/>
          <w:lang w:val="en-GB"/>
        </w:rPr>
        <w:t xml:space="preserve"> specialists to engage</w:t>
      </w:r>
      <w:r w:rsidR="000E0DAA">
        <w:rPr>
          <w:rFonts w:cs="Arial"/>
          <w:lang w:val="en-GB"/>
        </w:rPr>
        <w:t xml:space="preserve"> with </w:t>
      </w:r>
      <w:proofErr w:type="spellStart"/>
      <w:r w:rsidR="000E0DAA">
        <w:rPr>
          <w:rFonts w:cs="Arial"/>
          <w:lang w:val="en-GB"/>
        </w:rPr>
        <w:lastRenderedPageBreak/>
        <w:t>openIMIS</w:t>
      </w:r>
      <w:proofErr w:type="spellEnd"/>
      <w:r w:rsidR="000E0DAA">
        <w:rPr>
          <w:rFonts w:cs="Arial"/>
          <w:lang w:val="en-GB"/>
        </w:rPr>
        <w:t>.</w:t>
      </w:r>
      <w:r w:rsidRPr="00F132BC">
        <w:rPr>
          <w:rFonts w:cs="Arial"/>
          <w:lang w:val="en-GB"/>
        </w:rPr>
        <w:t xml:space="preserve"> </w:t>
      </w:r>
      <w:r w:rsidR="00AA3DBB" w:rsidRPr="0097423D">
        <w:rPr>
          <w:rFonts w:cs="Arial"/>
          <w:lang w:val="en-GB"/>
        </w:rPr>
        <w:t>Please see Addendum 1 for detailed analysis of the various relevant target audiences.</w:t>
      </w:r>
    </w:p>
    <w:p w14:paraId="3092C35B" w14:textId="3B2AFF22" w:rsidR="009A16D2" w:rsidRDefault="00A9776F" w:rsidP="00E036CF">
      <w:pPr>
        <w:pStyle w:val="Kopfzeile"/>
        <w:spacing w:line="276" w:lineRule="auto"/>
        <w:contextualSpacing/>
        <w:mirrorIndents/>
        <w:jc w:val="both"/>
        <w:rPr>
          <w:rFonts w:cs="Arial"/>
          <w:lang w:val="en-GB"/>
        </w:rPr>
      </w:pPr>
      <w:r>
        <w:rPr>
          <w:noProof/>
          <w:lang w:eastAsia="de-DE"/>
        </w:rPr>
        <w:drawing>
          <wp:anchor distT="0" distB="0" distL="114300" distR="114300" simplePos="0" relativeHeight="251659776" behindDoc="0" locked="0" layoutInCell="1" allowOverlap="1" wp14:anchorId="3A3A1590" wp14:editId="279DF9FF">
            <wp:simplePos x="0" y="0"/>
            <wp:positionH relativeFrom="page">
              <wp:align>center</wp:align>
            </wp:positionH>
            <wp:positionV relativeFrom="paragraph">
              <wp:posOffset>176530</wp:posOffset>
            </wp:positionV>
            <wp:extent cx="7125970" cy="4332605"/>
            <wp:effectExtent l="0" t="0" r="0" b="0"/>
            <wp:wrapThrough wrapText="bothSides">
              <wp:wrapPolygon edited="0">
                <wp:start x="0" y="0"/>
                <wp:lineTo x="0" y="21464"/>
                <wp:lineTo x="21538" y="21464"/>
                <wp:lineTo x="2153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25970" cy="4332605"/>
                    </a:xfrm>
                    <a:prstGeom prst="rect">
                      <a:avLst/>
                    </a:prstGeom>
                  </pic:spPr>
                </pic:pic>
              </a:graphicData>
            </a:graphic>
            <wp14:sizeRelH relativeFrom="margin">
              <wp14:pctWidth>0</wp14:pctWidth>
            </wp14:sizeRelH>
            <wp14:sizeRelV relativeFrom="margin">
              <wp14:pctHeight>0</wp14:pctHeight>
            </wp14:sizeRelV>
          </wp:anchor>
        </w:drawing>
      </w:r>
    </w:p>
    <w:p w14:paraId="2B4F872B" w14:textId="5D472DCF" w:rsidR="009A16D2" w:rsidRPr="0097423D" w:rsidRDefault="009A16D2" w:rsidP="00E036CF">
      <w:pPr>
        <w:pStyle w:val="Kopfzeile"/>
        <w:spacing w:line="276" w:lineRule="auto"/>
        <w:contextualSpacing/>
        <w:mirrorIndents/>
        <w:jc w:val="both"/>
        <w:rPr>
          <w:rFonts w:cs="Arial"/>
          <w:lang w:val="en-GB"/>
        </w:rPr>
      </w:pPr>
    </w:p>
    <w:p w14:paraId="38ADB19D" w14:textId="64F175F4" w:rsidR="003C7430" w:rsidRPr="00AA06F3" w:rsidRDefault="00AA301E" w:rsidP="0002299D">
      <w:pPr>
        <w:pStyle w:val="berschrift2"/>
        <w:rPr>
          <w:lang w:val="en-US"/>
        </w:rPr>
      </w:pPr>
      <w:r w:rsidRPr="00F132BC">
        <w:rPr>
          <w:sz w:val="20"/>
          <w:szCs w:val="20"/>
          <w:lang w:val="en-GB"/>
        </w:rPr>
        <w:br w:type="page"/>
      </w:r>
      <w:bookmarkStart w:id="80" w:name="_Toc516273576"/>
      <w:bookmarkStart w:id="81" w:name="_Toc516666950"/>
      <w:bookmarkStart w:id="82" w:name="_Toc516667079"/>
      <w:bookmarkStart w:id="83" w:name="_Toc516667208"/>
      <w:bookmarkStart w:id="84" w:name="_Toc516673120"/>
      <w:bookmarkStart w:id="85" w:name="_Toc516673226"/>
      <w:bookmarkStart w:id="86" w:name="_Toc516673338"/>
      <w:bookmarkStart w:id="87" w:name="_Toc516273578"/>
      <w:bookmarkStart w:id="88" w:name="_Toc516666952"/>
      <w:bookmarkStart w:id="89" w:name="_Toc516667081"/>
      <w:bookmarkStart w:id="90" w:name="_Toc516667210"/>
      <w:bookmarkStart w:id="91" w:name="_Toc516673122"/>
      <w:bookmarkStart w:id="92" w:name="_Toc516673228"/>
      <w:bookmarkStart w:id="93" w:name="_Toc516673340"/>
      <w:bookmarkStart w:id="94" w:name="_Toc516273579"/>
      <w:bookmarkStart w:id="95" w:name="_Toc516666953"/>
      <w:bookmarkStart w:id="96" w:name="_Toc516667082"/>
      <w:bookmarkStart w:id="97" w:name="_Toc516667211"/>
      <w:bookmarkStart w:id="98" w:name="_Toc516673123"/>
      <w:bookmarkStart w:id="99" w:name="_Toc516673229"/>
      <w:bookmarkStart w:id="100" w:name="_Toc516673341"/>
      <w:bookmarkStart w:id="101" w:name="_Toc516273580"/>
      <w:bookmarkStart w:id="102" w:name="_Toc516666954"/>
      <w:bookmarkStart w:id="103" w:name="_Toc516667083"/>
      <w:bookmarkStart w:id="104" w:name="_Toc516667212"/>
      <w:bookmarkStart w:id="105" w:name="_Toc516673124"/>
      <w:bookmarkStart w:id="106" w:name="_Toc516673230"/>
      <w:bookmarkStart w:id="107" w:name="_Toc516673342"/>
      <w:bookmarkStart w:id="108" w:name="_Toc516273581"/>
      <w:bookmarkStart w:id="109" w:name="_Toc516666955"/>
      <w:bookmarkStart w:id="110" w:name="_Toc516667084"/>
      <w:bookmarkStart w:id="111" w:name="_Toc516667213"/>
      <w:bookmarkStart w:id="112" w:name="_Toc516673125"/>
      <w:bookmarkStart w:id="113" w:name="_Toc516673231"/>
      <w:bookmarkStart w:id="114" w:name="_Toc516673343"/>
      <w:bookmarkStart w:id="115" w:name="_Toc516273582"/>
      <w:bookmarkStart w:id="116" w:name="_Toc516666956"/>
      <w:bookmarkStart w:id="117" w:name="_Toc516667085"/>
      <w:bookmarkStart w:id="118" w:name="_Toc516667214"/>
      <w:bookmarkStart w:id="119" w:name="_Toc516673126"/>
      <w:bookmarkStart w:id="120" w:name="_Toc516673232"/>
      <w:bookmarkStart w:id="121" w:name="_Toc516673344"/>
      <w:bookmarkStart w:id="122" w:name="_Toc516273583"/>
      <w:bookmarkStart w:id="123" w:name="_Toc516666957"/>
      <w:bookmarkStart w:id="124" w:name="_Toc516667086"/>
      <w:bookmarkStart w:id="125" w:name="_Toc516667215"/>
      <w:bookmarkStart w:id="126" w:name="_Toc516673127"/>
      <w:bookmarkStart w:id="127" w:name="_Toc516673233"/>
      <w:bookmarkStart w:id="128" w:name="_Toc516673345"/>
      <w:bookmarkStart w:id="129" w:name="_Toc516273584"/>
      <w:bookmarkStart w:id="130" w:name="_Toc516666958"/>
      <w:bookmarkStart w:id="131" w:name="_Toc516667087"/>
      <w:bookmarkStart w:id="132" w:name="_Toc516667216"/>
      <w:bookmarkStart w:id="133" w:name="_Toc516673128"/>
      <w:bookmarkStart w:id="134" w:name="_Toc516673234"/>
      <w:bookmarkStart w:id="135" w:name="_Toc516673346"/>
      <w:bookmarkStart w:id="136" w:name="_Toc516273585"/>
      <w:bookmarkStart w:id="137" w:name="_Toc516666959"/>
      <w:bookmarkStart w:id="138" w:name="_Toc516667088"/>
      <w:bookmarkStart w:id="139" w:name="_Toc516667217"/>
      <w:bookmarkStart w:id="140" w:name="_Toc516673129"/>
      <w:bookmarkStart w:id="141" w:name="_Toc516673235"/>
      <w:bookmarkStart w:id="142" w:name="_Toc516673347"/>
      <w:bookmarkStart w:id="143" w:name="_Toc516273586"/>
      <w:bookmarkStart w:id="144" w:name="_Toc516666960"/>
      <w:bookmarkStart w:id="145" w:name="_Toc516667089"/>
      <w:bookmarkStart w:id="146" w:name="_Toc516667218"/>
      <w:bookmarkStart w:id="147" w:name="_Toc516673130"/>
      <w:bookmarkStart w:id="148" w:name="_Toc516673236"/>
      <w:bookmarkStart w:id="149" w:name="_Toc516673348"/>
      <w:bookmarkStart w:id="150" w:name="_Toc516273587"/>
      <w:bookmarkStart w:id="151" w:name="_Toc516666961"/>
      <w:bookmarkStart w:id="152" w:name="_Toc516667090"/>
      <w:bookmarkStart w:id="153" w:name="_Toc516667219"/>
      <w:bookmarkStart w:id="154" w:name="_Toc516673131"/>
      <w:bookmarkStart w:id="155" w:name="_Toc516673237"/>
      <w:bookmarkStart w:id="156" w:name="_Toc516673349"/>
      <w:bookmarkStart w:id="157" w:name="_Toc516273588"/>
      <w:bookmarkStart w:id="158" w:name="_Toc516666962"/>
      <w:bookmarkStart w:id="159" w:name="_Toc516667091"/>
      <w:bookmarkStart w:id="160" w:name="_Toc516667220"/>
      <w:bookmarkStart w:id="161" w:name="_Toc516673132"/>
      <w:bookmarkStart w:id="162" w:name="_Toc516673238"/>
      <w:bookmarkStart w:id="163" w:name="_Toc516673350"/>
      <w:bookmarkStart w:id="164" w:name="_Toc516273589"/>
      <w:bookmarkStart w:id="165" w:name="_Toc516666963"/>
      <w:bookmarkStart w:id="166" w:name="_Toc516667092"/>
      <w:bookmarkStart w:id="167" w:name="_Toc516667221"/>
      <w:bookmarkStart w:id="168" w:name="_Toc516673133"/>
      <w:bookmarkStart w:id="169" w:name="_Toc516673239"/>
      <w:bookmarkStart w:id="170" w:name="_Toc516673351"/>
      <w:bookmarkStart w:id="171" w:name="_Toc516273590"/>
      <w:bookmarkStart w:id="172" w:name="_Toc516666964"/>
      <w:bookmarkStart w:id="173" w:name="_Toc516667093"/>
      <w:bookmarkStart w:id="174" w:name="_Toc516667222"/>
      <w:bookmarkStart w:id="175" w:name="_Toc516673134"/>
      <w:bookmarkStart w:id="176" w:name="_Toc516673240"/>
      <w:bookmarkStart w:id="177" w:name="_Toc516673352"/>
      <w:bookmarkStart w:id="178" w:name="_Toc516273592"/>
      <w:bookmarkStart w:id="179" w:name="_Toc516666966"/>
      <w:bookmarkStart w:id="180" w:name="_Toc516667095"/>
      <w:bookmarkStart w:id="181" w:name="_Toc516667224"/>
      <w:bookmarkStart w:id="182" w:name="_Toc516673136"/>
      <w:bookmarkStart w:id="183" w:name="_Toc516673242"/>
      <w:bookmarkStart w:id="184" w:name="_Toc516673354"/>
      <w:bookmarkStart w:id="185" w:name="_Toc516273595"/>
      <w:bookmarkStart w:id="186" w:name="_Toc516666969"/>
      <w:bookmarkStart w:id="187" w:name="_Toc516667098"/>
      <w:bookmarkStart w:id="188" w:name="_Toc516667227"/>
      <w:bookmarkStart w:id="189" w:name="_Toc516673139"/>
      <w:bookmarkStart w:id="190" w:name="_Toc516673245"/>
      <w:bookmarkStart w:id="191" w:name="_Toc516673357"/>
      <w:bookmarkStart w:id="192" w:name="_Toc516273597"/>
      <w:bookmarkStart w:id="193" w:name="_Toc516666971"/>
      <w:bookmarkStart w:id="194" w:name="_Toc516667100"/>
      <w:bookmarkStart w:id="195" w:name="_Toc516667229"/>
      <w:bookmarkStart w:id="196" w:name="_Toc516673141"/>
      <w:bookmarkStart w:id="197" w:name="_Toc516673247"/>
      <w:bookmarkStart w:id="198" w:name="_Toc516673359"/>
      <w:bookmarkStart w:id="199" w:name="_Toc516273598"/>
      <w:bookmarkStart w:id="200" w:name="_Toc516666972"/>
      <w:bookmarkStart w:id="201" w:name="_Toc516667101"/>
      <w:bookmarkStart w:id="202" w:name="_Toc516667230"/>
      <w:bookmarkStart w:id="203" w:name="_Toc516673142"/>
      <w:bookmarkStart w:id="204" w:name="_Toc516673248"/>
      <w:bookmarkStart w:id="205" w:name="_Toc516673360"/>
      <w:bookmarkStart w:id="206" w:name="_Toc516273599"/>
      <w:bookmarkStart w:id="207" w:name="_Toc516666973"/>
      <w:bookmarkStart w:id="208" w:name="_Toc516667102"/>
      <w:bookmarkStart w:id="209" w:name="_Toc516667231"/>
      <w:bookmarkStart w:id="210" w:name="_Toc516673143"/>
      <w:bookmarkStart w:id="211" w:name="_Toc516673249"/>
      <w:bookmarkStart w:id="212" w:name="_Toc516673361"/>
      <w:bookmarkStart w:id="213" w:name="_Toc516273601"/>
      <w:bookmarkStart w:id="214" w:name="_Toc516666975"/>
      <w:bookmarkStart w:id="215" w:name="_Toc516667104"/>
      <w:bookmarkStart w:id="216" w:name="_Toc516667233"/>
      <w:bookmarkStart w:id="217" w:name="_Toc516673145"/>
      <w:bookmarkStart w:id="218" w:name="_Toc516673251"/>
      <w:bookmarkStart w:id="219" w:name="_Toc516673363"/>
      <w:bookmarkStart w:id="220" w:name="_Toc516273602"/>
      <w:bookmarkStart w:id="221" w:name="_Toc516666976"/>
      <w:bookmarkStart w:id="222" w:name="_Toc516667105"/>
      <w:bookmarkStart w:id="223" w:name="_Toc516667234"/>
      <w:bookmarkStart w:id="224" w:name="_Toc516673146"/>
      <w:bookmarkStart w:id="225" w:name="_Toc516673252"/>
      <w:bookmarkStart w:id="226" w:name="_Toc516673364"/>
      <w:bookmarkStart w:id="227" w:name="_Toc516273603"/>
      <w:bookmarkStart w:id="228" w:name="_Toc516666977"/>
      <w:bookmarkStart w:id="229" w:name="_Toc516667106"/>
      <w:bookmarkStart w:id="230" w:name="_Toc516667235"/>
      <w:bookmarkStart w:id="231" w:name="_Toc516673147"/>
      <w:bookmarkStart w:id="232" w:name="_Toc516673253"/>
      <w:bookmarkStart w:id="233" w:name="_Toc516673365"/>
      <w:bookmarkStart w:id="234" w:name="_Toc516273604"/>
      <w:bookmarkStart w:id="235" w:name="_Toc516666978"/>
      <w:bookmarkStart w:id="236" w:name="_Toc516667107"/>
      <w:bookmarkStart w:id="237" w:name="_Toc516667236"/>
      <w:bookmarkStart w:id="238" w:name="_Toc516673148"/>
      <w:bookmarkStart w:id="239" w:name="_Toc516673254"/>
      <w:bookmarkStart w:id="240" w:name="_Toc516673366"/>
      <w:bookmarkStart w:id="241" w:name="_Toc516273605"/>
      <w:bookmarkStart w:id="242" w:name="_Toc516666979"/>
      <w:bookmarkStart w:id="243" w:name="_Toc516667108"/>
      <w:bookmarkStart w:id="244" w:name="_Toc516667237"/>
      <w:bookmarkStart w:id="245" w:name="_Toc516673149"/>
      <w:bookmarkStart w:id="246" w:name="_Toc516673255"/>
      <w:bookmarkStart w:id="247" w:name="_Toc516673367"/>
      <w:bookmarkStart w:id="248" w:name="_Toc516273606"/>
      <w:bookmarkStart w:id="249" w:name="_Toc516666980"/>
      <w:bookmarkStart w:id="250" w:name="_Toc516667109"/>
      <w:bookmarkStart w:id="251" w:name="_Toc516667238"/>
      <w:bookmarkStart w:id="252" w:name="_Toc516673150"/>
      <w:bookmarkStart w:id="253" w:name="_Toc516673256"/>
      <w:bookmarkStart w:id="254" w:name="_Toc516673368"/>
      <w:bookmarkStart w:id="255" w:name="_Toc516273607"/>
      <w:bookmarkStart w:id="256" w:name="_Toc516666981"/>
      <w:bookmarkStart w:id="257" w:name="_Toc516667110"/>
      <w:bookmarkStart w:id="258" w:name="_Toc516667239"/>
      <w:bookmarkStart w:id="259" w:name="_Toc516673151"/>
      <w:bookmarkStart w:id="260" w:name="_Toc516673257"/>
      <w:bookmarkStart w:id="261" w:name="_Toc516673369"/>
      <w:bookmarkStart w:id="262" w:name="_Toc516273608"/>
      <w:bookmarkStart w:id="263" w:name="_Toc516666982"/>
      <w:bookmarkStart w:id="264" w:name="_Toc516667111"/>
      <w:bookmarkStart w:id="265" w:name="_Toc516667240"/>
      <w:bookmarkStart w:id="266" w:name="_Toc516673152"/>
      <w:bookmarkStart w:id="267" w:name="_Toc516673258"/>
      <w:bookmarkStart w:id="268" w:name="_Toc516673370"/>
      <w:bookmarkStart w:id="269" w:name="_Toc516273609"/>
      <w:bookmarkStart w:id="270" w:name="_Toc516666983"/>
      <w:bookmarkStart w:id="271" w:name="_Toc516667112"/>
      <w:bookmarkStart w:id="272" w:name="_Toc516667241"/>
      <w:bookmarkStart w:id="273" w:name="_Toc516673153"/>
      <w:bookmarkStart w:id="274" w:name="_Toc516673259"/>
      <w:bookmarkStart w:id="275" w:name="_Toc516673371"/>
      <w:bookmarkStart w:id="276" w:name="_Toc516273611"/>
      <w:bookmarkStart w:id="277" w:name="_Toc516666985"/>
      <w:bookmarkStart w:id="278" w:name="_Toc516667114"/>
      <w:bookmarkStart w:id="279" w:name="_Toc516667243"/>
      <w:bookmarkStart w:id="280" w:name="_Toc516673155"/>
      <w:bookmarkStart w:id="281" w:name="_Toc516673261"/>
      <w:bookmarkStart w:id="282" w:name="_Toc516673373"/>
      <w:bookmarkStart w:id="283" w:name="_Toc516273612"/>
      <w:bookmarkStart w:id="284" w:name="_Toc516666986"/>
      <w:bookmarkStart w:id="285" w:name="_Toc516667115"/>
      <w:bookmarkStart w:id="286" w:name="_Toc516667244"/>
      <w:bookmarkStart w:id="287" w:name="_Toc516673156"/>
      <w:bookmarkStart w:id="288" w:name="_Toc516673262"/>
      <w:bookmarkStart w:id="289" w:name="_Toc516673374"/>
      <w:bookmarkStart w:id="290" w:name="_Toc516273613"/>
      <w:bookmarkStart w:id="291" w:name="_Toc516666987"/>
      <w:bookmarkStart w:id="292" w:name="_Toc516667116"/>
      <w:bookmarkStart w:id="293" w:name="_Toc516667245"/>
      <w:bookmarkStart w:id="294" w:name="_Toc516673157"/>
      <w:bookmarkStart w:id="295" w:name="_Toc516673263"/>
      <w:bookmarkStart w:id="296" w:name="_Toc516673375"/>
      <w:bookmarkStart w:id="297" w:name="_Toc516273614"/>
      <w:bookmarkStart w:id="298" w:name="_Toc516666988"/>
      <w:bookmarkStart w:id="299" w:name="_Toc516667117"/>
      <w:bookmarkStart w:id="300" w:name="_Toc516667246"/>
      <w:bookmarkStart w:id="301" w:name="_Toc516673158"/>
      <w:bookmarkStart w:id="302" w:name="_Toc516673264"/>
      <w:bookmarkStart w:id="303" w:name="_Toc516673376"/>
      <w:bookmarkStart w:id="304" w:name="_Toc516273615"/>
      <w:bookmarkStart w:id="305" w:name="_Toc516666989"/>
      <w:bookmarkStart w:id="306" w:name="_Toc516667118"/>
      <w:bookmarkStart w:id="307" w:name="_Toc516667247"/>
      <w:bookmarkStart w:id="308" w:name="_Toc516673159"/>
      <w:bookmarkStart w:id="309" w:name="_Toc516673265"/>
      <w:bookmarkStart w:id="310" w:name="_Toc516673377"/>
      <w:bookmarkStart w:id="311" w:name="_Toc516273616"/>
      <w:bookmarkStart w:id="312" w:name="_Toc516666990"/>
      <w:bookmarkStart w:id="313" w:name="_Toc516667119"/>
      <w:bookmarkStart w:id="314" w:name="_Toc516667248"/>
      <w:bookmarkStart w:id="315" w:name="_Toc516673160"/>
      <w:bookmarkStart w:id="316" w:name="_Toc516673266"/>
      <w:bookmarkStart w:id="317" w:name="_Toc516673378"/>
      <w:bookmarkStart w:id="318" w:name="_Toc516273617"/>
      <w:bookmarkStart w:id="319" w:name="_Toc516666991"/>
      <w:bookmarkStart w:id="320" w:name="_Toc516667120"/>
      <w:bookmarkStart w:id="321" w:name="_Toc516667249"/>
      <w:bookmarkStart w:id="322" w:name="_Toc516673161"/>
      <w:bookmarkStart w:id="323" w:name="_Toc516673267"/>
      <w:bookmarkStart w:id="324" w:name="_Toc516673379"/>
      <w:bookmarkStart w:id="325" w:name="_Toc516273618"/>
      <w:bookmarkStart w:id="326" w:name="_Toc516666992"/>
      <w:bookmarkStart w:id="327" w:name="_Toc516667121"/>
      <w:bookmarkStart w:id="328" w:name="_Toc516667250"/>
      <w:bookmarkStart w:id="329" w:name="_Toc516673162"/>
      <w:bookmarkStart w:id="330" w:name="_Toc516673268"/>
      <w:bookmarkStart w:id="331" w:name="_Toc516673380"/>
      <w:bookmarkStart w:id="332" w:name="_Toc516273619"/>
      <w:bookmarkStart w:id="333" w:name="_Toc516666993"/>
      <w:bookmarkStart w:id="334" w:name="_Toc516667122"/>
      <w:bookmarkStart w:id="335" w:name="_Toc516667251"/>
      <w:bookmarkStart w:id="336" w:name="_Toc516673163"/>
      <w:bookmarkStart w:id="337" w:name="_Toc516673269"/>
      <w:bookmarkStart w:id="338" w:name="_Toc516673381"/>
      <w:bookmarkStart w:id="339" w:name="_Toc516273620"/>
      <w:bookmarkStart w:id="340" w:name="_Toc516666994"/>
      <w:bookmarkStart w:id="341" w:name="_Toc516667123"/>
      <w:bookmarkStart w:id="342" w:name="_Toc516667252"/>
      <w:bookmarkStart w:id="343" w:name="_Toc516673164"/>
      <w:bookmarkStart w:id="344" w:name="_Toc516673270"/>
      <w:bookmarkStart w:id="345" w:name="_Toc516673382"/>
      <w:bookmarkStart w:id="346" w:name="_Toc516273621"/>
      <w:bookmarkStart w:id="347" w:name="_Toc516666995"/>
      <w:bookmarkStart w:id="348" w:name="_Toc516667124"/>
      <w:bookmarkStart w:id="349" w:name="_Toc516667253"/>
      <w:bookmarkStart w:id="350" w:name="_Toc516673165"/>
      <w:bookmarkStart w:id="351" w:name="_Toc516673271"/>
      <w:bookmarkStart w:id="352" w:name="_Toc516673383"/>
      <w:bookmarkStart w:id="353" w:name="_Toc516273623"/>
      <w:bookmarkStart w:id="354" w:name="_Toc516666997"/>
      <w:bookmarkStart w:id="355" w:name="_Toc516667126"/>
      <w:bookmarkStart w:id="356" w:name="_Toc516667255"/>
      <w:bookmarkStart w:id="357" w:name="_Toc516673167"/>
      <w:bookmarkStart w:id="358" w:name="_Toc516673273"/>
      <w:bookmarkStart w:id="359" w:name="_Toc516673385"/>
      <w:bookmarkStart w:id="360" w:name="_Toc516273624"/>
      <w:bookmarkStart w:id="361" w:name="_Toc516666998"/>
      <w:bookmarkStart w:id="362" w:name="_Toc516667127"/>
      <w:bookmarkStart w:id="363" w:name="_Toc516667256"/>
      <w:bookmarkStart w:id="364" w:name="_Toc516673168"/>
      <w:bookmarkStart w:id="365" w:name="_Toc516673274"/>
      <w:bookmarkStart w:id="366" w:name="_Toc516673386"/>
      <w:bookmarkStart w:id="367" w:name="_Toc516273626"/>
      <w:bookmarkStart w:id="368" w:name="_Toc516667000"/>
      <w:bookmarkStart w:id="369" w:name="_Toc516667129"/>
      <w:bookmarkStart w:id="370" w:name="_Toc516667258"/>
      <w:bookmarkStart w:id="371" w:name="_Toc516673170"/>
      <w:bookmarkStart w:id="372" w:name="_Toc516673276"/>
      <w:bookmarkStart w:id="373" w:name="_Toc516673388"/>
      <w:bookmarkStart w:id="374" w:name="_Toc516273628"/>
      <w:bookmarkStart w:id="375" w:name="_Toc516667002"/>
      <w:bookmarkStart w:id="376" w:name="_Toc516667131"/>
      <w:bookmarkStart w:id="377" w:name="_Toc516667260"/>
      <w:bookmarkStart w:id="378" w:name="_Toc516673172"/>
      <w:bookmarkStart w:id="379" w:name="_Toc516673278"/>
      <w:bookmarkStart w:id="380" w:name="_Toc516673390"/>
      <w:bookmarkStart w:id="381" w:name="_Toc516273629"/>
      <w:bookmarkStart w:id="382" w:name="_Toc516667003"/>
      <w:bookmarkStart w:id="383" w:name="_Toc516667132"/>
      <w:bookmarkStart w:id="384" w:name="_Toc516667261"/>
      <w:bookmarkStart w:id="385" w:name="_Toc516673173"/>
      <w:bookmarkStart w:id="386" w:name="_Toc516673279"/>
      <w:bookmarkStart w:id="387" w:name="_Toc516673391"/>
      <w:bookmarkStart w:id="388" w:name="_Toc516273630"/>
      <w:bookmarkStart w:id="389" w:name="_Toc516667004"/>
      <w:bookmarkStart w:id="390" w:name="_Toc516667133"/>
      <w:bookmarkStart w:id="391" w:name="_Toc516667262"/>
      <w:bookmarkStart w:id="392" w:name="_Toc516673174"/>
      <w:bookmarkStart w:id="393" w:name="_Toc516673280"/>
      <w:bookmarkStart w:id="394" w:name="_Toc516673392"/>
      <w:bookmarkStart w:id="395" w:name="_Toc516273632"/>
      <w:bookmarkStart w:id="396" w:name="_Toc516667006"/>
      <w:bookmarkStart w:id="397" w:name="_Toc516667135"/>
      <w:bookmarkStart w:id="398" w:name="_Toc516667264"/>
      <w:bookmarkStart w:id="399" w:name="_Toc516673176"/>
      <w:bookmarkStart w:id="400" w:name="_Toc516673282"/>
      <w:bookmarkStart w:id="401" w:name="_Toc516673394"/>
      <w:bookmarkStart w:id="402" w:name="_Toc516273634"/>
      <w:bookmarkStart w:id="403" w:name="_Toc516667008"/>
      <w:bookmarkStart w:id="404" w:name="_Toc516667137"/>
      <w:bookmarkStart w:id="405" w:name="_Toc516667266"/>
      <w:bookmarkStart w:id="406" w:name="_Toc516673178"/>
      <w:bookmarkStart w:id="407" w:name="_Toc516673284"/>
      <w:bookmarkStart w:id="408" w:name="_Toc516673396"/>
      <w:bookmarkStart w:id="409" w:name="_Toc516273635"/>
      <w:bookmarkStart w:id="410" w:name="_Toc516667009"/>
      <w:bookmarkStart w:id="411" w:name="_Toc516667138"/>
      <w:bookmarkStart w:id="412" w:name="_Toc516667267"/>
      <w:bookmarkStart w:id="413" w:name="_Toc516673179"/>
      <w:bookmarkStart w:id="414" w:name="_Toc516673285"/>
      <w:bookmarkStart w:id="415" w:name="_Toc516673397"/>
      <w:bookmarkStart w:id="416" w:name="_Toc516273636"/>
      <w:bookmarkStart w:id="417" w:name="_Toc516667010"/>
      <w:bookmarkStart w:id="418" w:name="_Toc516667139"/>
      <w:bookmarkStart w:id="419" w:name="_Toc516667268"/>
      <w:bookmarkStart w:id="420" w:name="_Toc516673180"/>
      <w:bookmarkStart w:id="421" w:name="_Toc516673286"/>
      <w:bookmarkStart w:id="422" w:name="_Toc516673398"/>
      <w:bookmarkStart w:id="423" w:name="_Toc516273637"/>
      <w:bookmarkStart w:id="424" w:name="_Toc516667011"/>
      <w:bookmarkStart w:id="425" w:name="_Toc516667140"/>
      <w:bookmarkStart w:id="426" w:name="_Toc516667269"/>
      <w:bookmarkStart w:id="427" w:name="_Toc516673181"/>
      <w:bookmarkStart w:id="428" w:name="_Toc516673287"/>
      <w:bookmarkStart w:id="429" w:name="_Toc516673399"/>
      <w:bookmarkStart w:id="430" w:name="_Toc53315926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003C7430" w:rsidRPr="00AA06F3">
        <w:rPr>
          <w:rStyle w:val="berschrift3Zchn"/>
          <w:color w:val="365F91" w:themeColor="accent1" w:themeShade="BF"/>
          <w:sz w:val="26"/>
          <w:szCs w:val="26"/>
          <w:lang w:val="en-US"/>
        </w:rPr>
        <w:lastRenderedPageBreak/>
        <w:t>Formats / Marketing-Materials (Must Have’s)</w:t>
      </w:r>
      <w:bookmarkEnd w:id="430"/>
    </w:p>
    <w:p w14:paraId="256AAB08" w14:textId="77777777" w:rsidR="003C7430" w:rsidRPr="00E7434D" w:rsidRDefault="003C7430" w:rsidP="00E036CF">
      <w:pPr>
        <w:spacing w:after="0"/>
        <w:contextualSpacing/>
        <w:mirrorIndents/>
        <w:jc w:val="both"/>
        <w:rPr>
          <w:lang w:val="en-US"/>
        </w:rPr>
      </w:pPr>
    </w:p>
    <w:p w14:paraId="7A83A39B" w14:textId="6433B6AC"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rFonts w:cs="Arial"/>
          <w:b/>
          <w:lang w:val="en-GB"/>
        </w:rPr>
        <w:t>Flyers:</w:t>
      </w:r>
      <w:r w:rsidRPr="00F132BC">
        <w:rPr>
          <w:rFonts w:cs="Arial"/>
          <w:lang w:val="en-GB"/>
        </w:rPr>
        <w:t xml:space="preserve"> Key information about </w:t>
      </w:r>
      <w:proofErr w:type="spellStart"/>
      <w:r w:rsidRPr="00F132BC">
        <w:rPr>
          <w:rFonts w:cs="Arial"/>
          <w:lang w:val="en-GB"/>
        </w:rPr>
        <w:t>openIMIS</w:t>
      </w:r>
      <w:proofErr w:type="spellEnd"/>
      <w:r w:rsidRPr="00F132BC">
        <w:rPr>
          <w:rFonts w:cs="Arial"/>
          <w:lang w:val="en-GB"/>
        </w:rPr>
        <w:t xml:space="preserve"> provided in brief (various formats possible, currently business card format </w:t>
      </w:r>
      <w:r w:rsidR="00AA33FA">
        <w:rPr>
          <w:rFonts w:cs="Arial"/>
          <w:lang w:val="en-GB"/>
        </w:rPr>
        <w:t xml:space="preserve">and a brochure are </w:t>
      </w:r>
      <w:r w:rsidRPr="00F132BC">
        <w:rPr>
          <w:rFonts w:cs="Arial"/>
          <w:lang w:val="en-GB"/>
        </w:rPr>
        <w:t>available in English – possibility to have bilingual version French/English).</w:t>
      </w:r>
    </w:p>
    <w:p w14:paraId="27286DC4"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 xml:space="preserve">Portfolio presentation: </w:t>
      </w:r>
      <w:r w:rsidRPr="00F132BC">
        <w:rPr>
          <w:lang w:val="en-GB"/>
        </w:rPr>
        <w:t xml:space="preserve">This presentation introduces the audience to the work of </w:t>
      </w:r>
      <w:proofErr w:type="spellStart"/>
      <w:r w:rsidRPr="00F132BC">
        <w:rPr>
          <w:lang w:val="en-GB"/>
        </w:rPr>
        <w:t>openIMIS</w:t>
      </w:r>
      <w:proofErr w:type="spellEnd"/>
      <w:r w:rsidRPr="00F132BC">
        <w:rPr>
          <w:lang w:val="en-GB"/>
        </w:rPr>
        <w:t xml:space="preserve">. Featuring key facts &amp; figures on implementation, technology, results the initiative achieves, etc. It provides a first impression of the initiatives strategy, structure and operations – both for a target audience acquainted with the work of the </w:t>
      </w:r>
      <w:proofErr w:type="spellStart"/>
      <w:r w:rsidRPr="00F132BC">
        <w:rPr>
          <w:lang w:val="en-GB"/>
        </w:rPr>
        <w:t>openIMIS</w:t>
      </w:r>
      <w:proofErr w:type="spellEnd"/>
      <w:r w:rsidRPr="00F132BC">
        <w:rPr>
          <w:lang w:val="en-GB"/>
        </w:rPr>
        <w:t xml:space="preserve"> Initiative and for anyone without any prior knowledge.</w:t>
      </w:r>
    </w:p>
    <w:p w14:paraId="5507C6CD" w14:textId="5A485CBD"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Factsheet:</w:t>
      </w:r>
      <w:r w:rsidRPr="00F132BC">
        <w:rPr>
          <w:lang w:val="en-GB"/>
        </w:rPr>
        <w:t xml:space="preserve"> The factsheet complements the </w:t>
      </w:r>
      <w:proofErr w:type="spellStart"/>
      <w:r w:rsidRPr="00F132BC">
        <w:rPr>
          <w:lang w:val="en-GB"/>
        </w:rPr>
        <w:t>openIMIS</w:t>
      </w:r>
      <w:proofErr w:type="spellEnd"/>
      <w:r w:rsidRPr="00F132BC">
        <w:rPr>
          <w:lang w:val="en-GB"/>
        </w:rPr>
        <w:t xml:space="preserve"> presentation</w:t>
      </w:r>
      <w:r>
        <w:rPr>
          <w:lang w:val="en-GB"/>
        </w:rPr>
        <w:t xml:space="preserve"> (preferably a portfolio of various types and levels of basic </w:t>
      </w:r>
      <w:proofErr w:type="gramStart"/>
      <w:r>
        <w:rPr>
          <w:lang w:val="en-GB"/>
        </w:rPr>
        <w:t>information, that</w:t>
      </w:r>
      <w:proofErr w:type="gramEnd"/>
      <w:r>
        <w:rPr>
          <w:lang w:val="en-GB"/>
        </w:rPr>
        <w:t xml:space="preserve"> can easily be shared)</w:t>
      </w:r>
      <w:r w:rsidRPr="00F132BC">
        <w:rPr>
          <w:lang w:val="en-GB"/>
        </w:rPr>
        <w:t xml:space="preserve"> with a comprehensive listing of key facts &amp; figures. This document is intended more as an introduction to </w:t>
      </w:r>
      <w:r w:rsidR="00AA33FA">
        <w:rPr>
          <w:lang w:val="en-GB"/>
        </w:rPr>
        <w:t xml:space="preserve">the </w:t>
      </w:r>
      <w:proofErr w:type="spellStart"/>
      <w:r w:rsidRPr="00F132BC">
        <w:rPr>
          <w:lang w:val="en-GB"/>
        </w:rPr>
        <w:t>openIMIS</w:t>
      </w:r>
      <w:proofErr w:type="spellEnd"/>
      <w:r w:rsidRPr="00F132BC">
        <w:rPr>
          <w:lang w:val="en-GB"/>
        </w:rPr>
        <w:t xml:space="preserve"> </w:t>
      </w:r>
      <w:r w:rsidR="00AA33FA">
        <w:rPr>
          <w:lang w:val="en-GB"/>
        </w:rPr>
        <w:t xml:space="preserve">product and the </w:t>
      </w:r>
      <w:r w:rsidRPr="00F132BC">
        <w:rPr>
          <w:lang w:val="en-GB"/>
        </w:rPr>
        <w:t>initiative</w:t>
      </w:r>
      <w:r w:rsidR="00AA33FA">
        <w:rPr>
          <w:lang w:val="en-GB"/>
        </w:rPr>
        <w:t>`</w:t>
      </w:r>
      <w:r w:rsidRPr="00F132BC">
        <w:rPr>
          <w:lang w:val="en-GB"/>
        </w:rPr>
        <w:t>s work.</w:t>
      </w:r>
    </w:p>
    <w:p w14:paraId="26629512" w14:textId="77777777" w:rsidR="003C7430" w:rsidRPr="00B634CD"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Key visuals</w:t>
      </w:r>
      <w:r w:rsidRPr="00F132BC">
        <w:rPr>
          <w:lang w:val="en-GB"/>
        </w:rPr>
        <w:t>: It is recommended to establish a set of key visuals for the initiative. This should ideally include videos, photos and graphics, which illustrate our work. These can be shared across all channels.</w:t>
      </w:r>
    </w:p>
    <w:p w14:paraId="2EFD8AEA"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Pr>
          <w:b/>
          <w:lang w:val="en-GB"/>
        </w:rPr>
        <w:t xml:space="preserve">Infographics: </w:t>
      </w:r>
      <w:r w:rsidRPr="003A0A76">
        <w:rPr>
          <w:lang w:val="en-GB"/>
        </w:rPr>
        <w:t>As with results, infographics are today widely used in the development and aid context to outline complex issues in an easily understandable manner. The infographics can be used as standalone images or integrated in a wide variety of media channels and formats.</w:t>
      </w:r>
    </w:p>
    <w:p w14:paraId="4FC6EF66"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Events Checklist:</w:t>
      </w:r>
      <w:r w:rsidRPr="00F132BC">
        <w:rPr>
          <w:lang w:val="en-GB"/>
        </w:rPr>
        <w:t xml:space="preserve"> To ensure events run smoothly and in line with guidelines, e.g. proper processes for inviting VIPs and officials, the checklist should be available to programme staff involved in arranging events. Equally, the checklist ensures a level of consistency in the event design to the outside world.</w:t>
      </w:r>
    </w:p>
    <w:p w14:paraId="1DDB0555"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rFonts w:cs="Arial"/>
          <w:b/>
          <w:lang w:val="en-GB"/>
        </w:rPr>
        <w:t>Roll-ups</w:t>
      </w:r>
      <w:r w:rsidRPr="00F132BC">
        <w:rPr>
          <w:rFonts w:cs="Arial"/>
          <w:lang w:val="en-GB"/>
        </w:rPr>
        <w:t xml:space="preserve"> are portable and – when well designed – a good eye catcher for positioning centrally in any venue. Posters are a more permanent fixture and a more elegant option for attaching to wall space. Both need to adhere to corporate design guidelines. Most </w:t>
      </w:r>
      <w:proofErr w:type="spellStart"/>
      <w:r w:rsidRPr="00F132BC">
        <w:rPr>
          <w:rFonts w:cs="Arial"/>
          <w:lang w:val="en-GB"/>
        </w:rPr>
        <w:t>openIMIS</w:t>
      </w:r>
      <w:proofErr w:type="spellEnd"/>
      <w:r w:rsidRPr="00F132BC">
        <w:rPr>
          <w:rFonts w:cs="Arial"/>
          <w:lang w:val="en-GB"/>
        </w:rPr>
        <w:t xml:space="preserve"> implementation sites should have their own roll-ups and posters</w:t>
      </w:r>
      <w:r>
        <w:rPr>
          <w:rFonts w:cs="Arial"/>
          <w:lang w:val="en-GB"/>
        </w:rPr>
        <w:t xml:space="preserve"> (currently 1xSDC, 2xGIZ)</w:t>
      </w:r>
      <w:r w:rsidRPr="00F132BC">
        <w:rPr>
          <w:rFonts w:cs="Arial"/>
          <w:lang w:val="en-GB"/>
        </w:rPr>
        <w:t>.</w:t>
      </w:r>
    </w:p>
    <w:p w14:paraId="76684938"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Banner</w:t>
      </w:r>
      <w:r w:rsidRPr="00F132BC">
        <w:rPr>
          <w:lang w:val="en-GB"/>
        </w:rPr>
        <w:t>: An eye-catching visual for various events, such as: signings, speeches, press conferences, it guarantees visual coverage in the press.</w:t>
      </w:r>
    </w:p>
    <w:p w14:paraId="19CDE427" w14:textId="77777777" w:rsidR="003C7430" w:rsidRPr="00F132BC"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Testimonials</w:t>
      </w:r>
      <w:r w:rsidRPr="00F132BC">
        <w:rPr>
          <w:lang w:val="en-GB"/>
        </w:rPr>
        <w:t xml:space="preserve">: For every picture of a person (beneficiary, official, expert), there is almost always a testimonial or a quote to go with it. Equally, testimonials let others speak for the achievements of </w:t>
      </w:r>
      <w:proofErr w:type="spellStart"/>
      <w:r w:rsidRPr="00F132BC">
        <w:rPr>
          <w:lang w:val="en-GB"/>
        </w:rPr>
        <w:t>openIMIS</w:t>
      </w:r>
      <w:proofErr w:type="spellEnd"/>
      <w:r w:rsidRPr="00F132BC">
        <w:rPr>
          <w:lang w:val="en-GB"/>
        </w:rPr>
        <w:t>. They are invaluable for reinforcing our positioning. A database of quotes (best would be as text, video and photo/graphic) is useful for quick access for use with all sorts of communications instruments or channels.</w:t>
      </w:r>
    </w:p>
    <w:p w14:paraId="0AB67AEC" w14:textId="77777777" w:rsidR="003C7430" w:rsidRDefault="003C7430" w:rsidP="00712E8D">
      <w:pPr>
        <w:pStyle w:val="Kopfzeile"/>
        <w:numPr>
          <w:ilvl w:val="0"/>
          <w:numId w:val="9"/>
        </w:numPr>
        <w:spacing w:line="276" w:lineRule="auto"/>
        <w:ind w:left="0"/>
        <w:contextualSpacing/>
        <w:mirrorIndents/>
        <w:jc w:val="both"/>
        <w:rPr>
          <w:rFonts w:cs="Arial"/>
          <w:lang w:val="en-GB"/>
        </w:rPr>
      </w:pPr>
      <w:r w:rsidRPr="00F132BC">
        <w:rPr>
          <w:b/>
          <w:lang w:val="en-GB"/>
        </w:rPr>
        <w:t>Wikipedia Article</w:t>
      </w:r>
      <w:r w:rsidRPr="00F132BC">
        <w:rPr>
          <w:rFonts w:cs="Arial"/>
          <w:lang w:val="en-GB"/>
        </w:rPr>
        <w:t xml:space="preserve">: Getting an article published on Wikipedia to reach more people. It is one of the most frequently used </w:t>
      </w:r>
      <w:proofErr w:type="spellStart"/>
      <w:r w:rsidRPr="00F132BC">
        <w:rPr>
          <w:rFonts w:cs="Arial"/>
          <w:lang w:val="en-GB"/>
        </w:rPr>
        <w:t>encyclopedias</w:t>
      </w:r>
      <w:proofErr w:type="spellEnd"/>
      <w:r w:rsidRPr="00F132BC">
        <w:rPr>
          <w:rFonts w:cs="Arial"/>
          <w:lang w:val="en-GB"/>
        </w:rPr>
        <w:t xml:space="preserve"> and ranks among the top results on Google. Placing an article about the </w:t>
      </w:r>
      <w:proofErr w:type="spellStart"/>
      <w:r w:rsidRPr="00F132BC">
        <w:rPr>
          <w:rFonts w:cs="Arial"/>
          <w:lang w:val="en-GB"/>
        </w:rPr>
        <w:t>openIMIS</w:t>
      </w:r>
      <w:proofErr w:type="spellEnd"/>
      <w:r w:rsidRPr="00F132BC">
        <w:rPr>
          <w:rFonts w:cs="Arial"/>
          <w:lang w:val="en-GB"/>
        </w:rPr>
        <w:t xml:space="preserve"> Initiative could reach a broad audience. It shall be noted, however, that it is pretty complicated to actually achieve the publication of a new article. </w:t>
      </w:r>
    </w:p>
    <w:p w14:paraId="15965F8B" w14:textId="20BE3203" w:rsidR="003C7430" w:rsidRDefault="003C7430" w:rsidP="00E036CF">
      <w:pPr>
        <w:spacing w:after="0"/>
        <w:contextualSpacing/>
        <w:mirrorIndents/>
        <w:jc w:val="both"/>
        <w:rPr>
          <w:rFonts w:ascii="Arial" w:hAnsi="Arial" w:cs="Arial"/>
          <w:lang w:val="en-GB"/>
        </w:rPr>
      </w:pPr>
    </w:p>
    <w:p w14:paraId="3B91598F" w14:textId="6A601648" w:rsidR="003C7430" w:rsidRDefault="003C7430" w:rsidP="00E036CF">
      <w:pPr>
        <w:spacing w:after="0"/>
        <w:contextualSpacing/>
        <w:mirrorIndents/>
        <w:jc w:val="both"/>
        <w:rPr>
          <w:rFonts w:ascii="Arial" w:hAnsi="Arial" w:cs="Arial"/>
          <w:lang w:val="en-GB"/>
        </w:rPr>
      </w:pPr>
      <w:r>
        <w:rPr>
          <w:rFonts w:ascii="Arial" w:hAnsi="Arial" w:cs="Arial"/>
          <w:lang w:val="en-GB"/>
        </w:rPr>
        <w:br w:type="page"/>
      </w:r>
    </w:p>
    <w:p w14:paraId="56D271C8" w14:textId="219C2AE3" w:rsidR="00E0688D" w:rsidRPr="00AA3DBB" w:rsidRDefault="00AA06F3" w:rsidP="00AA06F3">
      <w:pPr>
        <w:pStyle w:val="berschrift2"/>
        <w:rPr>
          <w:u w:val="single"/>
          <w:lang w:val="en-GB"/>
        </w:rPr>
      </w:pPr>
      <w:bookmarkStart w:id="431" w:name="_Communication_Channels"/>
      <w:bookmarkStart w:id="432" w:name="_Toc533159261"/>
      <w:bookmarkEnd w:id="431"/>
      <w:r w:rsidRPr="007D1E7D">
        <w:rPr>
          <w:rStyle w:val="berschrift2Zchn"/>
          <w:lang w:val="en-US"/>
        </w:rPr>
        <w:lastRenderedPageBreak/>
        <w:t>Communication Channels</w:t>
      </w:r>
      <w:bookmarkEnd w:id="432"/>
    </w:p>
    <w:p w14:paraId="3DEFC063" w14:textId="77777777" w:rsidR="0003632A" w:rsidRDefault="0003632A" w:rsidP="00E036CF">
      <w:pPr>
        <w:spacing w:after="0"/>
        <w:contextualSpacing/>
        <w:mirrorIndents/>
        <w:jc w:val="both"/>
        <w:rPr>
          <w:rFonts w:ascii="Arial" w:hAnsi="Arial" w:cs="Arial"/>
          <w:lang w:val="en-GB"/>
        </w:rPr>
      </w:pPr>
    </w:p>
    <w:p w14:paraId="6263E15E" w14:textId="44106972" w:rsidR="00E0688D" w:rsidRDefault="00E0688D" w:rsidP="00E036CF">
      <w:pPr>
        <w:spacing w:after="0"/>
        <w:contextualSpacing/>
        <w:mirrorIndents/>
        <w:jc w:val="both"/>
        <w:rPr>
          <w:rFonts w:ascii="Arial" w:hAnsi="Arial" w:cs="Arial"/>
          <w:lang w:val="en-GB"/>
        </w:rPr>
      </w:pPr>
      <w:r w:rsidRPr="00F132BC">
        <w:rPr>
          <w:rFonts w:ascii="Arial" w:hAnsi="Arial" w:cs="Arial"/>
          <w:lang w:val="en-GB"/>
        </w:rPr>
        <w:t xml:space="preserve">The </w:t>
      </w:r>
      <w:proofErr w:type="spellStart"/>
      <w:r w:rsidRPr="00F132BC">
        <w:rPr>
          <w:rFonts w:ascii="Arial" w:hAnsi="Arial" w:cs="Arial"/>
          <w:lang w:val="en-GB"/>
        </w:rPr>
        <w:t>openIMIS</w:t>
      </w:r>
      <w:proofErr w:type="spellEnd"/>
      <w:r w:rsidRPr="00F132BC">
        <w:rPr>
          <w:rFonts w:ascii="Arial" w:hAnsi="Arial" w:cs="Arial"/>
          <w:lang w:val="en-GB"/>
        </w:rPr>
        <w:t xml:space="preserve"> </w:t>
      </w:r>
      <w:r w:rsidR="003C57D5" w:rsidRPr="00F132BC">
        <w:rPr>
          <w:rFonts w:ascii="Arial" w:hAnsi="Arial" w:cs="Arial"/>
          <w:lang w:val="en-GB"/>
        </w:rPr>
        <w:t>I</w:t>
      </w:r>
      <w:r w:rsidR="0035074A" w:rsidRPr="00F132BC">
        <w:rPr>
          <w:rFonts w:ascii="Arial" w:hAnsi="Arial" w:cs="Arial"/>
          <w:lang w:val="en-GB"/>
        </w:rPr>
        <w:t xml:space="preserve">nitiative </w:t>
      </w:r>
      <w:r w:rsidR="003C7430">
        <w:rPr>
          <w:rFonts w:ascii="Arial" w:hAnsi="Arial" w:cs="Arial"/>
          <w:lang w:val="en-GB"/>
        </w:rPr>
        <w:t xml:space="preserve">is already working various playing fields of communication and </w:t>
      </w:r>
      <w:r w:rsidRPr="00F132BC">
        <w:rPr>
          <w:rFonts w:ascii="Arial" w:hAnsi="Arial" w:cs="Arial"/>
          <w:lang w:val="en-GB"/>
        </w:rPr>
        <w:t xml:space="preserve">has several communication channels established. </w:t>
      </w:r>
      <w:r w:rsidR="0035074A" w:rsidRPr="00F132BC">
        <w:rPr>
          <w:rFonts w:ascii="Arial" w:hAnsi="Arial" w:cs="Arial"/>
          <w:lang w:val="en-GB"/>
        </w:rPr>
        <w:t xml:space="preserve">These are all interlinked. Additional channels </w:t>
      </w:r>
      <w:r w:rsidR="007C5418" w:rsidRPr="00F132BC">
        <w:rPr>
          <w:rFonts w:ascii="Arial" w:hAnsi="Arial" w:cs="Arial"/>
          <w:lang w:val="en-GB"/>
        </w:rPr>
        <w:t xml:space="preserve">will </w:t>
      </w:r>
      <w:r w:rsidR="0035074A" w:rsidRPr="00F132BC">
        <w:rPr>
          <w:rFonts w:ascii="Arial" w:hAnsi="Arial" w:cs="Arial"/>
          <w:lang w:val="en-GB"/>
        </w:rPr>
        <w:t>be leveraged in liaison with partner institutions.</w:t>
      </w:r>
    </w:p>
    <w:p w14:paraId="1FFE9120" w14:textId="631A6A9E" w:rsidR="003C7430" w:rsidRPr="00F132BC" w:rsidRDefault="00561B13" w:rsidP="00E036CF">
      <w:pPr>
        <w:spacing w:after="0"/>
        <w:contextualSpacing/>
        <w:mirrorIndents/>
        <w:jc w:val="both"/>
        <w:rPr>
          <w:rFonts w:ascii="Arial" w:hAnsi="Arial" w:cs="Arial"/>
          <w:lang w:val="en-GB"/>
        </w:rPr>
      </w:pPr>
      <w:r>
        <w:rPr>
          <w:noProof/>
        </w:rPr>
        <w:drawing>
          <wp:anchor distT="0" distB="0" distL="114300" distR="114300" simplePos="0" relativeHeight="251655680" behindDoc="1" locked="0" layoutInCell="1" allowOverlap="1" wp14:anchorId="3BA3D4A6" wp14:editId="611DED30">
            <wp:simplePos x="0" y="0"/>
            <wp:positionH relativeFrom="column">
              <wp:posOffset>-345440</wp:posOffset>
            </wp:positionH>
            <wp:positionV relativeFrom="paragraph">
              <wp:posOffset>219710</wp:posOffset>
            </wp:positionV>
            <wp:extent cx="6645910" cy="4309110"/>
            <wp:effectExtent l="0" t="0" r="2540" b="0"/>
            <wp:wrapTight wrapText="bothSides">
              <wp:wrapPolygon edited="0">
                <wp:start x="0" y="0"/>
                <wp:lineTo x="0" y="21485"/>
                <wp:lineTo x="21546" y="21485"/>
                <wp:lineTo x="2154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5910" cy="4309110"/>
                    </a:xfrm>
                    <a:prstGeom prst="rect">
                      <a:avLst/>
                    </a:prstGeom>
                  </pic:spPr>
                </pic:pic>
              </a:graphicData>
            </a:graphic>
          </wp:anchor>
        </w:drawing>
      </w:r>
    </w:p>
    <w:p w14:paraId="307F5225" w14:textId="1CF7A24F" w:rsidR="005F6F10" w:rsidRPr="00F132BC" w:rsidRDefault="005F6F10" w:rsidP="00E036CF">
      <w:pPr>
        <w:spacing w:after="0"/>
        <w:contextualSpacing/>
        <w:mirrorIndents/>
        <w:jc w:val="both"/>
        <w:rPr>
          <w:rFonts w:ascii="Arial" w:hAnsi="Arial" w:cs="Arial"/>
          <w:lang w:val="en-GB"/>
        </w:rPr>
      </w:pPr>
    </w:p>
    <w:p w14:paraId="08C55815" w14:textId="77777777" w:rsidR="00FD5346" w:rsidRPr="00F132BC" w:rsidRDefault="00FD5346" w:rsidP="00E036CF">
      <w:pPr>
        <w:spacing w:after="0"/>
        <w:contextualSpacing/>
        <w:mirrorIndents/>
        <w:jc w:val="both"/>
        <w:rPr>
          <w:rFonts w:ascii="Arial" w:hAnsi="Arial" w:cs="Arial"/>
          <w:lang w:val="en-GB"/>
        </w:rPr>
      </w:pPr>
    </w:p>
    <w:p w14:paraId="0CDA24F8" w14:textId="0E727879" w:rsidR="00E0688D" w:rsidRDefault="00E0688D" w:rsidP="00FD5346">
      <w:pPr>
        <w:pStyle w:val="berschrift3"/>
        <w:spacing w:before="0"/>
        <w:contextualSpacing/>
        <w:mirrorIndents/>
        <w:jc w:val="both"/>
        <w:rPr>
          <w:lang w:val="en-GB"/>
        </w:rPr>
      </w:pPr>
      <w:bookmarkStart w:id="433" w:name="_Toc533159262"/>
      <w:r w:rsidRPr="00F132BC">
        <w:rPr>
          <w:lang w:val="en-GB"/>
        </w:rPr>
        <w:t>Owned Channels</w:t>
      </w:r>
      <w:bookmarkEnd w:id="433"/>
    </w:p>
    <w:p w14:paraId="0880E0C2" w14:textId="5DBADE9C" w:rsidR="00E0688D" w:rsidRDefault="0035074A" w:rsidP="00E036CF">
      <w:pPr>
        <w:spacing w:after="0"/>
        <w:contextualSpacing/>
        <w:mirrorIndents/>
        <w:jc w:val="both"/>
        <w:rPr>
          <w:rFonts w:ascii="Arial" w:hAnsi="Arial" w:cs="Arial"/>
          <w:lang w:val="en-GB"/>
        </w:rPr>
      </w:pPr>
      <w:r w:rsidRPr="00F132BC">
        <w:rPr>
          <w:rFonts w:ascii="Arial" w:hAnsi="Arial" w:cs="Arial"/>
          <w:b/>
          <w:lang w:val="en-GB"/>
        </w:rPr>
        <w:t>Website</w:t>
      </w:r>
      <w:r w:rsidR="00E0688D" w:rsidRPr="00F132BC">
        <w:rPr>
          <w:rFonts w:ascii="Arial" w:hAnsi="Arial" w:cs="Arial"/>
          <w:b/>
          <w:lang w:val="en-GB"/>
        </w:rPr>
        <w:t xml:space="preserve"> </w:t>
      </w:r>
      <w:hyperlink r:id="rId13" w:history="1">
        <w:r w:rsidR="002753EE" w:rsidRPr="002753EE">
          <w:rPr>
            <w:rStyle w:val="Hyperlink"/>
            <w:rFonts w:ascii="Arial" w:hAnsi="Arial" w:cs="Arial"/>
            <w:b/>
            <w:lang w:val="en-GB"/>
          </w:rPr>
          <w:t>www.openimis.org</w:t>
        </w:r>
      </w:hyperlink>
      <w:r w:rsidRPr="00F132BC">
        <w:rPr>
          <w:rFonts w:ascii="Arial" w:hAnsi="Arial" w:cs="Arial"/>
          <w:b/>
          <w:lang w:val="en-GB"/>
        </w:rPr>
        <w:t>:</w:t>
      </w:r>
      <w:r w:rsidRPr="00F132BC">
        <w:rPr>
          <w:rFonts w:ascii="Arial" w:hAnsi="Arial" w:cs="Arial"/>
          <w:lang w:val="en-GB"/>
        </w:rPr>
        <w:t xml:space="preserve"> The website is the central information platform for a broader public. It is the cornerstone of the communication efforts of the </w:t>
      </w:r>
      <w:proofErr w:type="spellStart"/>
      <w:r w:rsidR="003C14C6" w:rsidRPr="00F132BC">
        <w:rPr>
          <w:rFonts w:ascii="Arial" w:hAnsi="Arial" w:cs="Arial"/>
          <w:lang w:val="en-GB"/>
        </w:rPr>
        <w:t>openIMIS</w:t>
      </w:r>
      <w:proofErr w:type="spellEnd"/>
      <w:r w:rsidR="00AA33FA">
        <w:rPr>
          <w:rFonts w:ascii="Arial" w:hAnsi="Arial" w:cs="Arial"/>
          <w:lang w:val="en-GB"/>
        </w:rPr>
        <w:t xml:space="preserve"> I</w:t>
      </w:r>
      <w:r w:rsidRPr="00F132BC">
        <w:rPr>
          <w:rFonts w:ascii="Arial" w:hAnsi="Arial" w:cs="Arial"/>
          <w:lang w:val="en-GB"/>
        </w:rPr>
        <w:t xml:space="preserve">nitiative. Information on news, events and background information are shared regularly to provide insights into </w:t>
      </w:r>
      <w:r w:rsidR="00FA409D" w:rsidRPr="00F132BC">
        <w:rPr>
          <w:rFonts w:ascii="Arial" w:hAnsi="Arial" w:cs="Arial"/>
          <w:lang w:val="en-GB"/>
        </w:rPr>
        <w:t xml:space="preserve">current </w:t>
      </w:r>
      <w:r w:rsidRPr="00F132BC">
        <w:rPr>
          <w:rFonts w:ascii="Arial" w:hAnsi="Arial" w:cs="Arial"/>
          <w:lang w:val="en-GB"/>
        </w:rPr>
        <w:t>developments.</w:t>
      </w:r>
    </w:p>
    <w:p w14:paraId="30B22D92" w14:textId="77777777" w:rsidR="00FD5346" w:rsidRPr="00F132BC" w:rsidRDefault="00FD5346" w:rsidP="00E036CF">
      <w:pPr>
        <w:spacing w:after="0"/>
        <w:contextualSpacing/>
        <w:mirrorIndents/>
        <w:jc w:val="both"/>
        <w:rPr>
          <w:rFonts w:ascii="Arial" w:hAnsi="Arial" w:cs="Arial"/>
          <w:lang w:val="en-GB"/>
        </w:rPr>
      </w:pPr>
    </w:p>
    <w:p w14:paraId="5E79428E" w14:textId="2A047E2C" w:rsidR="00E0688D" w:rsidRDefault="0035074A" w:rsidP="00E036CF">
      <w:pPr>
        <w:spacing w:after="0"/>
        <w:contextualSpacing/>
        <w:mirrorIndents/>
        <w:jc w:val="both"/>
        <w:rPr>
          <w:rFonts w:ascii="Arial" w:hAnsi="Arial" w:cs="Arial"/>
          <w:lang w:val="en-GB"/>
        </w:rPr>
      </w:pPr>
      <w:r w:rsidRPr="00F132BC">
        <w:rPr>
          <w:rFonts w:ascii="Arial" w:hAnsi="Arial" w:cs="Arial"/>
          <w:b/>
          <w:lang w:val="en-GB"/>
        </w:rPr>
        <w:t>Twitter-Channel</w:t>
      </w:r>
      <w:r w:rsidR="00E0688D" w:rsidRPr="00F132BC">
        <w:rPr>
          <w:rFonts w:ascii="Arial" w:hAnsi="Arial" w:cs="Arial"/>
          <w:b/>
          <w:lang w:val="en-GB"/>
        </w:rPr>
        <w:t xml:space="preserve"> @</w:t>
      </w:r>
      <w:proofErr w:type="spellStart"/>
      <w:r w:rsidR="00E0688D" w:rsidRPr="00F132BC">
        <w:rPr>
          <w:rFonts w:ascii="Arial" w:hAnsi="Arial" w:cs="Arial"/>
          <w:b/>
          <w:lang w:val="en-GB"/>
        </w:rPr>
        <w:t>openIMIS</w:t>
      </w:r>
      <w:proofErr w:type="spellEnd"/>
      <w:r w:rsidRPr="00F132BC">
        <w:rPr>
          <w:rFonts w:ascii="Arial" w:hAnsi="Arial" w:cs="Arial"/>
          <w:b/>
          <w:lang w:val="en-GB"/>
        </w:rPr>
        <w:t>:</w:t>
      </w:r>
      <w:r w:rsidRPr="00F132BC">
        <w:rPr>
          <w:rFonts w:ascii="Arial" w:hAnsi="Arial" w:cs="Arial"/>
          <w:lang w:val="en-GB"/>
        </w:rPr>
        <w:t xml:space="preserve"> The initiatives Social Media activities currently focus on sharing information on Twitter. This channel is predominantly used to promote activities at events, but shall also provide updates on new developments of the initiative.</w:t>
      </w:r>
    </w:p>
    <w:p w14:paraId="096920C0" w14:textId="77777777" w:rsidR="00FD5346" w:rsidRPr="00F132BC" w:rsidRDefault="00FD5346" w:rsidP="00E036CF">
      <w:pPr>
        <w:spacing w:after="0"/>
        <w:contextualSpacing/>
        <w:mirrorIndents/>
        <w:jc w:val="both"/>
        <w:rPr>
          <w:rFonts w:ascii="Arial" w:hAnsi="Arial" w:cs="Arial"/>
          <w:lang w:val="en-GB"/>
        </w:rPr>
      </w:pPr>
    </w:p>
    <w:p w14:paraId="187455A8" w14:textId="0889677F" w:rsidR="000B0EC9" w:rsidRDefault="00F013D3" w:rsidP="00E036CF">
      <w:pPr>
        <w:spacing w:after="0"/>
        <w:contextualSpacing/>
        <w:mirrorIndents/>
        <w:jc w:val="both"/>
        <w:rPr>
          <w:rFonts w:ascii="Arial" w:hAnsi="Arial" w:cs="Arial"/>
          <w:lang w:val="en-GB"/>
        </w:rPr>
      </w:pPr>
      <w:proofErr w:type="spellStart"/>
      <w:r w:rsidRPr="00F132BC">
        <w:rPr>
          <w:rFonts w:ascii="Arial" w:hAnsi="Arial" w:cs="Arial"/>
          <w:b/>
          <w:lang w:val="en-GB"/>
        </w:rPr>
        <w:t>InfoMail</w:t>
      </w:r>
      <w:proofErr w:type="spellEnd"/>
      <w:r w:rsidRPr="00F132BC">
        <w:rPr>
          <w:rFonts w:ascii="Arial" w:hAnsi="Arial" w:cs="Arial"/>
          <w:b/>
          <w:lang w:val="en-GB"/>
        </w:rPr>
        <w:t xml:space="preserve"> -&gt; </w:t>
      </w:r>
      <w:r w:rsidR="00E0688D" w:rsidRPr="00F132BC">
        <w:rPr>
          <w:rFonts w:ascii="Arial" w:hAnsi="Arial" w:cs="Arial"/>
          <w:b/>
          <w:lang w:val="en-GB"/>
        </w:rPr>
        <w:t>Newsletter</w:t>
      </w:r>
      <w:r w:rsidR="0035074A" w:rsidRPr="00F132BC">
        <w:rPr>
          <w:rFonts w:ascii="Arial" w:hAnsi="Arial" w:cs="Arial"/>
          <w:b/>
          <w:lang w:val="en-GB"/>
        </w:rPr>
        <w:t>:</w:t>
      </w:r>
      <w:r w:rsidR="0035074A" w:rsidRPr="00F132BC">
        <w:rPr>
          <w:rFonts w:ascii="Arial" w:hAnsi="Arial" w:cs="Arial"/>
          <w:lang w:val="en-GB"/>
        </w:rPr>
        <w:t xml:space="preserve"> </w:t>
      </w:r>
      <w:r w:rsidRPr="00F132BC">
        <w:rPr>
          <w:rFonts w:ascii="Arial" w:hAnsi="Arial" w:cs="Arial"/>
          <w:lang w:val="en-GB"/>
        </w:rPr>
        <w:t xml:space="preserve">At present an </w:t>
      </w:r>
      <w:proofErr w:type="spellStart"/>
      <w:r w:rsidRPr="00F132BC">
        <w:rPr>
          <w:rFonts w:ascii="Arial" w:hAnsi="Arial" w:cs="Arial"/>
          <w:lang w:val="en-GB"/>
        </w:rPr>
        <w:t>InfoMailing</w:t>
      </w:r>
      <w:proofErr w:type="spellEnd"/>
      <w:r w:rsidRPr="00F132BC">
        <w:rPr>
          <w:rFonts w:ascii="Arial" w:hAnsi="Arial" w:cs="Arial"/>
          <w:lang w:val="en-GB"/>
        </w:rPr>
        <w:t xml:space="preserve"> </w:t>
      </w:r>
      <w:r w:rsidR="002753EE">
        <w:rPr>
          <w:rFonts w:ascii="Arial" w:hAnsi="Arial" w:cs="Arial"/>
          <w:lang w:val="en-GB"/>
        </w:rPr>
        <w:t>has</w:t>
      </w:r>
      <w:r w:rsidRPr="00F132BC">
        <w:rPr>
          <w:rFonts w:ascii="Arial" w:hAnsi="Arial" w:cs="Arial"/>
          <w:lang w:val="en-GB"/>
        </w:rPr>
        <w:t xml:space="preserve"> </w:t>
      </w:r>
      <w:r w:rsidR="00A967E5" w:rsidRPr="00F132BC">
        <w:rPr>
          <w:rFonts w:ascii="Arial" w:hAnsi="Arial" w:cs="Arial"/>
          <w:lang w:val="en-GB"/>
        </w:rPr>
        <w:t>started</w:t>
      </w:r>
      <w:r w:rsidRPr="00F132BC">
        <w:rPr>
          <w:rFonts w:ascii="Arial" w:hAnsi="Arial" w:cs="Arial"/>
          <w:lang w:val="en-GB"/>
        </w:rPr>
        <w:t xml:space="preserve"> in May </w:t>
      </w:r>
      <w:r w:rsidR="002753EE">
        <w:rPr>
          <w:rFonts w:ascii="Arial" w:hAnsi="Arial" w:cs="Arial"/>
          <w:lang w:val="en-GB"/>
        </w:rPr>
        <w:t xml:space="preserve">2018 </w:t>
      </w:r>
      <w:r w:rsidRPr="00F132BC">
        <w:rPr>
          <w:rFonts w:ascii="Arial" w:hAnsi="Arial" w:cs="Arial"/>
          <w:lang w:val="en-GB"/>
        </w:rPr>
        <w:t xml:space="preserve">on a </w:t>
      </w:r>
      <w:r w:rsidR="0044092A">
        <w:rPr>
          <w:rFonts w:ascii="Arial" w:hAnsi="Arial" w:cs="Arial"/>
          <w:lang w:val="en-GB"/>
        </w:rPr>
        <w:t>bi-</w:t>
      </w:r>
      <w:r w:rsidRPr="00F132BC">
        <w:rPr>
          <w:rFonts w:ascii="Arial" w:hAnsi="Arial" w:cs="Arial"/>
          <w:lang w:val="en-GB"/>
        </w:rPr>
        <w:t xml:space="preserve">monthly basis. As the list of recipients increases (sign-up is possible on the website) this </w:t>
      </w:r>
      <w:proofErr w:type="spellStart"/>
      <w:r w:rsidRPr="00F132BC">
        <w:rPr>
          <w:rFonts w:ascii="Arial" w:hAnsi="Arial" w:cs="Arial"/>
          <w:lang w:val="en-GB"/>
        </w:rPr>
        <w:t>InfoMailing</w:t>
      </w:r>
      <w:proofErr w:type="spellEnd"/>
      <w:r w:rsidRPr="00F132BC">
        <w:rPr>
          <w:rFonts w:ascii="Arial" w:hAnsi="Arial" w:cs="Arial"/>
          <w:lang w:val="en-GB"/>
        </w:rPr>
        <w:t xml:space="preserve"> </w:t>
      </w:r>
      <w:r w:rsidR="002753EE">
        <w:rPr>
          <w:rFonts w:ascii="Arial" w:hAnsi="Arial" w:cs="Arial"/>
          <w:lang w:val="en-GB"/>
        </w:rPr>
        <w:t>will</w:t>
      </w:r>
      <w:r w:rsidRPr="00F132BC">
        <w:rPr>
          <w:rFonts w:ascii="Arial" w:hAnsi="Arial" w:cs="Arial"/>
          <w:lang w:val="en-GB"/>
        </w:rPr>
        <w:t xml:space="preserve"> be upgraded to a designed </w:t>
      </w:r>
      <w:r w:rsidR="0035074A" w:rsidRPr="00F132BC">
        <w:rPr>
          <w:rFonts w:ascii="Arial" w:hAnsi="Arial" w:cs="Arial"/>
          <w:lang w:val="en-GB"/>
        </w:rPr>
        <w:t>Newsletter</w:t>
      </w:r>
      <w:r w:rsidRPr="00F132BC">
        <w:rPr>
          <w:rFonts w:ascii="Arial" w:hAnsi="Arial" w:cs="Arial"/>
          <w:lang w:val="en-GB"/>
        </w:rPr>
        <w:t>. The intent here is to</w:t>
      </w:r>
      <w:r w:rsidR="0035074A" w:rsidRPr="00F132BC">
        <w:rPr>
          <w:rFonts w:ascii="Arial" w:hAnsi="Arial" w:cs="Arial"/>
          <w:lang w:val="en-GB"/>
        </w:rPr>
        <w:t xml:space="preserve"> </w:t>
      </w:r>
      <w:r w:rsidR="00080B05" w:rsidRPr="00F132BC">
        <w:rPr>
          <w:rFonts w:ascii="Arial" w:hAnsi="Arial" w:cs="Arial"/>
          <w:lang w:val="en-GB"/>
        </w:rPr>
        <w:t>showcase</w:t>
      </w:r>
      <w:r w:rsidR="000B0EC9" w:rsidRPr="00F132BC">
        <w:rPr>
          <w:lang w:val="en-GB"/>
        </w:rPr>
        <w:t xml:space="preserve"> </w:t>
      </w:r>
      <w:r w:rsidR="000B0EC9" w:rsidRPr="00F132BC">
        <w:rPr>
          <w:rFonts w:ascii="Arial" w:hAnsi="Arial" w:cs="Arial"/>
          <w:lang w:val="en-GB"/>
        </w:rPr>
        <w:t xml:space="preserve">updates, stories, interviews, pictures and features from the </w:t>
      </w:r>
      <w:proofErr w:type="spellStart"/>
      <w:r w:rsidR="000B0EC9" w:rsidRPr="00F132BC">
        <w:rPr>
          <w:rFonts w:ascii="Arial" w:hAnsi="Arial" w:cs="Arial"/>
          <w:lang w:val="en-GB"/>
        </w:rPr>
        <w:t>openIMIS</w:t>
      </w:r>
      <w:proofErr w:type="spellEnd"/>
      <w:r w:rsidR="000B0EC9" w:rsidRPr="00F132BC">
        <w:rPr>
          <w:rFonts w:ascii="Arial" w:hAnsi="Arial" w:cs="Arial"/>
          <w:lang w:val="en-GB"/>
        </w:rPr>
        <w:t xml:space="preserve"> </w:t>
      </w:r>
      <w:r w:rsidR="00A967E5" w:rsidRPr="00F132BC">
        <w:rPr>
          <w:rFonts w:ascii="Arial" w:hAnsi="Arial" w:cs="Arial"/>
          <w:lang w:val="en-GB"/>
        </w:rPr>
        <w:t>community</w:t>
      </w:r>
      <w:r w:rsidR="00A967E5" w:rsidRPr="00F132BC" w:rsidDel="000B0EC9">
        <w:rPr>
          <w:rFonts w:ascii="Arial" w:hAnsi="Arial" w:cs="Arial"/>
          <w:lang w:val="en-GB"/>
        </w:rPr>
        <w:t xml:space="preserve"> </w:t>
      </w:r>
      <w:r w:rsidR="00080B05" w:rsidRPr="00F132BC">
        <w:rPr>
          <w:rFonts w:ascii="Arial" w:hAnsi="Arial" w:cs="Arial"/>
          <w:lang w:val="en-GB"/>
        </w:rPr>
        <w:t xml:space="preserve">and give insights into the new developments at the </w:t>
      </w:r>
      <w:proofErr w:type="spellStart"/>
      <w:r w:rsidR="00080B05" w:rsidRPr="00F132BC">
        <w:rPr>
          <w:rFonts w:ascii="Arial" w:hAnsi="Arial" w:cs="Arial"/>
          <w:lang w:val="en-GB"/>
        </w:rPr>
        <w:t>openIMIS</w:t>
      </w:r>
      <w:proofErr w:type="spellEnd"/>
      <w:r w:rsidR="00A967E5" w:rsidRPr="00F132BC">
        <w:rPr>
          <w:rFonts w:ascii="Arial" w:hAnsi="Arial" w:cs="Arial"/>
          <w:lang w:val="en-GB"/>
        </w:rPr>
        <w:t xml:space="preserve"> community</w:t>
      </w:r>
      <w:r w:rsidR="00080B05" w:rsidRPr="00F132BC">
        <w:rPr>
          <w:rFonts w:ascii="Arial" w:hAnsi="Arial" w:cs="Arial"/>
          <w:lang w:val="en-GB"/>
        </w:rPr>
        <w:t>.</w:t>
      </w:r>
      <w:r w:rsidR="000B0EC9" w:rsidRPr="00F132BC">
        <w:rPr>
          <w:rFonts w:ascii="Arial" w:hAnsi="Arial" w:cs="Arial"/>
          <w:lang w:val="en-GB"/>
        </w:rPr>
        <w:t xml:space="preserve"> The newsletter is a good opportunity to interlink publication and communication efforts.</w:t>
      </w:r>
    </w:p>
    <w:p w14:paraId="7A1B8521" w14:textId="77777777" w:rsidR="00FD5346" w:rsidRPr="00F132BC" w:rsidRDefault="00FD5346" w:rsidP="00E036CF">
      <w:pPr>
        <w:spacing w:after="0"/>
        <w:contextualSpacing/>
        <w:mirrorIndents/>
        <w:jc w:val="both"/>
        <w:rPr>
          <w:rFonts w:ascii="Arial" w:hAnsi="Arial" w:cs="Arial"/>
          <w:lang w:val="en-GB"/>
        </w:rPr>
      </w:pPr>
    </w:p>
    <w:p w14:paraId="317104CC" w14:textId="1023C71C" w:rsidR="00F935F2" w:rsidRDefault="00F935F2" w:rsidP="00E036CF">
      <w:pPr>
        <w:spacing w:after="0"/>
        <w:contextualSpacing/>
        <w:mirrorIndents/>
        <w:jc w:val="both"/>
        <w:rPr>
          <w:rFonts w:ascii="Arial" w:hAnsi="Arial" w:cs="Arial"/>
          <w:lang w:val="en-GB"/>
        </w:rPr>
      </w:pPr>
      <w:r w:rsidRPr="00F132BC">
        <w:rPr>
          <w:rFonts w:ascii="Arial" w:hAnsi="Arial" w:cs="Arial"/>
          <w:b/>
          <w:noProof/>
          <w:lang w:val="en-GB"/>
        </w:rPr>
        <w:t>Wiki:</w:t>
      </w:r>
      <w:r w:rsidRPr="00F132BC">
        <w:rPr>
          <w:rFonts w:ascii="Arial" w:hAnsi="Arial" w:cs="Arial"/>
          <w:noProof/>
          <w:lang w:val="en-GB"/>
        </w:rPr>
        <w:t xml:space="preserve"> </w:t>
      </w:r>
      <w:r w:rsidRPr="00F132BC">
        <w:rPr>
          <w:rFonts w:ascii="Arial" w:hAnsi="Arial" w:cs="Arial"/>
          <w:lang w:val="en-GB"/>
        </w:rPr>
        <w:t xml:space="preserve">The </w:t>
      </w:r>
      <w:proofErr w:type="spellStart"/>
      <w:r w:rsidRPr="00F132BC">
        <w:rPr>
          <w:rFonts w:ascii="Arial" w:hAnsi="Arial" w:cs="Arial"/>
          <w:lang w:val="en-GB"/>
        </w:rPr>
        <w:t>openIMIS</w:t>
      </w:r>
      <w:proofErr w:type="spellEnd"/>
      <w:r w:rsidRPr="00F132BC">
        <w:rPr>
          <w:rFonts w:ascii="Arial" w:hAnsi="Arial" w:cs="Arial"/>
          <w:lang w:val="en-GB"/>
        </w:rPr>
        <w:t xml:space="preserve"> wiki is the main source for community and product-related information. From documentation on community meetings, guides on installation and functionality to implementation experiences</w:t>
      </w:r>
      <w:r w:rsidRPr="00F132BC">
        <w:rPr>
          <w:rFonts w:ascii="Arial" w:hAnsi="Arial" w:cs="Arial"/>
          <w:color w:val="000000" w:themeColor="text1"/>
          <w:lang w:val="en-GB"/>
        </w:rPr>
        <w:t xml:space="preserve">, </w:t>
      </w:r>
      <w:hyperlink r:id="rId14" w:history="1">
        <w:proofErr w:type="spellStart"/>
        <w:r w:rsidRPr="00F132BC">
          <w:rPr>
            <w:rStyle w:val="Hyperlink"/>
            <w:rFonts w:ascii="Arial" w:hAnsi="Arial" w:cs="Arial"/>
            <w:color w:val="000000" w:themeColor="text1"/>
            <w:u w:val="none"/>
            <w:lang w:val="en-GB"/>
          </w:rPr>
          <w:t>openIMIS</w:t>
        </w:r>
        <w:proofErr w:type="spellEnd"/>
        <w:r w:rsidRPr="00F132BC">
          <w:rPr>
            <w:rStyle w:val="Hyperlink"/>
            <w:rFonts w:ascii="Arial" w:hAnsi="Arial" w:cs="Arial"/>
            <w:color w:val="000000" w:themeColor="text1"/>
            <w:u w:val="none"/>
            <w:lang w:val="en-GB"/>
          </w:rPr>
          <w:t xml:space="preserve"> wiki</w:t>
        </w:r>
        <w:r w:rsidRPr="00F132BC">
          <w:rPr>
            <w:rStyle w:val="Hyperlink"/>
            <w:rFonts w:ascii="Arial" w:hAnsi="Arial" w:cs="Arial"/>
            <w:color w:val="000000" w:themeColor="text1"/>
            <w:lang w:val="en-GB"/>
          </w:rPr>
          <w:t xml:space="preserve"> </w:t>
        </w:r>
      </w:hyperlink>
      <w:r w:rsidRPr="00F132BC">
        <w:rPr>
          <w:rFonts w:ascii="Arial" w:hAnsi="Arial" w:cs="Arial"/>
          <w:color w:val="000000" w:themeColor="text1"/>
          <w:lang w:val="en-GB"/>
        </w:rPr>
        <w:t xml:space="preserve">serves </w:t>
      </w:r>
      <w:r w:rsidRPr="00F132BC">
        <w:rPr>
          <w:rFonts w:ascii="Arial" w:hAnsi="Arial" w:cs="Arial"/>
          <w:lang w:val="en-GB"/>
        </w:rPr>
        <w:t>to share ideas, build community and get work done all in one place.</w:t>
      </w:r>
      <w:r w:rsidR="00F013D3" w:rsidRPr="00F132BC">
        <w:rPr>
          <w:rFonts w:ascii="Arial" w:hAnsi="Arial" w:cs="Arial"/>
          <w:lang w:val="en-GB"/>
        </w:rPr>
        <w:t xml:space="preserve"> </w:t>
      </w:r>
      <w:r w:rsidRPr="00F132BC">
        <w:rPr>
          <w:rFonts w:ascii="Arial" w:hAnsi="Arial" w:cs="Arial"/>
          <w:lang w:val="en-GB"/>
        </w:rPr>
        <w:t xml:space="preserve">Users can freely access </w:t>
      </w:r>
      <w:proofErr w:type="spellStart"/>
      <w:r w:rsidRPr="00F132BC">
        <w:rPr>
          <w:rFonts w:ascii="Arial" w:hAnsi="Arial" w:cs="Arial"/>
          <w:lang w:val="en-GB"/>
        </w:rPr>
        <w:t>openIMIS</w:t>
      </w:r>
      <w:proofErr w:type="spellEnd"/>
      <w:r w:rsidRPr="00F132BC">
        <w:rPr>
          <w:rFonts w:ascii="Arial" w:hAnsi="Arial" w:cs="Arial"/>
          <w:lang w:val="en-GB"/>
        </w:rPr>
        <w:t xml:space="preserve"> wiki without an account and view its content.</w:t>
      </w:r>
    </w:p>
    <w:p w14:paraId="479A2F26" w14:textId="77777777" w:rsidR="00FD5346" w:rsidRPr="00F132BC" w:rsidRDefault="00FD5346" w:rsidP="00E036CF">
      <w:pPr>
        <w:spacing w:after="0"/>
        <w:contextualSpacing/>
        <w:mirrorIndents/>
        <w:jc w:val="both"/>
        <w:rPr>
          <w:rFonts w:ascii="Arial" w:hAnsi="Arial" w:cs="Arial"/>
          <w:lang w:val="en-GB"/>
        </w:rPr>
      </w:pPr>
    </w:p>
    <w:p w14:paraId="3D010895" w14:textId="46E49E09" w:rsidR="000A2722" w:rsidRDefault="004E7543" w:rsidP="00E036CF">
      <w:pPr>
        <w:spacing w:after="0"/>
        <w:contextualSpacing/>
        <w:mirrorIndents/>
        <w:jc w:val="both"/>
        <w:rPr>
          <w:rStyle w:val="Hyperlink"/>
          <w:rFonts w:ascii="Arial" w:hAnsi="Arial" w:cs="Arial"/>
          <w:lang w:val="en-GB"/>
        </w:rPr>
      </w:pPr>
      <w:hyperlink r:id="rId15" w:history="1">
        <w:r w:rsidR="000A2722" w:rsidRPr="00F132BC">
          <w:rPr>
            <w:rStyle w:val="Hyperlink"/>
            <w:rFonts w:ascii="Arial" w:hAnsi="Arial" w:cs="Arial"/>
            <w:lang w:val="en-GB"/>
          </w:rPr>
          <w:t>https://openimis.atlassian.net/wiki/spaces/OP/overview</w:t>
        </w:r>
      </w:hyperlink>
    </w:p>
    <w:p w14:paraId="4B8F8E52" w14:textId="77777777" w:rsidR="00FD5346" w:rsidRPr="00F132BC" w:rsidRDefault="00FD5346" w:rsidP="00E036CF">
      <w:pPr>
        <w:spacing w:after="0"/>
        <w:contextualSpacing/>
        <w:mirrorIndents/>
        <w:jc w:val="both"/>
        <w:rPr>
          <w:rFonts w:ascii="Arial" w:hAnsi="Arial" w:cs="Arial"/>
          <w:lang w:val="en-GB"/>
        </w:rPr>
      </w:pPr>
    </w:p>
    <w:p w14:paraId="34F1DB97" w14:textId="56E7BBA4" w:rsidR="005579CE" w:rsidRDefault="00E45C41" w:rsidP="00E036CF">
      <w:pPr>
        <w:spacing w:after="0"/>
        <w:contextualSpacing/>
        <w:mirrorIndents/>
        <w:jc w:val="both"/>
        <w:rPr>
          <w:rFonts w:ascii="Arial" w:hAnsi="Arial" w:cs="Arial"/>
          <w:lang w:val="en-GB"/>
        </w:rPr>
      </w:pPr>
      <w:r w:rsidRPr="00F132BC">
        <w:rPr>
          <w:rFonts w:ascii="Arial" w:hAnsi="Arial" w:cs="Arial"/>
          <w:b/>
          <w:lang w:val="en-GB"/>
        </w:rPr>
        <w:t>GitHub:</w:t>
      </w:r>
      <w:r w:rsidRPr="00F132BC">
        <w:rPr>
          <w:rFonts w:ascii="Arial" w:hAnsi="Arial" w:cs="Arial"/>
          <w:lang w:val="en-GB"/>
        </w:rPr>
        <w:t xml:space="preserve"> </w:t>
      </w:r>
      <w:r w:rsidR="00E14C5E" w:rsidRPr="00F132BC">
        <w:rPr>
          <w:rFonts w:ascii="Arial" w:hAnsi="Arial" w:cs="Arial"/>
          <w:lang w:val="en-GB"/>
        </w:rPr>
        <w:t xml:space="preserve">The source code for </w:t>
      </w:r>
      <w:proofErr w:type="spellStart"/>
      <w:r w:rsidR="00E14C5E" w:rsidRPr="00F132BC">
        <w:rPr>
          <w:rFonts w:ascii="Arial" w:hAnsi="Arial" w:cs="Arial"/>
          <w:lang w:val="en-GB"/>
        </w:rPr>
        <w:t>openIMIS</w:t>
      </w:r>
      <w:proofErr w:type="spellEnd"/>
      <w:r w:rsidR="00E14C5E" w:rsidRPr="00F132BC">
        <w:rPr>
          <w:rFonts w:ascii="Arial" w:hAnsi="Arial" w:cs="Arial"/>
          <w:lang w:val="en-GB"/>
        </w:rPr>
        <w:t xml:space="preserve"> is available on GitHub. </w:t>
      </w:r>
      <w:r w:rsidR="00A967E5" w:rsidRPr="00F132BC">
        <w:rPr>
          <w:rFonts w:ascii="Arial" w:hAnsi="Arial" w:cs="Arial"/>
          <w:lang w:val="en-GB"/>
        </w:rPr>
        <w:t>T</w:t>
      </w:r>
      <w:r w:rsidR="00E14C5E" w:rsidRPr="00F132BC">
        <w:rPr>
          <w:rFonts w:ascii="Arial" w:hAnsi="Arial" w:cs="Arial"/>
          <w:lang w:val="en-GB"/>
        </w:rPr>
        <w:t>he source code can be viewed and downloaded</w:t>
      </w:r>
      <w:r w:rsidR="00A967E5" w:rsidRPr="00F132BC">
        <w:rPr>
          <w:rFonts w:ascii="Arial" w:hAnsi="Arial" w:cs="Arial"/>
          <w:lang w:val="en-GB"/>
        </w:rPr>
        <w:t xml:space="preserve"> as well as allows access to different versioning</w:t>
      </w:r>
      <w:r w:rsidR="00E14C5E" w:rsidRPr="00F132BC">
        <w:rPr>
          <w:rFonts w:ascii="Arial" w:hAnsi="Arial" w:cs="Arial"/>
          <w:lang w:val="en-GB"/>
        </w:rPr>
        <w:t>.</w:t>
      </w:r>
    </w:p>
    <w:p w14:paraId="2065C626" w14:textId="77777777" w:rsidR="00FD5346" w:rsidRPr="00F132BC" w:rsidRDefault="00FD5346" w:rsidP="00E036CF">
      <w:pPr>
        <w:spacing w:after="0"/>
        <w:contextualSpacing/>
        <w:mirrorIndents/>
        <w:jc w:val="both"/>
        <w:rPr>
          <w:rFonts w:ascii="Arial" w:hAnsi="Arial" w:cs="Arial"/>
          <w:lang w:val="en-GB"/>
        </w:rPr>
      </w:pPr>
    </w:p>
    <w:p w14:paraId="66C5C621" w14:textId="3E02FAB0" w:rsidR="000A2722" w:rsidRDefault="004E7543" w:rsidP="00E036CF">
      <w:pPr>
        <w:spacing w:after="0"/>
        <w:contextualSpacing/>
        <w:mirrorIndents/>
        <w:jc w:val="both"/>
        <w:rPr>
          <w:rStyle w:val="Hyperlink"/>
          <w:rFonts w:ascii="Arial" w:hAnsi="Arial" w:cs="Arial"/>
          <w:lang w:val="en-GB"/>
        </w:rPr>
      </w:pPr>
      <w:hyperlink r:id="rId16" w:history="1">
        <w:r w:rsidR="000A2722" w:rsidRPr="00F132BC">
          <w:rPr>
            <w:rStyle w:val="Hyperlink"/>
            <w:rFonts w:ascii="Arial" w:hAnsi="Arial" w:cs="Arial"/>
            <w:lang w:val="en-GB"/>
          </w:rPr>
          <w:t>https://github.com/openimis</w:t>
        </w:r>
      </w:hyperlink>
    </w:p>
    <w:p w14:paraId="1357F933" w14:textId="77777777" w:rsidR="00FD5346" w:rsidRPr="00F132BC" w:rsidRDefault="00FD5346" w:rsidP="00E036CF">
      <w:pPr>
        <w:spacing w:after="0"/>
        <w:contextualSpacing/>
        <w:mirrorIndents/>
        <w:jc w:val="both"/>
        <w:rPr>
          <w:rFonts w:ascii="Arial" w:hAnsi="Arial" w:cs="Arial"/>
          <w:lang w:val="en-GB"/>
        </w:rPr>
      </w:pPr>
    </w:p>
    <w:p w14:paraId="4DBE147D" w14:textId="68938595" w:rsidR="00E14C5E" w:rsidRDefault="00E14C5E" w:rsidP="00E036CF">
      <w:pPr>
        <w:spacing w:after="0"/>
        <w:contextualSpacing/>
        <w:mirrorIndents/>
        <w:jc w:val="both"/>
        <w:rPr>
          <w:rFonts w:ascii="Arial" w:hAnsi="Arial" w:cs="Arial"/>
          <w:lang w:val="en-GB"/>
        </w:rPr>
      </w:pPr>
      <w:proofErr w:type="spellStart"/>
      <w:r w:rsidRPr="00F132BC">
        <w:rPr>
          <w:rFonts w:ascii="Arial" w:hAnsi="Arial" w:cs="Arial"/>
          <w:b/>
          <w:lang w:val="en-GB"/>
        </w:rPr>
        <w:t>ReadtheDocs</w:t>
      </w:r>
      <w:proofErr w:type="spellEnd"/>
      <w:r w:rsidRPr="00F132BC">
        <w:rPr>
          <w:rFonts w:ascii="Arial" w:hAnsi="Arial" w:cs="Arial"/>
          <w:b/>
          <w:lang w:val="en-GB"/>
        </w:rPr>
        <w:t>:</w:t>
      </w:r>
      <w:r w:rsidRPr="00F132BC">
        <w:rPr>
          <w:rFonts w:ascii="Arial" w:hAnsi="Arial" w:cs="Arial"/>
          <w:lang w:val="en-GB"/>
        </w:rPr>
        <w:t xml:space="preserve"> </w:t>
      </w:r>
      <w:proofErr w:type="spellStart"/>
      <w:r w:rsidRPr="00F132BC">
        <w:rPr>
          <w:rFonts w:ascii="Arial" w:hAnsi="Arial" w:cs="Arial"/>
          <w:lang w:val="en-GB"/>
        </w:rPr>
        <w:t>ReadtheDocs</w:t>
      </w:r>
      <w:proofErr w:type="spellEnd"/>
      <w:r w:rsidRPr="00F132BC">
        <w:rPr>
          <w:rFonts w:ascii="Arial" w:hAnsi="Arial" w:cs="Arial"/>
          <w:lang w:val="en-GB"/>
        </w:rPr>
        <w:t xml:space="preserve"> contains technical </w:t>
      </w:r>
      <w:proofErr w:type="spellStart"/>
      <w:r w:rsidRPr="00F132BC">
        <w:rPr>
          <w:rFonts w:ascii="Arial" w:hAnsi="Arial" w:cs="Arial"/>
          <w:lang w:val="en-GB"/>
        </w:rPr>
        <w:t>openIMIS</w:t>
      </w:r>
      <w:proofErr w:type="spellEnd"/>
      <w:r w:rsidRPr="00F132BC">
        <w:rPr>
          <w:rFonts w:ascii="Arial" w:hAnsi="Arial" w:cs="Arial"/>
          <w:lang w:val="en-GB"/>
        </w:rPr>
        <w:t xml:space="preserve"> documentation. On </w:t>
      </w:r>
      <w:hyperlink r:id="rId17" w:history="1">
        <w:proofErr w:type="spellStart"/>
        <w:r w:rsidRPr="00F132BC">
          <w:rPr>
            <w:rFonts w:ascii="Arial" w:hAnsi="Arial" w:cs="Arial"/>
            <w:lang w:val="en-GB"/>
          </w:rPr>
          <w:t>ReadtheDocs</w:t>
        </w:r>
        <w:proofErr w:type="spellEnd"/>
      </w:hyperlink>
      <w:r w:rsidRPr="00F132BC">
        <w:rPr>
          <w:rFonts w:ascii="Arial" w:hAnsi="Arial" w:cs="Arial"/>
          <w:lang w:val="en-GB"/>
        </w:rPr>
        <w:t>, users can find developer documents on the system architecture, versioning and releasing, as well as user documentation for implementers.</w:t>
      </w:r>
    </w:p>
    <w:p w14:paraId="7E788316" w14:textId="77777777" w:rsidR="00FD5346" w:rsidRPr="00F132BC" w:rsidRDefault="00FD5346" w:rsidP="00E036CF">
      <w:pPr>
        <w:spacing w:after="0"/>
        <w:contextualSpacing/>
        <w:mirrorIndents/>
        <w:jc w:val="both"/>
        <w:rPr>
          <w:rFonts w:ascii="Arial" w:hAnsi="Arial" w:cs="Arial"/>
          <w:lang w:val="en-GB"/>
        </w:rPr>
      </w:pPr>
    </w:p>
    <w:p w14:paraId="032FE6C3" w14:textId="70578AC1" w:rsidR="000A2722" w:rsidRPr="00F132BC" w:rsidRDefault="004E7543" w:rsidP="00E036CF">
      <w:pPr>
        <w:spacing w:after="0"/>
        <w:contextualSpacing/>
        <w:mirrorIndents/>
        <w:jc w:val="both"/>
        <w:rPr>
          <w:rFonts w:ascii="Arial" w:hAnsi="Arial" w:cs="Arial"/>
          <w:lang w:val="en-GB"/>
        </w:rPr>
      </w:pPr>
      <w:hyperlink r:id="rId18" w:history="1">
        <w:r w:rsidR="000A2722" w:rsidRPr="00F132BC">
          <w:rPr>
            <w:rStyle w:val="Hyperlink"/>
            <w:rFonts w:ascii="Arial" w:hAnsi="Arial" w:cs="Arial"/>
            <w:lang w:val="en-GB"/>
          </w:rPr>
          <w:t>http://openimis.readthedocs.io/en/latest/</w:t>
        </w:r>
      </w:hyperlink>
    </w:p>
    <w:p w14:paraId="72D6D046" w14:textId="77777777" w:rsidR="00F935F2" w:rsidRPr="00F132BC" w:rsidRDefault="00F935F2" w:rsidP="00E036CF">
      <w:pPr>
        <w:spacing w:after="0"/>
        <w:contextualSpacing/>
        <w:mirrorIndents/>
        <w:jc w:val="both"/>
        <w:rPr>
          <w:rFonts w:ascii="Arial" w:hAnsi="Arial" w:cs="Arial"/>
          <w:noProof/>
          <w:lang w:val="en-GB"/>
        </w:rPr>
      </w:pPr>
    </w:p>
    <w:p w14:paraId="6BE3864A" w14:textId="00261B12" w:rsidR="00E0688D" w:rsidRDefault="00E0688D" w:rsidP="00FD5346">
      <w:pPr>
        <w:pStyle w:val="berschrift3"/>
        <w:spacing w:before="0"/>
        <w:contextualSpacing/>
        <w:mirrorIndents/>
        <w:jc w:val="both"/>
        <w:rPr>
          <w:lang w:val="en-GB"/>
        </w:rPr>
      </w:pPr>
      <w:bookmarkStart w:id="434" w:name="_Toc533159263"/>
      <w:r w:rsidRPr="00F132BC">
        <w:rPr>
          <w:lang w:val="en-GB"/>
        </w:rPr>
        <w:t>Partner</w:t>
      </w:r>
      <w:r w:rsidR="00E45C41" w:rsidRPr="00F132BC">
        <w:rPr>
          <w:lang w:val="en-GB"/>
        </w:rPr>
        <w:t xml:space="preserve"> </w:t>
      </w:r>
      <w:r w:rsidRPr="00F132BC">
        <w:rPr>
          <w:lang w:val="en-GB"/>
        </w:rPr>
        <w:t>Channels</w:t>
      </w:r>
      <w:bookmarkEnd w:id="434"/>
    </w:p>
    <w:p w14:paraId="5E6FF792" w14:textId="1A542EC8" w:rsidR="000B0EC9" w:rsidRPr="00F132BC" w:rsidRDefault="000B0EC9" w:rsidP="00FD5346">
      <w:pPr>
        <w:spacing w:after="0"/>
        <w:contextualSpacing/>
        <w:mirrorIndents/>
        <w:jc w:val="both"/>
        <w:rPr>
          <w:rFonts w:ascii="Arial" w:hAnsi="Arial" w:cs="Arial"/>
          <w:lang w:val="en-GB"/>
        </w:rPr>
      </w:pPr>
      <w:r w:rsidRPr="00F132BC">
        <w:rPr>
          <w:rFonts w:ascii="Arial" w:hAnsi="Arial" w:cs="Arial"/>
          <w:lang w:val="en-GB"/>
        </w:rPr>
        <w:t>For most partner institutions</w:t>
      </w:r>
      <w:r w:rsidR="00A967E5" w:rsidRPr="00F132BC">
        <w:rPr>
          <w:rFonts w:ascii="Arial" w:hAnsi="Arial" w:cs="Arial"/>
          <w:lang w:val="en-GB"/>
        </w:rPr>
        <w:t>,</w:t>
      </w:r>
      <w:r w:rsidRPr="00F132BC">
        <w:rPr>
          <w:rFonts w:ascii="Arial" w:hAnsi="Arial" w:cs="Arial"/>
          <w:lang w:val="en-GB"/>
        </w:rPr>
        <w:t xml:space="preserve"> the website is the most important tool for presenting itself and its work to the outside world. </w:t>
      </w:r>
      <w:r w:rsidR="003637B1" w:rsidRPr="00F132BC">
        <w:rPr>
          <w:rFonts w:ascii="Arial" w:hAnsi="Arial" w:cs="Arial"/>
          <w:lang w:val="en-GB"/>
        </w:rPr>
        <w:t xml:space="preserve">Interlinking content with partner channels </w:t>
      </w:r>
      <w:r w:rsidR="00A967E5" w:rsidRPr="00F132BC">
        <w:rPr>
          <w:rFonts w:ascii="Arial" w:hAnsi="Arial" w:cs="Arial"/>
          <w:lang w:val="en-GB"/>
        </w:rPr>
        <w:t xml:space="preserve">will </w:t>
      </w:r>
      <w:r w:rsidR="003637B1" w:rsidRPr="00F132BC">
        <w:rPr>
          <w:rFonts w:ascii="Arial" w:hAnsi="Arial" w:cs="Arial"/>
          <w:lang w:val="en-GB"/>
        </w:rPr>
        <w:t xml:space="preserve">expand the </w:t>
      </w:r>
      <w:r w:rsidRPr="00F132BC">
        <w:rPr>
          <w:rFonts w:ascii="Arial" w:hAnsi="Arial" w:cs="Arial"/>
          <w:lang w:val="en-GB"/>
        </w:rPr>
        <w:t xml:space="preserve">reach </w:t>
      </w:r>
      <w:r w:rsidR="003637B1" w:rsidRPr="00F132BC">
        <w:rPr>
          <w:rFonts w:ascii="Arial" w:hAnsi="Arial" w:cs="Arial"/>
          <w:lang w:val="en-GB"/>
        </w:rPr>
        <w:t xml:space="preserve">to </w:t>
      </w:r>
      <w:r w:rsidRPr="00F132BC">
        <w:rPr>
          <w:rFonts w:ascii="Arial" w:hAnsi="Arial" w:cs="Arial"/>
          <w:lang w:val="en-GB"/>
        </w:rPr>
        <w:t xml:space="preserve">all major target groups. </w:t>
      </w:r>
      <w:r w:rsidR="003637B1" w:rsidRPr="00F132BC">
        <w:rPr>
          <w:rFonts w:ascii="Arial" w:hAnsi="Arial" w:cs="Arial"/>
          <w:lang w:val="en-GB"/>
        </w:rPr>
        <w:t xml:space="preserve">Content therefore should be a combination of </w:t>
      </w:r>
      <w:r w:rsidRPr="00F132BC">
        <w:rPr>
          <w:rFonts w:ascii="Arial" w:hAnsi="Arial" w:cs="Arial"/>
          <w:lang w:val="en-GB"/>
        </w:rPr>
        <w:t xml:space="preserve">hard facts and figures with reportages and features </w:t>
      </w:r>
      <w:r w:rsidR="003637B1" w:rsidRPr="00F132BC">
        <w:rPr>
          <w:rFonts w:ascii="Arial" w:hAnsi="Arial" w:cs="Arial"/>
          <w:lang w:val="en-GB"/>
        </w:rPr>
        <w:t xml:space="preserve">and should have </w:t>
      </w:r>
      <w:r w:rsidRPr="00F132BC">
        <w:rPr>
          <w:rFonts w:ascii="Arial" w:hAnsi="Arial" w:cs="Arial"/>
          <w:lang w:val="en-GB"/>
        </w:rPr>
        <w:t xml:space="preserve">both rational and emotional appeal for a wide range of users. </w:t>
      </w:r>
    </w:p>
    <w:p w14:paraId="125CD1ED" w14:textId="5FD5093C" w:rsidR="00A502D7" w:rsidRPr="00F132BC" w:rsidRDefault="00A502D7" w:rsidP="00E036CF">
      <w:pPr>
        <w:pStyle w:val="Kopfzeile"/>
        <w:spacing w:line="276" w:lineRule="auto"/>
        <w:contextualSpacing/>
        <w:mirrorIndents/>
        <w:jc w:val="both"/>
        <w:rPr>
          <w:rFonts w:cs="Arial"/>
          <w:lang w:val="en-GB"/>
        </w:rPr>
      </w:pPr>
    </w:p>
    <w:p w14:paraId="191D5C62" w14:textId="5F7A12AB" w:rsidR="00E45C41" w:rsidRDefault="00E45C41" w:rsidP="00E036CF">
      <w:pPr>
        <w:pStyle w:val="Kopfzeile"/>
        <w:spacing w:line="276" w:lineRule="auto"/>
        <w:contextualSpacing/>
        <w:mirrorIndents/>
        <w:jc w:val="both"/>
        <w:rPr>
          <w:rFonts w:cs="Arial"/>
          <w:b/>
          <w:lang w:val="en-GB"/>
        </w:rPr>
      </w:pPr>
      <w:r w:rsidRPr="00F132BC">
        <w:rPr>
          <w:rFonts w:cs="Arial"/>
          <w:b/>
          <w:lang w:val="en-GB"/>
        </w:rPr>
        <w:t>Federal Ministry of Economic Cooperation and Development (BMZ)</w:t>
      </w:r>
    </w:p>
    <w:p w14:paraId="254466AE" w14:textId="2C38CC99" w:rsidR="00E45C41" w:rsidRPr="00F132BC" w:rsidRDefault="00E45C41" w:rsidP="00E036CF">
      <w:pPr>
        <w:pStyle w:val="Kopfzeile"/>
        <w:spacing w:line="276" w:lineRule="auto"/>
        <w:contextualSpacing/>
        <w:mirrorIndents/>
        <w:jc w:val="both"/>
        <w:rPr>
          <w:rFonts w:cs="Arial"/>
          <w:lang w:val="en-GB"/>
        </w:rPr>
      </w:pPr>
      <w:r w:rsidRPr="00F132BC">
        <w:rPr>
          <w:rFonts w:cs="Arial"/>
          <w:lang w:val="en-GB"/>
        </w:rPr>
        <w:t>Founded in 1961, the Ministry works to encourage economic development within Germany and in other countries through international cooperation and partnerships. It cooperates with international organizations involved in development including the International Monetary Fund, World Bank, and the United Nations.</w:t>
      </w:r>
    </w:p>
    <w:p w14:paraId="5F7F1245" w14:textId="77777777" w:rsidR="00633A5A" w:rsidRDefault="00F013D3" w:rsidP="00712E8D">
      <w:pPr>
        <w:pStyle w:val="Kopfzeile"/>
        <w:numPr>
          <w:ilvl w:val="0"/>
          <w:numId w:val="9"/>
        </w:numPr>
        <w:spacing w:line="276" w:lineRule="auto"/>
        <w:contextualSpacing/>
        <w:mirrorIndents/>
        <w:jc w:val="both"/>
        <w:rPr>
          <w:rFonts w:cs="Arial"/>
          <w:lang w:val="en-GB"/>
        </w:rPr>
      </w:pPr>
      <w:r w:rsidRPr="00F132BC">
        <w:rPr>
          <w:rFonts w:cs="Arial"/>
          <w:lang w:val="en-GB"/>
        </w:rPr>
        <w:t>Website (</w:t>
      </w:r>
      <w:hyperlink r:id="rId19" w:history="1">
        <w:r w:rsidRPr="00F132BC">
          <w:rPr>
            <w:rStyle w:val="Hyperlink"/>
            <w:rFonts w:cs="Arial"/>
            <w:lang w:val="en-GB"/>
          </w:rPr>
          <w:t>www.bmz.de</w:t>
        </w:r>
      </w:hyperlink>
      <w:r w:rsidRPr="00F132BC">
        <w:rPr>
          <w:rFonts w:cs="Arial"/>
          <w:lang w:val="en-GB"/>
        </w:rPr>
        <w:t>)</w:t>
      </w:r>
    </w:p>
    <w:p w14:paraId="1C51C588" w14:textId="77777777" w:rsidR="00633A5A" w:rsidRDefault="00F013D3" w:rsidP="00712E8D">
      <w:pPr>
        <w:pStyle w:val="Kopfzeile"/>
        <w:numPr>
          <w:ilvl w:val="0"/>
          <w:numId w:val="9"/>
        </w:numPr>
        <w:spacing w:line="276" w:lineRule="auto"/>
        <w:contextualSpacing/>
        <w:mirrorIndents/>
        <w:jc w:val="both"/>
        <w:rPr>
          <w:rFonts w:cs="Arial"/>
          <w:lang w:val="en-GB"/>
        </w:rPr>
      </w:pPr>
      <w:r w:rsidRPr="00633A5A">
        <w:rPr>
          <w:rFonts w:cs="Arial"/>
          <w:lang w:val="en-GB"/>
        </w:rPr>
        <w:t>Social Media (Twitter: @</w:t>
      </w:r>
      <w:proofErr w:type="spellStart"/>
      <w:r w:rsidRPr="00633A5A">
        <w:rPr>
          <w:rFonts w:cs="Arial"/>
          <w:lang w:val="en-GB"/>
        </w:rPr>
        <w:t>BMZ_Bund</w:t>
      </w:r>
      <w:proofErr w:type="spellEnd"/>
      <w:r w:rsidRPr="00633A5A">
        <w:rPr>
          <w:rFonts w:cs="Arial"/>
          <w:lang w:val="en-GB"/>
        </w:rPr>
        <w:t>; Facebook: @</w:t>
      </w:r>
      <w:proofErr w:type="spellStart"/>
      <w:r w:rsidRPr="00633A5A">
        <w:rPr>
          <w:rFonts w:cs="Arial"/>
          <w:lang w:val="en-GB"/>
        </w:rPr>
        <w:t>BMZ.Bund</w:t>
      </w:r>
      <w:proofErr w:type="spellEnd"/>
      <w:r w:rsidRPr="00633A5A">
        <w:rPr>
          <w:rFonts w:cs="Arial"/>
          <w:lang w:val="en-GB"/>
        </w:rPr>
        <w:t>)</w:t>
      </w:r>
    </w:p>
    <w:p w14:paraId="66157619" w14:textId="6BA7134D" w:rsidR="00633A5A" w:rsidRDefault="00F013D3" w:rsidP="00712E8D">
      <w:pPr>
        <w:pStyle w:val="Kopfzeile"/>
        <w:numPr>
          <w:ilvl w:val="0"/>
          <w:numId w:val="9"/>
        </w:numPr>
        <w:spacing w:line="276" w:lineRule="auto"/>
        <w:contextualSpacing/>
        <w:mirrorIndents/>
        <w:jc w:val="both"/>
        <w:rPr>
          <w:rFonts w:cs="Arial"/>
          <w:lang w:val="en-GB"/>
        </w:rPr>
      </w:pPr>
      <w:r w:rsidRPr="00633A5A">
        <w:rPr>
          <w:rFonts w:cs="Arial"/>
          <w:lang w:val="en-GB"/>
        </w:rPr>
        <w:t>Healthy Developments (</w:t>
      </w:r>
      <w:hyperlink r:id="rId20" w:history="1">
        <w:r w:rsidRPr="00633A5A">
          <w:rPr>
            <w:rStyle w:val="Hyperlink"/>
            <w:rFonts w:cs="Arial"/>
            <w:lang w:val="en-GB"/>
          </w:rPr>
          <w:t>www.health.bmz.de</w:t>
        </w:r>
      </w:hyperlink>
      <w:r w:rsidRPr="00633A5A">
        <w:rPr>
          <w:rFonts w:cs="Arial"/>
          <w:lang w:val="en-GB"/>
        </w:rPr>
        <w:t>)</w:t>
      </w:r>
      <w:r w:rsidR="00AA33FA">
        <w:rPr>
          <w:rFonts w:cs="Arial"/>
          <w:lang w:val="en-GB"/>
        </w:rPr>
        <w:t xml:space="preserve"> – sector specific website; important platform to be used more intensely</w:t>
      </w:r>
    </w:p>
    <w:p w14:paraId="42477A00" w14:textId="525D7319" w:rsidR="00A967E5" w:rsidRPr="00633A5A" w:rsidRDefault="00A967E5" w:rsidP="00712E8D">
      <w:pPr>
        <w:pStyle w:val="Kopfzeile"/>
        <w:numPr>
          <w:ilvl w:val="0"/>
          <w:numId w:val="9"/>
        </w:numPr>
        <w:spacing w:line="276" w:lineRule="auto"/>
        <w:contextualSpacing/>
        <w:mirrorIndents/>
        <w:jc w:val="both"/>
        <w:rPr>
          <w:rFonts w:cs="Arial"/>
          <w:lang w:val="en-GB"/>
        </w:rPr>
      </w:pPr>
      <w:r w:rsidRPr="00633A5A">
        <w:rPr>
          <w:rFonts w:cs="Arial"/>
          <w:lang w:val="en-GB"/>
        </w:rPr>
        <w:t>Internal newsletter</w:t>
      </w:r>
    </w:p>
    <w:p w14:paraId="20203861" w14:textId="45F2BBD0" w:rsidR="00F013D3" w:rsidRPr="00F132BC" w:rsidRDefault="00F013D3" w:rsidP="00E036CF">
      <w:pPr>
        <w:pStyle w:val="Kopfzeile"/>
        <w:spacing w:line="276" w:lineRule="auto"/>
        <w:contextualSpacing/>
        <w:mirrorIndents/>
        <w:jc w:val="both"/>
        <w:rPr>
          <w:rFonts w:cs="Arial"/>
          <w:lang w:val="en-GB"/>
        </w:rPr>
      </w:pPr>
    </w:p>
    <w:p w14:paraId="7A54A4E9" w14:textId="372EAE10" w:rsidR="00E45C41" w:rsidRDefault="00E45C41" w:rsidP="00E036CF">
      <w:pPr>
        <w:pStyle w:val="Kopfzeile"/>
        <w:spacing w:line="276" w:lineRule="auto"/>
        <w:contextualSpacing/>
        <w:mirrorIndents/>
        <w:jc w:val="both"/>
        <w:rPr>
          <w:rFonts w:cs="Arial"/>
          <w:b/>
          <w:lang w:val="en-GB"/>
        </w:rPr>
      </w:pPr>
      <w:r w:rsidRPr="00F132BC">
        <w:rPr>
          <w:rFonts w:cs="Arial"/>
          <w:b/>
          <w:lang w:val="en-GB"/>
        </w:rPr>
        <w:t>Swiss Agency</w:t>
      </w:r>
      <w:r w:rsidRPr="00F132BC">
        <w:rPr>
          <w:rFonts w:cs="Arial"/>
          <w:lang w:val="en-GB"/>
        </w:rPr>
        <w:t xml:space="preserve"> </w:t>
      </w:r>
      <w:r w:rsidRPr="00F132BC">
        <w:rPr>
          <w:rFonts w:cs="Arial"/>
          <w:b/>
          <w:lang w:val="en-GB"/>
        </w:rPr>
        <w:t>for Development and Cooperation (SDC)</w:t>
      </w:r>
    </w:p>
    <w:p w14:paraId="14291D1D" w14:textId="77777777" w:rsidR="00633A5A" w:rsidRDefault="00E45C41" w:rsidP="00633A5A">
      <w:pPr>
        <w:pStyle w:val="Kopfzeile"/>
        <w:spacing w:line="276" w:lineRule="auto"/>
        <w:contextualSpacing/>
        <w:mirrorIndents/>
        <w:jc w:val="both"/>
        <w:rPr>
          <w:rStyle w:val="Fett"/>
          <w:rFonts w:cs="Arial"/>
          <w:b w:val="0"/>
          <w:lang w:val="en-GB"/>
        </w:rPr>
      </w:pPr>
      <w:r w:rsidRPr="00F132BC">
        <w:rPr>
          <w:rStyle w:val="Fett"/>
          <w:rFonts w:cs="Arial"/>
          <w:b w:val="0"/>
          <w:lang w:val="en-GB"/>
        </w:rPr>
        <w:t>The SDC is Switzerland’s international cooperation agency within the Federal Department of Foreign Affairs (FDFA). In operating with other federal offices concerned, SDC is responsible for the overall coordination of development activities and cooperation in Africa, Asia and central/south America, as well as for the humanitarian aid delive</w:t>
      </w:r>
      <w:r w:rsidR="00633A5A">
        <w:rPr>
          <w:rStyle w:val="Fett"/>
          <w:rFonts w:cs="Arial"/>
          <w:b w:val="0"/>
          <w:lang w:val="en-GB"/>
        </w:rPr>
        <w:t>red by the Swiss Confederation.</w:t>
      </w:r>
    </w:p>
    <w:p w14:paraId="4A08CEB7" w14:textId="77777777" w:rsidR="00633A5A" w:rsidRDefault="00DE3155" w:rsidP="00712E8D">
      <w:pPr>
        <w:pStyle w:val="Kopfzeile"/>
        <w:numPr>
          <w:ilvl w:val="0"/>
          <w:numId w:val="51"/>
        </w:numPr>
        <w:spacing w:line="276" w:lineRule="auto"/>
        <w:contextualSpacing/>
        <w:mirrorIndents/>
        <w:jc w:val="both"/>
        <w:rPr>
          <w:rFonts w:cs="Arial"/>
          <w:lang w:val="en-GB"/>
        </w:rPr>
      </w:pPr>
      <w:r w:rsidRPr="00633A5A">
        <w:rPr>
          <w:rFonts w:cs="Arial"/>
          <w:lang w:val="en-GB"/>
        </w:rPr>
        <w:t>Website (</w:t>
      </w:r>
      <w:hyperlink r:id="rId21" w:history="1">
        <w:r w:rsidRPr="00633A5A">
          <w:rPr>
            <w:rStyle w:val="Hyperlink"/>
            <w:rFonts w:cs="Arial"/>
            <w:lang w:val="en-GB"/>
          </w:rPr>
          <w:t>www.sdc.admin.ch</w:t>
        </w:r>
      </w:hyperlink>
      <w:r w:rsidRPr="00633A5A">
        <w:rPr>
          <w:rFonts w:cs="Arial"/>
          <w:lang w:val="en-GB"/>
        </w:rPr>
        <w:t>)</w:t>
      </w:r>
      <w:r w:rsidR="00633A5A">
        <w:rPr>
          <w:rFonts w:cs="Arial"/>
          <w:lang w:val="en-GB"/>
        </w:rPr>
        <w:t xml:space="preserve"> </w:t>
      </w:r>
    </w:p>
    <w:p w14:paraId="2C00A68E" w14:textId="77777777" w:rsidR="00633A5A" w:rsidRDefault="00DE3155" w:rsidP="00712E8D">
      <w:pPr>
        <w:pStyle w:val="Kopfzeile"/>
        <w:numPr>
          <w:ilvl w:val="0"/>
          <w:numId w:val="51"/>
        </w:numPr>
        <w:spacing w:line="276" w:lineRule="auto"/>
        <w:contextualSpacing/>
        <w:mirrorIndents/>
        <w:jc w:val="both"/>
        <w:rPr>
          <w:rFonts w:cs="Arial"/>
          <w:lang w:val="en-GB"/>
        </w:rPr>
      </w:pPr>
      <w:r w:rsidRPr="00633A5A">
        <w:rPr>
          <w:rFonts w:cs="Arial"/>
          <w:lang w:val="en-GB"/>
        </w:rPr>
        <w:t>Social Media: Twitter: @2030agendaCH; Facebook: @2030agendaSwitzerland</w:t>
      </w:r>
    </w:p>
    <w:p w14:paraId="2EBC7A3B" w14:textId="2C9396D5" w:rsidR="00DE3155" w:rsidRPr="00633A5A" w:rsidRDefault="00DE3155" w:rsidP="00712E8D">
      <w:pPr>
        <w:pStyle w:val="Kopfzeile"/>
        <w:numPr>
          <w:ilvl w:val="0"/>
          <w:numId w:val="51"/>
        </w:numPr>
        <w:spacing w:line="276" w:lineRule="auto"/>
        <w:ind w:left="284" w:hanging="284"/>
        <w:contextualSpacing/>
        <w:mirrorIndents/>
        <w:jc w:val="both"/>
        <w:rPr>
          <w:rFonts w:cs="Arial"/>
          <w:lang w:val="en-GB"/>
        </w:rPr>
      </w:pPr>
      <w:r w:rsidRPr="00633A5A">
        <w:rPr>
          <w:rFonts w:cs="Arial"/>
          <w:lang w:val="en-GB"/>
        </w:rPr>
        <w:t xml:space="preserve">SDC Health Network </w:t>
      </w:r>
      <w:proofErr w:type="spellStart"/>
      <w:r w:rsidRPr="00633A5A">
        <w:rPr>
          <w:rFonts w:cs="Arial"/>
          <w:lang w:val="en-GB"/>
        </w:rPr>
        <w:t>Shareweb</w:t>
      </w:r>
      <w:proofErr w:type="spellEnd"/>
      <w:r w:rsidRPr="00633A5A">
        <w:rPr>
          <w:rFonts w:cs="Arial"/>
          <w:lang w:val="en-GB"/>
        </w:rPr>
        <w:t xml:space="preserve"> (</w:t>
      </w:r>
      <w:hyperlink r:id="rId22" w:history="1">
        <w:r w:rsidRPr="00633A5A">
          <w:rPr>
            <w:rStyle w:val="Hyperlink"/>
            <w:rFonts w:cs="Arial"/>
            <w:lang w:val="en-GB"/>
          </w:rPr>
          <w:t>www.sdc-health.ch</w:t>
        </w:r>
      </w:hyperlink>
      <w:r w:rsidRPr="00633A5A">
        <w:rPr>
          <w:rFonts w:cs="Arial"/>
          <w:lang w:val="en-GB"/>
        </w:rPr>
        <w:t>), quarterly SDC Health newsletter</w:t>
      </w:r>
    </w:p>
    <w:p w14:paraId="4E6C20C7" w14:textId="797FFAFF" w:rsidR="00F013D3" w:rsidRPr="00F132BC" w:rsidRDefault="00F013D3" w:rsidP="00E036CF">
      <w:pPr>
        <w:pStyle w:val="Kopfzeile"/>
        <w:spacing w:line="276" w:lineRule="auto"/>
        <w:contextualSpacing/>
        <w:mirrorIndents/>
        <w:jc w:val="both"/>
        <w:rPr>
          <w:rFonts w:cs="Arial"/>
          <w:lang w:val="en-GB"/>
        </w:rPr>
      </w:pPr>
    </w:p>
    <w:p w14:paraId="500573F0" w14:textId="36ECC1A6" w:rsidR="00F013D3" w:rsidRDefault="00A502D7" w:rsidP="00E036CF">
      <w:pPr>
        <w:pStyle w:val="Kopfzeile"/>
        <w:spacing w:line="276" w:lineRule="auto"/>
        <w:contextualSpacing/>
        <w:mirrorIndents/>
        <w:jc w:val="both"/>
        <w:rPr>
          <w:rFonts w:cs="Arial"/>
          <w:b/>
          <w:lang w:val="en-GB"/>
        </w:rPr>
      </w:pPr>
      <w:r w:rsidRPr="00F132BC">
        <w:rPr>
          <w:rFonts w:cs="Arial"/>
          <w:b/>
          <w:lang w:val="en-GB"/>
        </w:rPr>
        <w:t>Swiss TPH</w:t>
      </w:r>
    </w:p>
    <w:p w14:paraId="7E5EDF8B" w14:textId="18008C53" w:rsidR="00E45C41" w:rsidRPr="00F132BC" w:rsidRDefault="0044092A" w:rsidP="00E036CF">
      <w:pPr>
        <w:pStyle w:val="Kopfzeile"/>
        <w:spacing w:line="276" w:lineRule="auto"/>
        <w:contextualSpacing/>
        <w:mirrorIndents/>
        <w:jc w:val="both"/>
        <w:rPr>
          <w:rFonts w:cs="Arial"/>
          <w:b/>
          <w:lang w:val="en-GB"/>
        </w:rPr>
      </w:pPr>
      <w:r>
        <w:rPr>
          <w:lang w:val="en-US"/>
        </w:rPr>
        <w:t xml:space="preserve">In 2012 Swiss TPH has been commissioned by SDC with the HSSP in Tanzania. Part of this </w:t>
      </w:r>
      <w:proofErr w:type="spellStart"/>
      <w:r>
        <w:rPr>
          <w:lang w:val="en-US"/>
        </w:rPr>
        <w:t>programme</w:t>
      </w:r>
      <w:proofErr w:type="spellEnd"/>
      <w:r>
        <w:rPr>
          <w:lang w:val="en-US"/>
        </w:rPr>
        <w:t xml:space="preserve"> was the development of IMIS, which in 2014 has been adapted to a church based scheme in Cameroon and in 2015/16 to the national scheme in Nepal supported by Swiss TPH. Since 2016 Swiss TPH supports the Global Initiative in further develop IMIS as an open source solution being </w:t>
      </w:r>
      <w:proofErr w:type="spellStart"/>
      <w:r>
        <w:rPr>
          <w:lang w:val="en-US"/>
        </w:rPr>
        <w:t>openIMIS</w:t>
      </w:r>
      <w:proofErr w:type="spellEnd"/>
      <w:r>
        <w:rPr>
          <w:lang w:val="en-US"/>
        </w:rPr>
        <w:t>.</w:t>
      </w:r>
      <w:r w:rsidR="00AA33FA">
        <w:rPr>
          <w:lang w:val="en-US"/>
        </w:rPr>
        <w:t xml:space="preserve"> </w:t>
      </w:r>
      <w:r w:rsidR="00E45C41" w:rsidRPr="00F132BC">
        <w:rPr>
          <w:rFonts w:cs="Arial"/>
          <w:lang w:val="en-GB"/>
        </w:rPr>
        <w:t>Ideally, IMIS will be presented on the same website. This has to be agreed upon with Swiss</w:t>
      </w:r>
      <w:r w:rsidR="001E1FCC" w:rsidRPr="00F132BC">
        <w:rPr>
          <w:rFonts w:cs="Arial"/>
          <w:lang w:val="en-GB"/>
        </w:rPr>
        <w:t xml:space="preserve"> </w:t>
      </w:r>
      <w:r w:rsidR="00E45C41" w:rsidRPr="00F132BC">
        <w:rPr>
          <w:rFonts w:cs="Arial"/>
          <w:lang w:val="en-GB"/>
        </w:rPr>
        <w:t>TPH (migration strategy, transition, etc.)</w:t>
      </w:r>
      <w:r>
        <w:rPr>
          <w:rFonts w:cs="Arial"/>
          <w:lang w:val="en-GB"/>
        </w:rPr>
        <w:t>.</w:t>
      </w:r>
    </w:p>
    <w:p w14:paraId="1E41DAA8" w14:textId="77777777" w:rsidR="00633A5A" w:rsidRDefault="00A502D7" w:rsidP="00712E8D">
      <w:pPr>
        <w:pStyle w:val="Kopfzeile"/>
        <w:numPr>
          <w:ilvl w:val="0"/>
          <w:numId w:val="52"/>
        </w:numPr>
        <w:spacing w:line="276" w:lineRule="auto"/>
        <w:ind w:left="426" w:hanging="426"/>
        <w:contextualSpacing/>
        <w:mirrorIndents/>
        <w:jc w:val="both"/>
        <w:rPr>
          <w:rFonts w:cs="Arial"/>
          <w:lang w:val="en-GB"/>
        </w:rPr>
      </w:pPr>
      <w:r w:rsidRPr="00F132BC">
        <w:rPr>
          <w:rFonts w:cs="Arial"/>
          <w:lang w:val="en-GB"/>
        </w:rPr>
        <w:t>Website</w:t>
      </w:r>
      <w:r w:rsidR="00F013D3" w:rsidRPr="00F132BC">
        <w:rPr>
          <w:rFonts w:cs="Arial"/>
          <w:lang w:val="en-GB"/>
        </w:rPr>
        <w:t xml:space="preserve"> (</w:t>
      </w:r>
      <w:hyperlink r:id="rId23" w:history="1">
        <w:r w:rsidR="00F013D3" w:rsidRPr="00F132BC">
          <w:rPr>
            <w:rStyle w:val="Hyperlink"/>
            <w:lang w:val="en-GB"/>
          </w:rPr>
          <w:t>www.swisstph.ch</w:t>
        </w:r>
      </w:hyperlink>
      <w:r w:rsidR="00F013D3" w:rsidRPr="00F132BC">
        <w:rPr>
          <w:rFonts w:cs="Arial"/>
          <w:lang w:val="en-GB"/>
        </w:rPr>
        <w:t>)</w:t>
      </w:r>
    </w:p>
    <w:p w14:paraId="18E3A4FA" w14:textId="5AC6F8C1" w:rsidR="00A502D7" w:rsidRPr="00633A5A" w:rsidRDefault="00E167A5" w:rsidP="00712E8D">
      <w:pPr>
        <w:pStyle w:val="Kopfzeile"/>
        <w:numPr>
          <w:ilvl w:val="0"/>
          <w:numId w:val="52"/>
        </w:numPr>
        <w:spacing w:line="276" w:lineRule="auto"/>
        <w:ind w:left="426" w:hanging="426"/>
        <w:contextualSpacing/>
        <w:mirrorIndents/>
        <w:jc w:val="both"/>
        <w:rPr>
          <w:rFonts w:cs="Arial"/>
          <w:lang w:val="en-GB"/>
        </w:rPr>
      </w:pPr>
      <w:r w:rsidRPr="00633A5A">
        <w:rPr>
          <w:rFonts w:cs="Arial"/>
          <w:lang w:val="en-GB"/>
        </w:rPr>
        <w:t>Social Media</w:t>
      </w:r>
      <w:r w:rsidR="00F013D3" w:rsidRPr="00633A5A">
        <w:rPr>
          <w:rFonts w:cs="Arial"/>
          <w:lang w:val="en-GB"/>
        </w:rPr>
        <w:t xml:space="preserve"> (Twitter: @</w:t>
      </w:r>
      <w:proofErr w:type="spellStart"/>
      <w:r w:rsidR="00F013D3" w:rsidRPr="00633A5A">
        <w:rPr>
          <w:rFonts w:cs="Arial"/>
          <w:lang w:val="en-GB"/>
        </w:rPr>
        <w:t>SwissTPH</w:t>
      </w:r>
      <w:proofErr w:type="spellEnd"/>
      <w:r w:rsidR="00F013D3" w:rsidRPr="00633A5A">
        <w:rPr>
          <w:rFonts w:cs="Arial"/>
          <w:lang w:val="en-GB"/>
        </w:rPr>
        <w:t>; Facebook: @</w:t>
      </w:r>
      <w:proofErr w:type="spellStart"/>
      <w:r w:rsidR="00F013D3" w:rsidRPr="00633A5A">
        <w:rPr>
          <w:rFonts w:cs="Arial"/>
          <w:lang w:val="en-GB"/>
        </w:rPr>
        <w:t>SwissTPH</w:t>
      </w:r>
      <w:proofErr w:type="spellEnd"/>
      <w:r w:rsidR="00F013D3" w:rsidRPr="00633A5A">
        <w:rPr>
          <w:rFonts w:cs="Arial"/>
          <w:lang w:val="en-GB"/>
        </w:rPr>
        <w:t>)</w:t>
      </w:r>
    </w:p>
    <w:p w14:paraId="1071BF9B" w14:textId="77777777" w:rsidR="006363FA" w:rsidRPr="00F132BC" w:rsidRDefault="006363FA" w:rsidP="00E036CF">
      <w:pPr>
        <w:pStyle w:val="Kopfzeile"/>
        <w:spacing w:line="276" w:lineRule="auto"/>
        <w:contextualSpacing/>
        <w:mirrorIndents/>
        <w:jc w:val="both"/>
        <w:rPr>
          <w:rFonts w:cs="Arial"/>
          <w:b/>
          <w:lang w:val="en-GB"/>
        </w:rPr>
      </w:pPr>
    </w:p>
    <w:p w14:paraId="0D143834" w14:textId="2ACAAB52" w:rsidR="00F013D3" w:rsidRDefault="002002A9" w:rsidP="00E036CF">
      <w:pPr>
        <w:pStyle w:val="Kopfzeile"/>
        <w:spacing w:line="276" w:lineRule="auto"/>
        <w:contextualSpacing/>
        <w:mirrorIndents/>
        <w:jc w:val="both"/>
        <w:rPr>
          <w:rFonts w:cs="Arial"/>
          <w:b/>
        </w:rPr>
      </w:pPr>
      <w:r w:rsidRPr="00E7434D">
        <w:rPr>
          <w:rFonts w:cs="Arial"/>
          <w:b/>
        </w:rPr>
        <w:t>Deutsche Gesellschaft für Internationale Zusammenarbeit (</w:t>
      </w:r>
      <w:r w:rsidR="00F013D3" w:rsidRPr="00E7434D">
        <w:rPr>
          <w:rFonts w:cs="Arial"/>
          <w:b/>
        </w:rPr>
        <w:t>GIZ</w:t>
      </w:r>
      <w:r>
        <w:rPr>
          <w:rFonts w:cs="Arial"/>
          <w:b/>
        </w:rPr>
        <w:t>) GmbH</w:t>
      </w:r>
    </w:p>
    <w:p w14:paraId="63FA0F17" w14:textId="77777777" w:rsidR="00561B13" w:rsidRDefault="00F013D3" w:rsidP="00712E8D">
      <w:pPr>
        <w:pStyle w:val="Kopfzeile"/>
        <w:numPr>
          <w:ilvl w:val="0"/>
          <w:numId w:val="53"/>
        </w:numPr>
        <w:spacing w:line="276" w:lineRule="auto"/>
        <w:contextualSpacing/>
        <w:mirrorIndents/>
        <w:jc w:val="both"/>
        <w:rPr>
          <w:rFonts w:cs="Arial"/>
          <w:lang w:val="en-GB"/>
        </w:rPr>
      </w:pPr>
      <w:r w:rsidRPr="00F132BC">
        <w:rPr>
          <w:rFonts w:cs="Arial"/>
          <w:lang w:val="en-GB"/>
        </w:rPr>
        <w:t>Website (</w:t>
      </w:r>
      <w:hyperlink r:id="rId24" w:history="1">
        <w:r w:rsidRPr="00F132BC">
          <w:rPr>
            <w:rStyle w:val="Hyperlink"/>
            <w:rFonts w:cs="Arial"/>
            <w:lang w:val="en-GB"/>
          </w:rPr>
          <w:t>www.giz.de</w:t>
        </w:r>
      </w:hyperlink>
      <w:r w:rsidRPr="00F132BC">
        <w:rPr>
          <w:rFonts w:cs="Arial"/>
          <w:lang w:val="en-GB"/>
        </w:rPr>
        <w:t>)</w:t>
      </w:r>
    </w:p>
    <w:p w14:paraId="3EBCFF5E" w14:textId="77777777" w:rsidR="00561B13" w:rsidRDefault="00F013D3" w:rsidP="00712E8D">
      <w:pPr>
        <w:pStyle w:val="Kopfzeile"/>
        <w:numPr>
          <w:ilvl w:val="0"/>
          <w:numId w:val="53"/>
        </w:numPr>
        <w:spacing w:line="276" w:lineRule="auto"/>
        <w:contextualSpacing/>
        <w:mirrorIndents/>
        <w:jc w:val="both"/>
        <w:rPr>
          <w:rFonts w:cs="Arial"/>
          <w:lang w:val="en-GB"/>
        </w:rPr>
      </w:pPr>
      <w:r w:rsidRPr="00561B13">
        <w:rPr>
          <w:rFonts w:cs="Arial"/>
          <w:lang w:val="en-GB"/>
        </w:rPr>
        <w:t>Social Media Channels (Twitter: @</w:t>
      </w:r>
      <w:proofErr w:type="spellStart"/>
      <w:r w:rsidRPr="00561B13">
        <w:rPr>
          <w:rFonts w:cs="Arial"/>
          <w:lang w:val="en-GB"/>
        </w:rPr>
        <w:t>giz_gmbh</w:t>
      </w:r>
      <w:proofErr w:type="spellEnd"/>
      <w:r w:rsidRPr="00561B13">
        <w:rPr>
          <w:rFonts w:cs="Arial"/>
          <w:lang w:val="en-GB"/>
        </w:rPr>
        <w:t>; Facebook: @</w:t>
      </w:r>
      <w:proofErr w:type="spellStart"/>
      <w:r w:rsidRPr="00561B13">
        <w:rPr>
          <w:rFonts w:cs="Arial"/>
          <w:lang w:val="en-GB"/>
        </w:rPr>
        <w:t>GIZprofile</w:t>
      </w:r>
      <w:proofErr w:type="spellEnd"/>
      <w:r w:rsidRPr="00561B13">
        <w:rPr>
          <w:rFonts w:cs="Arial"/>
          <w:lang w:val="en-GB"/>
        </w:rPr>
        <w:t>)</w:t>
      </w:r>
    </w:p>
    <w:p w14:paraId="67E5F82E" w14:textId="33D6490B" w:rsidR="00F013D3" w:rsidRPr="00561B13" w:rsidRDefault="00F013D3" w:rsidP="00712E8D">
      <w:pPr>
        <w:pStyle w:val="Kopfzeile"/>
        <w:numPr>
          <w:ilvl w:val="0"/>
          <w:numId w:val="53"/>
        </w:numPr>
        <w:spacing w:line="276" w:lineRule="auto"/>
        <w:contextualSpacing/>
        <w:mirrorIndents/>
        <w:jc w:val="both"/>
        <w:rPr>
          <w:rFonts w:cs="Arial"/>
          <w:lang w:val="en-GB"/>
        </w:rPr>
      </w:pPr>
      <w:r w:rsidRPr="00561B13">
        <w:rPr>
          <w:rFonts w:cs="Arial"/>
          <w:lang w:val="en-GB"/>
        </w:rPr>
        <w:t>External Stakeholder Magazine „</w:t>
      </w:r>
      <w:proofErr w:type="spellStart"/>
      <w:r w:rsidRPr="00561B13">
        <w:rPr>
          <w:rFonts w:cs="Arial"/>
          <w:lang w:val="en-GB"/>
        </w:rPr>
        <w:t>Akzente</w:t>
      </w:r>
      <w:proofErr w:type="spellEnd"/>
      <w:r w:rsidRPr="00561B13">
        <w:rPr>
          <w:rFonts w:cs="Arial"/>
          <w:lang w:val="en-GB"/>
        </w:rPr>
        <w:t>!”</w:t>
      </w:r>
    </w:p>
    <w:p w14:paraId="6B57AF9D" w14:textId="61D8734F" w:rsidR="00CD21AD" w:rsidRDefault="00CD21AD" w:rsidP="00E036CF">
      <w:pPr>
        <w:pStyle w:val="Kopfzeile"/>
        <w:spacing w:line="276" w:lineRule="auto"/>
        <w:contextualSpacing/>
        <w:mirrorIndents/>
        <w:jc w:val="both"/>
        <w:rPr>
          <w:rFonts w:cs="Arial"/>
          <w:lang w:val="en-GB"/>
        </w:rPr>
      </w:pPr>
    </w:p>
    <w:p w14:paraId="0D34B6BA" w14:textId="77777777" w:rsidR="002753EE" w:rsidRPr="00F132BC" w:rsidRDefault="002753EE" w:rsidP="002753EE">
      <w:pPr>
        <w:pStyle w:val="Kopfzeile"/>
        <w:spacing w:line="276" w:lineRule="auto"/>
        <w:contextualSpacing/>
        <w:mirrorIndents/>
        <w:jc w:val="both"/>
        <w:rPr>
          <w:rFonts w:cs="Arial"/>
          <w:lang w:val="en-GB"/>
        </w:rPr>
      </w:pPr>
      <w:r w:rsidRPr="00F132BC">
        <w:rPr>
          <w:rFonts w:cs="Arial"/>
          <w:b/>
          <w:lang w:val="en-GB"/>
        </w:rPr>
        <w:t>Asian eHealth Information Network:</w:t>
      </w:r>
      <w:r w:rsidRPr="00F132BC">
        <w:rPr>
          <w:rFonts w:cs="Arial"/>
          <w:lang w:val="en-GB"/>
        </w:rPr>
        <w:t xml:space="preserve"> The </w:t>
      </w:r>
      <w:proofErr w:type="spellStart"/>
      <w:r w:rsidRPr="00F132BC">
        <w:rPr>
          <w:rFonts w:cs="Arial"/>
          <w:lang w:val="en-GB"/>
        </w:rPr>
        <w:t>A</w:t>
      </w:r>
      <w:r w:rsidRPr="00F132BC">
        <w:rPr>
          <w:rStyle w:val="Hervorhebung"/>
          <w:rFonts w:cs="Arial"/>
          <w:lang w:val="en-GB"/>
        </w:rPr>
        <w:t>e</w:t>
      </w:r>
      <w:r w:rsidRPr="00F132BC">
        <w:rPr>
          <w:rFonts w:cs="Arial"/>
          <w:lang w:val="en-GB"/>
        </w:rPr>
        <w:t>HIN</w:t>
      </w:r>
      <w:proofErr w:type="spellEnd"/>
      <w:r w:rsidRPr="00F132BC">
        <w:rPr>
          <w:rFonts w:cs="Arial"/>
          <w:lang w:val="en-GB"/>
        </w:rPr>
        <w:t xml:space="preserve"> promotes better use of information communication technology (ICT) to achieve better health through peer-to-peer assistance and knowledge sharing and learning through a regional approach for greater country-level impacts across South and Southeast Asia.</w:t>
      </w:r>
    </w:p>
    <w:p w14:paraId="3A52B1B9" w14:textId="77777777" w:rsidR="002753EE" w:rsidRPr="00F132BC" w:rsidRDefault="002753EE" w:rsidP="002753EE">
      <w:pPr>
        <w:pStyle w:val="Kopfzeile"/>
        <w:numPr>
          <w:ilvl w:val="0"/>
          <w:numId w:val="21"/>
        </w:numPr>
        <w:spacing w:line="276" w:lineRule="auto"/>
        <w:ind w:left="426" w:hanging="426"/>
        <w:contextualSpacing/>
        <w:mirrorIndents/>
        <w:jc w:val="both"/>
        <w:rPr>
          <w:rStyle w:val="Hyperlink"/>
          <w:rFonts w:cs="Arial"/>
          <w:color w:val="333333"/>
          <w:u w:val="none"/>
          <w:lang w:val="en-GB"/>
        </w:rPr>
      </w:pPr>
      <w:r w:rsidRPr="00F132BC">
        <w:rPr>
          <w:lang w:val="en-GB"/>
        </w:rPr>
        <w:t>Website (</w:t>
      </w:r>
      <w:hyperlink r:id="rId25" w:history="1">
        <w:r w:rsidRPr="00F132BC">
          <w:rPr>
            <w:rStyle w:val="Hyperlink"/>
            <w:rFonts w:cs="Arial"/>
            <w:lang w:val="en-GB"/>
          </w:rPr>
          <w:t>http://www.aehin.org/</w:t>
        </w:r>
      </w:hyperlink>
      <w:r w:rsidRPr="00F132BC">
        <w:rPr>
          <w:rStyle w:val="Hyperlink"/>
          <w:rFonts w:cs="Arial"/>
          <w:lang w:val="en-GB"/>
        </w:rPr>
        <w:t>)</w:t>
      </w:r>
    </w:p>
    <w:p w14:paraId="47CC8C71" w14:textId="77777777" w:rsidR="002753EE" w:rsidRDefault="002753EE" w:rsidP="00E036CF">
      <w:pPr>
        <w:pStyle w:val="Kopfzeile"/>
        <w:spacing w:line="276" w:lineRule="auto"/>
        <w:contextualSpacing/>
        <w:mirrorIndents/>
        <w:jc w:val="both"/>
        <w:rPr>
          <w:rFonts w:cs="Arial"/>
          <w:lang w:val="en-GB"/>
        </w:rPr>
      </w:pPr>
    </w:p>
    <w:p w14:paraId="0130C9F4" w14:textId="77777777" w:rsidR="00FD5346" w:rsidRPr="00F132BC" w:rsidRDefault="00FD5346" w:rsidP="00E036CF">
      <w:pPr>
        <w:pStyle w:val="Kopfzeile"/>
        <w:spacing w:line="276" w:lineRule="auto"/>
        <w:contextualSpacing/>
        <w:mirrorIndents/>
        <w:jc w:val="both"/>
        <w:rPr>
          <w:rFonts w:cs="Arial"/>
          <w:lang w:val="en-GB"/>
        </w:rPr>
      </w:pPr>
    </w:p>
    <w:p w14:paraId="3163E07D" w14:textId="6AFF2443" w:rsidR="0051357C" w:rsidRDefault="0051357C" w:rsidP="00FD5346">
      <w:pPr>
        <w:pStyle w:val="berschrift3"/>
        <w:spacing w:before="0"/>
        <w:contextualSpacing/>
        <w:mirrorIndents/>
        <w:jc w:val="both"/>
        <w:rPr>
          <w:lang w:val="en-GB"/>
        </w:rPr>
      </w:pPr>
      <w:bookmarkStart w:id="435" w:name="_Toc533159264"/>
      <w:r w:rsidRPr="00F132BC">
        <w:rPr>
          <w:lang w:val="en-GB"/>
        </w:rPr>
        <w:t>Other relevant Channels</w:t>
      </w:r>
      <w:bookmarkEnd w:id="435"/>
    </w:p>
    <w:p w14:paraId="591F0F41" w14:textId="77777777" w:rsidR="00FD5346" w:rsidRPr="00FD5346" w:rsidRDefault="00FD5346" w:rsidP="00FD5346">
      <w:pPr>
        <w:spacing w:after="0"/>
        <w:rPr>
          <w:lang w:val="en-GB"/>
        </w:rPr>
      </w:pPr>
    </w:p>
    <w:p w14:paraId="4DD2B490" w14:textId="6D0CBD5A" w:rsidR="0051357C" w:rsidRDefault="006363FA" w:rsidP="00E036CF">
      <w:pPr>
        <w:pStyle w:val="Kopfzeile"/>
        <w:spacing w:line="276" w:lineRule="auto"/>
        <w:contextualSpacing/>
        <w:mirrorIndents/>
        <w:jc w:val="both"/>
        <w:rPr>
          <w:rFonts w:cs="Arial"/>
          <w:b/>
          <w:lang w:val="en-GB"/>
        </w:rPr>
      </w:pPr>
      <w:r w:rsidRPr="00F132BC">
        <w:rPr>
          <w:rFonts w:cs="Arial"/>
          <w:b/>
          <w:lang w:val="en-GB"/>
        </w:rPr>
        <w:t>Socialprotection.org</w:t>
      </w:r>
    </w:p>
    <w:p w14:paraId="5F6B03E6" w14:textId="77777777" w:rsidR="007B5150" w:rsidRDefault="0051357C" w:rsidP="00712E8D">
      <w:pPr>
        <w:pStyle w:val="Kopfzeile"/>
        <w:numPr>
          <w:ilvl w:val="0"/>
          <w:numId w:val="8"/>
        </w:numPr>
        <w:spacing w:line="276" w:lineRule="auto"/>
        <w:ind w:left="426" w:hanging="426"/>
        <w:contextualSpacing/>
        <w:mirrorIndents/>
        <w:jc w:val="both"/>
        <w:rPr>
          <w:rFonts w:cs="Arial"/>
          <w:lang w:val="en-GB"/>
        </w:rPr>
      </w:pPr>
      <w:r w:rsidRPr="00561B13">
        <w:rPr>
          <w:rFonts w:cs="Arial"/>
          <w:lang w:val="en-GB"/>
        </w:rPr>
        <w:t>Website (</w:t>
      </w:r>
      <w:hyperlink r:id="rId26" w:history="1">
        <w:r w:rsidRPr="00561B13">
          <w:rPr>
            <w:rStyle w:val="Hyperlink"/>
            <w:rFonts w:cs="Arial"/>
            <w:lang w:val="en-GB"/>
          </w:rPr>
          <w:t>www.socialprotection.org</w:t>
        </w:r>
      </w:hyperlink>
      <w:r w:rsidRPr="00561B13">
        <w:rPr>
          <w:rFonts w:cs="Arial"/>
          <w:lang w:val="en-GB"/>
        </w:rPr>
        <w:t>)</w:t>
      </w:r>
    </w:p>
    <w:p w14:paraId="55FEA012" w14:textId="77777777" w:rsidR="007B5150" w:rsidRDefault="0051357C" w:rsidP="00712E8D">
      <w:pPr>
        <w:pStyle w:val="Kopfzeile"/>
        <w:numPr>
          <w:ilvl w:val="0"/>
          <w:numId w:val="8"/>
        </w:numPr>
        <w:spacing w:line="276" w:lineRule="auto"/>
        <w:ind w:left="426" w:hanging="426"/>
        <w:contextualSpacing/>
        <w:mirrorIndents/>
        <w:jc w:val="both"/>
        <w:rPr>
          <w:rFonts w:cs="Arial"/>
          <w:lang w:val="en-GB"/>
        </w:rPr>
      </w:pPr>
      <w:r w:rsidRPr="007B5150">
        <w:rPr>
          <w:rFonts w:cs="Arial"/>
          <w:lang w:val="en-GB"/>
        </w:rPr>
        <w:t xml:space="preserve">Relevant Tools: Webinars, </w:t>
      </w:r>
      <w:r w:rsidR="006363FA" w:rsidRPr="007B5150">
        <w:rPr>
          <w:rFonts w:cs="Arial"/>
          <w:lang w:val="en-GB"/>
        </w:rPr>
        <w:t>Blog</w:t>
      </w:r>
      <w:r w:rsidRPr="007B5150">
        <w:rPr>
          <w:rFonts w:cs="Arial"/>
          <w:lang w:val="en-GB"/>
        </w:rPr>
        <w:t xml:space="preserve">, </w:t>
      </w:r>
      <w:r w:rsidR="006363FA" w:rsidRPr="007B5150">
        <w:rPr>
          <w:rFonts w:cs="Arial"/>
          <w:lang w:val="en-GB"/>
        </w:rPr>
        <w:t>Communities</w:t>
      </w:r>
      <w:r w:rsidRPr="007B5150">
        <w:rPr>
          <w:rFonts w:cs="Arial"/>
          <w:lang w:val="en-GB"/>
        </w:rPr>
        <w:t>, Publications, Calendar, News</w:t>
      </w:r>
    </w:p>
    <w:p w14:paraId="29DD6938" w14:textId="720F74BE" w:rsidR="006363FA" w:rsidRPr="007B5150" w:rsidRDefault="006363FA" w:rsidP="00712E8D">
      <w:pPr>
        <w:pStyle w:val="Kopfzeile"/>
        <w:numPr>
          <w:ilvl w:val="0"/>
          <w:numId w:val="8"/>
        </w:numPr>
        <w:spacing w:line="276" w:lineRule="auto"/>
        <w:ind w:left="426" w:hanging="426"/>
        <w:contextualSpacing/>
        <w:mirrorIndents/>
        <w:jc w:val="both"/>
        <w:rPr>
          <w:rFonts w:cs="Arial"/>
          <w:lang w:val="en-GB"/>
        </w:rPr>
      </w:pPr>
      <w:r w:rsidRPr="007B5150">
        <w:rPr>
          <w:rFonts w:cs="Arial"/>
          <w:lang w:val="en-GB"/>
        </w:rPr>
        <w:t>Social Media</w:t>
      </w:r>
      <w:r w:rsidR="0051357C" w:rsidRPr="007B5150">
        <w:rPr>
          <w:rFonts w:cs="Arial"/>
          <w:lang w:val="en-GB"/>
        </w:rPr>
        <w:t xml:space="preserve"> (Twitter &amp; Facebook: @</w:t>
      </w:r>
      <w:proofErr w:type="spellStart"/>
      <w:r w:rsidR="0051357C" w:rsidRPr="007B5150">
        <w:rPr>
          <w:rFonts w:cs="Arial"/>
          <w:lang w:val="en-GB"/>
        </w:rPr>
        <w:t>SPgateway</w:t>
      </w:r>
      <w:proofErr w:type="spellEnd"/>
      <w:r w:rsidR="0051357C" w:rsidRPr="007B5150">
        <w:rPr>
          <w:rFonts w:cs="Arial"/>
          <w:lang w:val="en-GB"/>
        </w:rPr>
        <w:t>)</w:t>
      </w:r>
    </w:p>
    <w:p w14:paraId="68391B6F" w14:textId="794D09BC" w:rsidR="00A85EA3" w:rsidRPr="00F132BC" w:rsidRDefault="00A85EA3" w:rsidP="00E036CF">
      <w:pPr>
        <w:pStyle w:val="Kopfzeile"/>
        <w:spacing w:line="276" w:lineRule="auto"/>
        <w:contextualSpacing/>
        <w:mirrorIndents/>
        <w:jc w:val="both"/>
        <w:rPr>
          <w:rFonts w:cs="Arial"/>
          <w:b/>
          <w:lang w:val="en-GB"/>
        </w:rPr>
      </w:pPr>
    </w:p>
    <w:p w14:paraId="7D28F28D" w14:textId="102934ED" w:rsidR="0075722E" w:rsidRPr="00F132BC" w:rsidRDefault="00075793" w:rsidP="00E036CF">
      <w:pPr>
        <w:pStyle w:val="Kopfzeile"/>
        <w:spacing w:line="276" w:lineRule="auto"/>
        <w:contextualSpacing/>
        <w:mirrorIndents/>
        <w:jc w:val="both"/>
        <w:rPr>
          <w:rFonts w:cs="Arial"/>
          <w:lang w:val="en-GB"/>
        </w:rPr>
      </w:pPr>
      <w:r w:rsidRPr="00F132BC">
        <w:rPr>
          <w:rFonts w:cs="Arial"/>
          <w:b/>
          <w:lang w:val="en-GB"/>
        </w:rPr>
        <w:t>Joint Learning Network:</w:t>
      </w:r>
      <w:r w:rsidRPr="00F132BC">
        <w:rPr>
          <w:rFonts w:cs="Arial"/>
          <w:lang w:val="en-GB"/>
        </w:rPr>
        <w:t xml:space="preserve"> The JLN is a global community focused on developing practical approaches to achieve </w:t>
      </w:r>
      <w:r w:rsidR="00AF2C03" w:rsidRPr="00F132BC">
        <w:rPr>
          <w:rFonts w:cs="Arial"/>
          <w:lang w:val="en-GB"/>
        </w:rPr>
        <w:t>UHC</w:t>
      </w:r>
      <w:r w:rsidRPr="00F132BC">
        <w:rPr>
          <w:rFonts w:cs="Arial"/>
          <w:lang w:val="en-GB"/>
        </w:rPr>
        <w:t>.</w:t>
      </w:r>
      <w:r w:rsidR="0086254B" w:rsidRPr="00F132BC">
        <w:rPr>
          <w:rFonts w:cs="Arial"/>
          <w:lang w:val="en-GB"/>
        </w:rPr>
        <w:t xml:space="preserve"> </w:t>
      </w:r>
      <w:proofErr w:type="spellStart"/>
      <w:proofErr w:type="gramStart"/>
      <w:r w:rsidR="0086254B" w:rsidRPr="00F132BC">
        <w:rPr>
          <w:rFonts w:cs="Arial"/>
          <w:lang w:val="en-GB"/>
        </w:rPr>
        <w:t>openIMIS</w:t>
      </w:r>
      <w:proofErr w:type="spellEnd"/>
      <w:proofErr w:type="gramEnd"/>
      <w:r w:rsidR="0086254B" w:rsidRPr="00F132BC">
        <w:rPr>
          <w:rFonts w:cs="Arial"/>
          <w:lang w:val="en-GB"/>
        </w:rPr>
        <w:t xml:space="preserve"> Initiative is trying to establish a Collaborative on Health Financing Information Systems among the JLN member countries.</w:t>
      </w:r>
    </w:p>
    <w:p w14:paraId="439E6F67" w14:textId="4B4A3ABD" w:rsidR="00075793" w:rsidRPr="00F132BC" w:rsidRDefault="00E45C41" w:rsidP="00712E8D">
      <w:pPr>
        <w:pStyle w:val="Kopfzeile"/>
        <w:numPr>
          <w:ilvl w:val="0"/>
          <w:numId w:val="21"/>
        </w:numPr>
        <w:spacing w:line="276" w:lineRule="auto"/>
        <w:ind w:left="426"/>
        <w:contextualSpacing/>
        <w:mirrorIndents/>
        <w:jc w:val="both"/>
        <w:rPr>
          <w:rFonts w:cs="Arial"/>
          <w:lang w:val="en-GB"/>
        </w:rPr>
      </w:pPr>
      <w:r w:rsidRPr="00F132BC">
        <w:rPr>
          <w:lang w:val="en-GB"/>
        </w:rPr>
        <w:t>Website (</w:t>
      </w:r>
      <w:hyperlink r:id="rId27" w:history="1">
        <w:r w:rsidR="00075793" w:rsidRPr="00F132BC">
          <w:rPr>
            <w:rStyle w:val="Hyperlink"/>
            <w:rFonts w:cs="Arial"/>
            <w:lang w:val="en-GB"/>
          </w:rPr>
          <w:t>http://www.jointlearningnetwork.org/</w:t>
        </w:r>
      </w:hyperlink>
      <w:r w:rsidRPr="00F132BC">
        <w:rPr>
          <w:rStyle w:val="Hyperlink"/>
          <w:rFonts w:cs="Arial"/>
          <w:lang w:val="en-GB"/>
        </w:rPr>
        <w:t>)</w:t>
      </w:r>
    </w:p>
    <w:p w14:paraId="16CC9206" w14:textId="77777777" w:rsidR="00075793" w:rsidRPr="00F132BC" w:rsidRDefault="00075793" w:rsidP="00E036CF">
      <w:pPr>
        <w:pStyle w:val="Kopfzeile"/>
        <w:spacing w:line="276" w:lineRule="auto"/>
        <w:contextualSpacing/>
        <w:mirrorIndents/>
        <w:jc w:val="both"/>
        <w:rPr>
          <w:rFonts w:cs="Arial"/>
          <w:lang w:val="en-GB"/>
        </w:rPr>
      </w:pPr>
    </w:p>
    <w:p w14:paraId="76C88AAC" w14:textId="20CD2647" w:rsidR="0086254B" w:rsidRPr="00F132BC" w:rsidRDefault="0086254B" w:rsidP="00E036CF">
      <w:pPr>
        <w:pStyle w:val="Kopfzeile"/>
        <w:spacing w:line="276" w:lineRule="auto"/>
        <w:contextualSpacing/>
        <w:mirrorIndents/>
        <w:jc w:val="both"/>
        <w:rPr>
          <w:lang w:val="en-GB"/>
        </w:rPr>
      </w:pPr>
    </w:p>
    <w:p w14:paraId="79424363" w14:textId="45398249" w:rsidR="0086254B" w:rsidRPr="00F132BC" w:rsidRDefault="0086254B" w:rsidP="00E036CF">
      <w:pPr>
        <w:pStyle w:val="Kopfzeile"/>
        <w:spacing w:line="276" w:lineRule="auto"/>
        <w:contextualSpacing/>
        <w:mirrorIndents/>
        <w:jc w:val="both"/>
        <w:rPr>
          <w:lang w:val="en-GB"/>
        </w:rPr>
      </w:pPr>
      <w:r w:rsidRPr="00F132BC">
        <w:rPr>
          <w:b/>
          <w:lang w:val="en-GB"/>
        </w:rPr>
        <w:t>Health Data Collaborative</w:t>
      </w:r>
      <w:r w:rsidRPr="00F132BC">
        <w:rPr>
          <w:lang w:val="en-GB"/>
        </w:rPr>
        <w:t xml:space="preserve">: HDC </w:t>
      </w:r>
      <w:r w:rsidR="004B6163" w:rsidRPr="00F132BC">
        <w:rPr>
          <w:lang w:val="en-GB"/>
        </w:rPr>
        <w:t xml:space="preserve">is an inclusive partnership of international agencies, governments, philanthropies, donors and academics, with the common aim of improving health data. The </w:t>
      </w:r>
      <w:proofErr w:type="spellStart"/>
      <w:r w:rsidR="004B6163" w:rsidRPr="00F132BC">
        <w:rPr>
          <w:lang w:val="en-GB"/>
        </w:rPr>
        <w:t>openIMIS</w:t>
      </w:r>
      <w:proofErr w:type="spellEnd"/>
      <w:r w:rsidR="004B6163" w:rsidRPr="00F132BC">
        <w:rPr>
          <w:lang w:val="en-GB"/>
        </w:rPr>
        <w:t xml:space="preserve"> Initiative participates at the discussions of the Digital Health &amp; Interoperability Working Group (DH&amp;I WG) in order to put health </w:t>
      </w:r>
      <w:r w:rsidR="00AA33FA">
        <w:rPr>
          <w:lang w:val="en-GB"/>
        </w:rPr>
        <w:t>financing</w:t>
      </w:r>
      <w:r w:rsidR="00AA33FA" w:rsidRPr="00F132BC">
        <w:rPr>
          <w:lang w:val="en-GB"/>
        </w:rPr>
        <w:t xml:space="preserve"> </w:t>
      </w:r>
      <w:r w:rsidR="004B6163" w:rsidRPr="00F132BC">
        <w:rPr>
          <w:lang w:val="en-GB"/>
        </w:rPr>
        <w:t>in the scope of the digital health framework.</w:t>
      </w:r>
    </w:p>
    <w:p w14:paraId="7BF34BB5" w14:textId="4AE955F2" w:rsidR="004B6163" w:rsidRPr="00F132BC" w:rsidRDefault="004B6163" w:rsidP="00712E8D">
      <w:pPr>
        <w:pStyle w:val="Kopfzeile"/>
        <w:numPr>
          <w:ilvl w:val="0"/>
          <w:numId w:val="21"/>
        </w:numPr>
        <w:spacing w:line="276" w:lineRule="auto"/>
        <w:ind w:left="426"/>
        <w:contextualSpacing/>
        <w:mirrorIndents/>
        <w:rPr>
          <w:lang w:val="en-GB"/>
        </w:rPr>
      </w:pPr>
      <w:r w:rsidRPr="00F132BC">
        <w:rPr>
          <w:lang w:val="en-GB"/>
        </w:rPr>
        <w:t>Website</w:t>
      </w:r>
      <w:r w:rsidR="007B5150">
        <w:rPr>
          <w:lang w:val="en-GB"/>
        </w:rPr>
        <w:t xml:space="preserve"> </w:t>
      </w:r>
      <w:r w:rsidRPr="00F132BC">
        <w:rPr>
          <w:lang w:val="en-GB"/>
        </w:rPr>
        <w:t>(</w:t>
      </w:r>
      <w:hyperlink r:id="rId28" w:history="1">
        <w:r w:rsidRPr="00F132BC">
          <w:rPr>
            <w:rStyle w:val="Hyperlink"/>
            <w:lang w:val="en-GB"/>
          </w:rPr>
          <w:t>https://www.healthdatacollaborative.org/how-we-work/digital-health-interoperability-working-group/</w:t>
        </w:r>
      </w:hyperlink>
      <w:r w:rsidRPr="00F132BC">
        <w:rPr>
          <w:lang w:val="en-GB"/>
        </w:rPr>
        <w:t>)</w:t>
      </w:r>
    </w:p>
    <w:p w14:paraId="76EB9F85" w14:textId="03E0E033" w:rsidR="004B6163" w:rsidRPr="00F132BC" w:rsidRDefault="004B6163" w:rsidP="00E036CF">
      <w:pPr>
        <w:pStyle w:val="Kopfzeile"/>
        <w:spacing w:line="276" w:lineRule="auto"/>
        <w:contextualSpacing/>
        <w:mirrorIndents/>
        <w:jc w:val="both"/>
        <w:rPr>
          <w:lang w:val="en-GB"/>
        </w:rPr>
      </w:pPr>
    </w:p>
    <w:p w14:paraId="6505C796" w14:textId="4318F69E" w:rsidR="004B6163" w:rsidRPr="00F132BC" w:rsidRDefault="004B6163" w:rsidP="00E036CF">
      <w:pPr>
        <w:pStyle w:val="Kopfzeile"/>
        <w:spacing w:line="276" w:lineRule="auto"/>
        <w:contextualSpacing/>
        <w:mirrorIndents/>
        <w:jc w:val="both"/>
        <w:rPr>
          <w:lang w:val="en-GB"/>
        </w:rPr>
      </w:pPr>
      <w:proofErr w:type="spellStart"/>
      <w:proofErr w:type="gramStart"/>
      <w:r w:rsidRPr="00F132BC">
        <w:rPr>
          <w:b/>
          <w:lang w:val="en-GB"/>
        </w:rPr>
        <w:t>openHIE</w:t>
      </w:r>
      <w:proofErr w:type="spellEnd"/>
      <w:proofErr w:type="gramEnd"/>
      <w:r w:rsidRPr="00F132BC">
        <w:rPr>
          <w:b/>
          <w:lang w:val="en-GB"/>
        </w:rPr>
        <w:t xml:space="preserve"> (Health Information Exchange)</w:t>
      </w:r>
      <w:r w:rsidRPr="00F132BC">
        <w:rPr>
          <w:lang w:val="en-GB"/>
        </w:rPr>
        <w:t xml:space="preserve">: </w:t>
      </w:r>
      <w:proofErr w:type="spellStart"/>
      <w:r w:rsidRPr="00F132BC">
        <w:rPr>
          <w:lang w:val="en-GB"/>
        </w:rPr>
        <w:t>openHIE</w:t>
      </w:r>
      <w:proofErr w:type="spellEnd"/>
      <w:r w:rsidRPr="00F132BC">
        <w:rPr>
          <w:lang w:val="en-GB"/>
        </w:rPr>
        <w:t xml:space="preserve"> is a Global </w:t>
      </w:r>
      <w:r w:rsidR="00AA33FA">
        <w:rPr>
          <w:lang w:val="en-GB"/>
        </w:rPr>
        <w:t>m</w:t>
      </w:r>
      <w:r w:rsidRPr="00F132BC">
        <w:rPr>
          <w:lang w:val="en-GB"/>
        </w:rPr>
        <w:t>ission-</w:t>
      </w:r>
      <w:r w:rsidR="00AA33FA">
        <w:rPr>
          <w:lang w:val="en-GB"/>
        </w:rPr>
        <w:t>d</w:t>
      </w:r>
      <w:r w:rsidRPr="00F132BC">
        <w:rPr>
          <w:lang w:val="en-GB"/>
        </w:rPr>
        <w:t xml:space="preserve">riven Community of Practice dedicated to improve the health of the underserved through open and collaborative, development and support of country driven, large scale health information </w:t>
      </w:r>
      <w:r w:rsidRPr="00F132BC">
        <w:rPr>
          <w:lang w:val="en-GB"/>
        </w:rPr>
        <w:lastRenderedPageBreak/>
        <w:t xml:space="preserve">sharing architectures. The </w:t>
      </w:r>
      <w:proofErr w:type="spellStart"/>
      <w:r w:rsidRPr="00F132BC">
        <w:rPr>
          <w:lang w:val="en-GB"/>
        </w:rPr>
        <w:t>openIMIS</w:t>
      </w:r>
      <w:proofErr w:type="spellEnd"/>
      <w:r w:rsidRPr="00F132BC">
        <w:rPr>
          <w:lang w:val="en-GB"/>
        </w:rPr>
        <w:t xml:space="preserve"> Initiative participates at the “Health Financing towards UHC </w:t>
      </w:r>
      <w:proofErr w:type="spellStart"/>
      <w:r w:rsidRPr="00F132BC">
        <w:rPr>
          <w:lang w:val="en-GB"/>
        </w:rPr>
        <w:t>Subcommunity</w:t>
      </w:r>
      <w:proofErr w:type="spellEnd"/>
      <w:r w:rsidRPr="00F132BC">
        <w:rPr>
          <w:lang w:val="en-GB"/>
        </w:rPr>
        <w:t>” in order to connect with</w:t>
      </w:r>
      <w:r w:rsidR="00563EAC" w:rsidRPr="00F132BC">
        <w:rPr>
          <w:lang w:val="en-GB"/>
        </w:rPr>
        <w:t xml:space="preserve"> other stakeholders and identify health care financing needs, working synergistically with the </w:t>
      </w:r>
      <w:proofErr w:type="spellStart"/>
      <w:r w:rsidR="00563EAC" w:rsidRPr="00F132BC">
        <w:rPr>
          <w:lang w:val="en-GB"/>
        </w:rPr>
        <w:t>OpenHIE</w:t>
      </w:r>
      <w:proofErr w:type="spellEnd"/>
      <w:r w:rsidR="00563EAC" w:rsidRPr="00F132BC">
        <w:rPr>
          <w:lang w:val="en-GB"/>
        </w:rPr>
        <w:t xml:space="preserve"> community to ensure that data exchange processes and requirements meet the needs of the health care financing communities.</w:t>
      </w:r>
    </w:p>
    <w:p w14:paraId="5CA9E980" w14:textId="58491159" w:rsidR="00563EAC" w:rsidRPr="00F132BC" w:rsidRDefault="00563EAC" w:rsidP="00712E8D">
      <w:pPr>
        <w:pStyle w:val="Kopfzeile"/>
        <w:numPr>
          <w:ilvl w:val="0"/>
          <w:numId w:val="21"/>
        </w:numPr>
        <w:spacing w:line="276" w:lineRule="auto"/>
        <w:ind w:left="0"/>
        <w:contextualSpacing/>
        <w:mirrorIndents/>
        <w:jc w:val="both"/>
        <w:rPr>
          <w:lang w:val="en-GB"/>
        </w:rPr>
      </w:pPr>
      <w:r w:rsidRPr="00F132BC">
        <w:rPr>
          <w:lang w:val="en-GB"/>
        </w:rPr>
        <w:t>Website (</w:t>
      </w:r>
      <w:hyperlink r:id="rId29" w:history="1">
        <w:r w:rsidR="00496E45" w:rsidRPr="001468A0">
          <w:rPr>
            <w:rStyle w:val="Hyperlink"/>
            <w:lang w:val="en-GB"/>
          </w:rPr>
          <w:t>https://ohie.org/</w:t>
        </w:r>
      </w:hyperlink>
      <w:r w:rsidRPr="00F132BC">
        <w:rPr>
          <w:lang w:val="en-GB"/>
        </w:rPr>
        <w:t>)</w:t>
      </w:r>
    </w:p>
    <w:p w14:paraId="325262D3" w14:textId="031ABE53" w:rsidR="00A60ED5" w:rsidRPr="00F132BC" w:rsidRDefault="00A60ED5" w:rsidP="00E036CF">
      <w:pPr>
        <w:pStyle w:val="Kopfzeile"/>
        <w:spacing w:line="276" w:lineRule="auto"/>
        <w:contextualSpacing/>
        <w:mirrorIndents/>
        <w:jc w:val="both"/>
        <w:rPr>
          <w:rFonts w:cs="Arial"/>
          <w:lang w:val="en-GB"/>
        </w:rPr>
      </w:pPr>
    </w:p>
    <w:p w14:paraId="69E4EA4C" w14:textId="62C3936F" w:rsidR="0002299D" w:rsidRPr="00AA06F3" w:rsidRDefault="003C7430" w:rsidP="00AA06F3">
      <w:pPr>
        <w:pStyle w:val="berschrift2"/>
        <w:rPr>
          <w:lang w:val="en-US"/>
        </w:rPr>
      </w:pPr>
      <w:bookmarkStart w:id="436" w:name="_Monitoring,_KPIs_&amp;"/>
      <w:bookmarkStart w:id="437" w:name="_Toc533159265"/>
      <w:bookmarkEnd w:id="436"/>
      <w:r w:rsidRPr="00AA06F3">
        <w:rPr>
          <w:lang w:val="en-US"/>
        </w:rPr>
        <w:t>M</w:t>
      </w:r>
      <w:r w:rsidR="00AA06F3">
        <w:rPr>
          <w:lang w:val="en-US"/>
        </w:rPr>
        <w:t>onitoring, KPIs &amp; Feedback Loops</w:t>
      </w:r>
      <w:bookmarkEnd w:id="437"/>
    </w:p>
    <w:p w14:paraId="52DE0804" w14:textId="77777777" w:rsidR="001B3416" w:rsidRDefault="001B3416" w:rsidP="001B3416">
      <w:pPr>
        <w:pStyle w:val="Fliesstext"/>
        <w:tabs>
          <w:tab w:val="clear" w:pos="567"/>
          <w:tab w:val="clear" w:pos="2835"/>
        </w:tabs>
        <w:spacing w:line="276" w:lineRule="auto"/>
        <w:contextualSpacing/>
        <w:mirrorIndents/>
        <w:jc w:val="both"/>
        <w:rPr>
          <w:rFonts w:ascii="Arial" w:hAnsi="Arial" w:cs="Arial"/>
          <w:sz w:val="22"/>
          <w:szCs w:val="22"/>
          <w:lang w:val="en-GB"/>
        </w:rPr>
      </w:pPr>
    </w:p>
    <w:p w14:paraId="72FEAB89" w14:textId="49CCDA43" w:rsidR="003C7430" w:rsidRPr="00F132BC" w:rsidRDefault="003C7430" w:rsidP="001B3416">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The only way to find out whether or not communications work has improved at the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is to monitor outcomes, compare them to previous data and adapt the communication concept to capacities (staff, partners and financial). Frequent monitoring thus ensures a continuous optimization of communication work through feedback loops. Indicators for success could be measurable results, such as number of attendants at presentations and events, number of contacts following presentations/speeches, number of visitors to the website, etc.</w:t>
      </w:r>
    </w:p>
    <w:p w14:paraId="2F079AE9"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51CEA519"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Strategic priorities of the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are defined by the Steering Group and reviewed on an annual basis. Please find these in the attached document on the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Strategic Principles”.</w:t>
      </w:r>
    </w:p>
    <w:p w14:paraId="7FA0A2B8"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508F6999"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As a first step towards a more comprehensive monitoring, baseline data should be acquired.</w:t>
      </w:r>
    </w:p>
    <w:p w14:paraId="28D2FD0F"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4142E032" w14:textId="6490B431" w:rsidR="003C7430" w:rsidRDefault="003C7430" w:rsidP="001B3416">
      <w:pPr>
        <w:pStyle w:val="berschrift2"/>
        <w:spacing w:before="0"/>
        <w:contextualSpacing/>
        <w:mirrorIndents/>
        <w:jc w:val="both"/>
        <w:rPr>
          <w:lang w:val="en-GB"/>
        </w:rPr>
      </w:pPr>
      <w:bookmarkStart w:id="438" w:name="_Toc533159266"/>
      <w:r w:rsidRPr="00F132BC">
        <w:rPr>
          <w:lang w:val="en-GB"/>
        </w:rPr>
        <w:t>Proposed measures</w:t>
      </w:r>
      <w:bookmarkEnd w:id="438"/>
    </w:p>
    <w:p w14:paraId="1E5DB15E" w14:textId="77777777" w:rsidR="001B3416" w:rsidRPr="001B3416" w:rsidRDefault="001B3416" w:rsidP="001B3416">
      <w:pPr>
        <w:spacing w:after="0"/>
        <w:rPr>
          <w:lang w:val="en-GB"/>
        </w:rPr>
      </w:pPr>
    </w:p>
    <w:p w14:paraId="5C5AE168" w14:textId="77777777" w:rsidR="001B3416" w:rsidRDefault="003C7430" w:rsidP="00787E57">
      <w:pPr>
        <w:pStyle w:val="Fliesstext"/>
        <w:numPr>
          <w:ilvl w:val="0"/>
          <w:numId w:val="3"/>
        </w:numPr>
        <w:tabs>
          <w:tab w:val="clear" w:pos="567"/>
          <w:tab w:val="clear" w:pos="2835"/>
        </w:tabs>
        <w:spacing w:line="276" w:lineRule="auto"/>
        <w:ind w:left="0"/>
        <w:contextualSpacing/>
        <w:mirrorIndents/>
        <w:jc w:val="both"/>
        <w:rPr>
          <w:rFonts w:ascii="Arial" w:hAnsi="Arial" w:cs="Arial"/>
          <w:sz w:val="22"/>
          <w:szCs w:val="22"/>
          <w:lang w:val="en-GB"/>
        </w:rPr>
      </w:pPr>
      <w:r w:rsidRPr="00F132BC">
        <w:rPr>
          <w:rFonts w:ascii="Arial" w:hAnsi="Arial" w:cs="Arial"/>
          <w:b/>
          <w:sz w:val="22"/>
          <w:szCs w:val="22"/>
          <w:lang w:val="en-GB"/>
        </w:rPr>
        <w:t>Revision of the Communications Strategy (annually, by March)</w:t>
      </w:r>
    </w:p>
    <w:p w14:paraId="3D9FBD66" w14:textId="230DEB55" w:rsidR="003C7430" w:rsidRPr="001B3416" w:rsidRDefault="003C7430" w:rsidP="001B3416">
      <w:pPr>
        <w:pStyle w:val="Fliesstext"/>
        <w:tabs>
          <w:tab w:val="clear" w:pos="567"/>
          <w:tab w:val="clear" w:pos="2835"/>
        </w:tabs>
        <w:spacing w:line="276" w:lineRule="auto"/>
        <w:contextualSpacing/>
        <w:mirrorIndents/>
        <w:jc w:val="both"/>
        <w:rPr>
          <w:rFonts w:ascii="Arial" w:hAnsi="Arial" w:cs="Arial"/>
          <w:sz w:val="22"/>
          <w:szCs w:val="22"/>
          <w:lang w:val="en-GB"/>
        </w:rPr>
      </w:pPr>
      <w:r w:rsidRPr="001B3416">
        <w:rPr>
          <w:rFonts w:ascii="Arial" w:hAnsi="Arial" w:cs="Arial"/>
          <w:sz w:val="22"/>
          <w:szCs w:val="22"/>
          <w:lang w:val="en-GB"/>
        </w:rPr>
        <w:t xml:space="preserve">Communication Strategies are living documents and always are an assessment of the current situation, paired with an overall vision where the </w:t>
      </w:r>
      <w:proofErr w:type="spellStart"/>
      <w:r w:rsidRPr="001B3416">
        <w:rPr>
          <w:rFonts w:ascii="Arial" w:hAnsi="Arial" w:cs="Arial"/>
          <w:sz w:val="22"/>
          <w:szCs w:val="22"/>
          <w:lang w:val="en-GB"/>
        </w:rPr>
        <w:t>openIMIS</w:t>
      </w:r>
      <w:proofErr w:type="spellEnd"/>
      <w:r w:rsidRPr="001B3416">
        <w:rPr>
          <w:rFonts w:ascii="Arial" w:hAnsi="Arial" w:cs="Arial"/>
          <w:sz w:val="22"/>
          <w:szCs w:val="22"/>
          <w:lang w:val="en-GB"/>
        </w:rPr>
        <w:t xml:space="preserve"> Initiative wants to go. Therefore, it is advisable to regularly update the strategy (at least annually) as milestones are reached and objectives might change.</w:t>
      </w:r>
      <w:r w:rsidRPr="001B3416">
        <w:rPr>
          <w:rFonts w:ascii="Arial" w:hAnsi="Arial" w:cs="Arial"/>
          <w:sz w:val="22"/>
          <w:szCs w:val="22"/>
          <w:lang w:val="en-GB"/>
        </w:rPr>
        <w:br/>
      </w:r>
    </w:p>
    <w:p w14:paraId="6CA028F7" w14:textId="77777777" w:rsidR="001B3416" w:rsidRPr="001B3416" w:rsidRDefault="003C7430" w:rsidP="00787E57">
      <w:pPr>
        <w:pStyle w:val="Fliesstext"/>
        <w:numPr>
          <w:ilvl w:val="0"/>
          <w:numId w:val="3"/>
        </w:numPr>
        <w:tabs>
          <w:tab w:val="clear" w:pos="567"/>
          <w:tab w:val="clear" w:pos="2835"/>
        </w:tabs>
        <w:spacing w:line="276" w:lineRule="auto"/>
        <w:ind w:left="0"/>
        <w:contextualSpacing/>
        <w:mirrorIndents/>
        <w:jc w:val="both"/>
        <w:rPr>
          <w:rFonts w:ascii="Arial" w:hAnsi="Arial" w:cs="Arial"/>
          <w:sz w:val="22"/>
          <w:szCs w:val="22"/>
          <w:lang w:val="en-GB"/>
        </w:rPr>
      </w:pPr>
      <w:r w:rsidRPr="00F132BC">
        <w:rPr>
          <w:rFonts w:ascii="Arial" w:hAnsi="Arial" w:cs="Arial"/>
          <w:b/>
          <w:sz w:val="22"/>
          <w:szCs w:val="22"/>
          <w:lang w:val="en-GB"/>
        </w:rPr>
        <w:t>Contact List</w:t>
      </w:r>
    </w:p>
    <w:p w14:paraId="3431C6BA" w14:textId="1302670E" w:rsidR="003C7430" w:rsidRPr="00F132BC" w:rsidRDefault="003C7430" w:rsidP="001B3416">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For events, as well as newsletters et cetera, a big number of contacts in different lists will be involved. If the contacts compiled at different occasions are fused into one list, a good overview of stakeholders can be achieved and the number, level, area of work and expertise, as well as location of the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can be assessed and consolidated. Comparison over time may also indicate potential shortcomings, e.g. in the involvement of a specific stakeholder group.</w:t>
      </w:r>
    </w:p>
    <w:p w14:paraId="74A18AC9"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116D75A9" w14:textId="77777777" w:rsidR="001B3416" w:rsidRPr="001B3416" w:rsidRDefault="003C7430" w:rsidP="00787E57">
      <w:pPr>
        <w:pStyle w:val="Fliesstext"/>
        <w:numPr>
          <w:ilvl w:val="0"/>
          <w:numId w:val="3"/>
        </w:numPr>
        <w:tabs>
          <w:tab w:val="clear" w:pos="567"/>
          <w:tab w:val="clear" w:pos="2835"/>
        </w:tabs>
        <w:spacing w:line="276" w:lineRule="auto"/>
        <w:ind w:left="0"/>
        <w:contextualSpacing/>
        <w:mirrorIndents/>
        <w:jc w:val="both"/>
        <w:rPr>
          <w:rFonts w:ascii="Arial" w:hAnsi="Arial" w:cs="Arial"/>
          <w:sz w:val="22"/>
          <w:szCs w:val="22"/>
          <w:lang w:val="en-GB"/>
        </w:rPr>
      </w:pPr>
      <w:r w:rsidRPr="00F132BC">
        <w:rPr>
          <w:rFonts w:ascii="Arial" w:hAnsi="Arial" w:cs="Arial"/>
          <w:b/>
          <w:sz w:val="22"/>
          <w:szCs w:val="22"/>
          <w:lang w:val="en-GB"/>
        </w:rPr>
        <w:t>Annual Objectives and KPIs</w:t>
      </w:r>
    </w:p>
    <w:p w14:paraId="74562A37" w14:textId="08FCDC64" w:rsidR="003C7430" w:rsidRPr="00F132BC" w:rsidRDefault="003C7430" w:rsidP="001B3416">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In order to ensure continuous quality of communication, communication goals and monitoring should be included in the annual objectives each year, which will ensure commitment of all partners to an aligned communication work and increase </w:t>
      </w:r>
      <w:proofErr w:type="spellStart"/>
      <w:r w:rsidRPr="00F132BC">
        <w:rPr>
          <w:rFonts w:ascii="Arial" w:hAnsi="Arial" w:cs="Arial"/>
          <w:sz w:val="22"/>
          <w:szCs w:val="22"/>
          <w:lang w:val="en-GB"/>
        </w:rPr>
        <w:t>projectability</w:t>
      </w:r>
      <w:proofErr w:type="spellEnd"/>
      <w:r w:rsidRPr="00F132BC">
        <w:rPr>
          <w:rFonts w:ascii="Arial" w:hAnsi="Arial" w:cs="Arial"/>
          <w:sz w:val="22"/>
          <w:szCs w:val="22"/>
          <w:lang w:val="en-GB"/>
        </w:rPr>
        <w:t xml:space="preserve"> and strategic orientation of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initiative’s communication.</w:t>
      </w:r>
      <w:r w:rsidR="00797782">
        <w:rPr>
          <w:rFonts w:ascii="Arial" w:hAnsi="Arial" w:cs="Arial"/>
          <w:sz w:val="22"/>
          <w:szCs w:val="22"/>
          <w:lang w:val="en-GB"/>
        </w:rPr>
        <w:t xml:space="preserve"> Defining these objectives is the responsibility of the </w:t>
      </w:r>
      <w:proofErr w:type="spellStart"/>
      <w:r w:rsidR="00797782">
        <w:rPr>
          <w:rFonts w:ascii="Arial" w:hAnsi="Arial" w:cs="Arial"/>
          <w:sz w:val="22"/>
          <w:szCs w:val="22"/>
          <w:lang w:val="en-GB"/>
        </w:rPr>
        <w:t>openIMIS</w:t>
      </w:r>
      <w:proofErr w:type="spellEnd"/>
      <w:r w:rsidR="00797782">
        <w:rPr>
          <w:rFonts w:ascii="Arial" w:hAnsi="Arial" w:cs="Arial"/>
          <w:sz w:val="22"/>
          <w:szCs w:val="22"/>
          <w:lang w:val="en-GB"/>
        </w:rPr>
        <w:t xml:space="preserve"> steering group in collaboration with the communications team.</w:t>
      </w:r>
    </w:p>
    <w:p w14:paraId="15D76251" w14:textId="02195C0B" w:rsidR="00797782" w:rsidRDefault="00797782" w:rsidP="00E036CF">
      <w:pPr>
        <w:spacing w:after="0"/>
        <w:contextualSpacing/>
        <w:mirrorIndents/>
        <w:jc w:val="both"/>
        <w:rPr>
          <w:rFonts w:cs="Arial"/>
          <w:lang w:val="en-GB"/>
        </w:rPr>
      </w:pPr>
    </w:p>
    <w:p w14:paraId="21ECCDCB" w14:textId="74CDD1F2" w:rsidR="00797782" w:rsidRDefault="009A16D2" w:rsidP="00E036CF">
      <w:pPr>
        <w:spacing w:after="0"/>
        <w:contextualSpacing/>
        <w:mirrorIndents/>
        <w:jc w:val="both"/>
        <w:rPr>
          <w:rFonts w:cs="Arial"/>
          <w:lang w:val="en-GB"/>
        </w:rPr>
      </w:pPr>
      <w:r>
        <w:rPr>
          <w:noProof/>
        </w:rPr>
        <w:lastRenderedPageBreak/>
        <w:drawing>
          <wp:anchor distT="0" distB="0" distL="114300" distR="114300" simplePos="0" relativeHeight="251656704" behindDoc="1" locked="0" layoutInCell="1" allowOverlap="1" wp14:anchorId="6DF7DDC9" wp14:editId="3BC20D90">
            <wp:simplePos x="0" y="0"/>
            <wp:positionH relativeFrom="column">
              <wp:posOffset>-374015</wp:posOffset>
            </wp:positionH>
            <wp:positionV relativeFrom="paragraph">
              <wp:posOffset>0</wp:posOffset>
            </wp:positionV>
            <wp:extent cx="6645910" cy="4286250"/>
            <wp:effectExtent l="0" t="0" r="2540" b="0"/>
            <wp:wrapTight wrapText="bothSides">
              <wp:wrapPolygon edited="0">
                <wp:start x="0" y="0"/>
                <wp:lineTo x="0" y="21504"/>
                <wp:lineTo x="21546" y="21504"/>
                <wp:lineTo x="21546"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645910" cy="4286250"/>
                    </a:xfrm>
                    <a:prstGeom prst="rect">
                      <a:avLst/>
                    </a:prstGeom>
                  </pic:spPr>
                </pic:pic>
              </a:graphicData>
            </a:graphic>
          </wp:anchor>
        </w:drawing>
      </w:r>
    </w:p>
    <w:p w14:paraId="1E0C6A2D" w14:textId="77777777" w:rsidR="003C6AA8" w:rsidRDefault="003C6AA8" w:rsidP="00E036CF">
      <w:pPr>
        <w:pStyle w:val="Listenabsatz"/>
        <w:spacing w:line="276" w:lineRule="auto"/>
        <w:ind w:left="0"/>
        <w:mirrorIndents/>
        <w:jc w:val="both"/>
        <w:rPr>
          <w:rFonts w:cs="Arial"/>
          <w:lang w:val="en-GB"/>
        </w:rPr>
      </w:pPr>
    </w:p>
    <w:p w14:paraId="63CADB44" w14:textId="2701F0EE" w:rsidR="003C7430" w:rsidRPr="00F132BC" w:rsidRDefault="00F6742D" w:rsidP="00E036CF">
      <w:pPr>
        <w:pStyle w:val="Listenabsatz"/>
        <w:spacing w:line="276" w:lineRule="auto"/>
        <w:ind w:left="0"/>
        <w:mirrorIndents/>
        <w:jc w:val="both"/>
        <w:rPr>
          <w:rFonts w:cs="Arial"/>
          <w:lang w:val="en-GB"/>
        </w:rPr>
      </w:pPr>
      <w:r>
        <w:rPr>
          <w:rFonts w:cs="Arial"/>
          <w:lang w:val="en-GB"/>
        </w:rPr>
        <w:t>More e</w:t>
      </w:r>
      <w:r w:rsidR="003C7430" w:rsidRPr="00F132BC">
        <w:rPr>
          <w:rFonts w:cs="Arial"/>
          <w:lang w:val="en-GB"/>
        </w:rPr>
        <w:t xml:space="preserve">xamples of </w:t>
      </w:r>
      <w:proofErr w:type="spellStart"/>
      <w:r w:rsidR="003C7430" w:rsidRPr="00F132BC">
        <w:rPr>
          <w:rFonts w:cs="Arial"/>
          <w:lang w:val="en-GB"/>
        </w:rPr>
        <w:t>openIMIS</w:t>
      </w:r>
      <w:proofErr w:type="spellEnd"/>
      <w:r w:rsidR="003C7430" w:rsidRPr="00F132BC">
        <w:rPr>
          <w:rFonts w:cs="Arial"/>
          <w:lang w:val="en-GB"/>
        </w:rPr>
        <w:t>-related KPIs (external communications):</w:t>
      </w:r>
    </w:p>
    <w:p w14:paraId="784ABB55" w14:textId="77777777" w:rsidR="003C7430" w:rsidRPr="00D74A2E" w:rsidRDefault="003C7430" w:rsidP="00712E8D">
      <w:pPr>
        <w:pStyle w:val="Listenabsatz"/>
        <w:numPr>
          <w:ilvl w:val="1"/>
          <w:numId w:val="36"/>
        </w:numPr>
        <w:spacing w:line="276" w:lineRule="auto"/>
        <w:ind w:left="426"/>
        <w:mirrorIndents/>
        <w:jc w:val="both"/>
        <w:rPr>
          <w:rFonts w:cs="Arial"/>
          <w:lang w:val="en-GB"/>
        </w:rPr>
      </w:pPr>
      <w:r w:rsidRPr="00D74A2E">
        <w:rPr>
          <w:rFonts w:cs="Arial"/>
          <w:lang w:val="en-GB"/>
        </w:rPr>
        <w:t xml:space="preserve">X new countries ask for </w:t>
      </w:r>
      <w:proofErr w:type="spellStart"/>
      <w:r w:rsidRPr="00D74A2E">
        <w:rPr>
          <w:rFonts w:cs="Arial"/>
          <w:lang w:val="en-GB"/>
        </w:rPr>
        <w:t>openIMIS</w:t>
      </w:r>
      <w:proofErr w:type="spellEnd"/>
      <w:r w:rsidRPr="00D74A2E">
        <w:rPr>
          <w:rFonts w:cs="Arial"/>
          <w:lang w:val="en-GB"/>
        </w:rPr>
        <w:t xml:space="preserve"> consulting services </w:t>
      </w:r>
    </w:p>
    <w:p w14:paraId="678446C6" w14:textId="25C4D406" w:rsidR="003C7430" w:rsidRPr="006A2EA7" w:rsidRDefault="003C7430">
      <w:pPr>
        <w:pStyle w:val="Listenabsatz"/>
        <w:numPr>
          <w:ilvl w:val="1"/>
          <w:numId w:val="36"/>
        </w:numPr>
        <w:spacing w:line="276" w:lineRule="auto"/>
        <w:ind w:left="426"/>
        <w:mirrorIndents/>
        <w:jc w:val="both"/>
        <w:rPr>
          <w:rFonts w:cs="Arial"/>
          <w:lang w:val="en-GB"/>
        </w:rPr>
      </w:pPr>
      <w:r w:rsidRPr="00D74A2E">
        <w:rPr>
          <w:rFonts w:cs="Arial"/>
          <w:lang w:val="en-GB"/>
        </w:rPr>
        <w:t xml:space="preserve">Y countries decide to use </w:t>
      </w:r>
      <w:proofErr w:type="spellStart"/>
      <w:r w:rsidRPr="00D74A2E">
        <w:rPr>
          <w:rFonts w:cs="Arial"/>
          <w:lang w:val="en-GB"/>
        </w:rPr>
        <w:t>openIMIS</w:t>
      </w:r>
      <w:proofErr w:type="spellEnd"/>
      <w:r w:rsidRPr="00D74A2E">
        <w:rPr>
          <w:rFonts w:cs="Arial"/>
          <w:lang w:val="en-GB"/>
        </w:rPr>
        <w:t xml:space="preserve"> </w:t>
      </w:r>
    </w:p>
    <w:p w14:paraId="589BFEA2" w14:textId="77777777" w:rsidR="003C7430" w:rsidRPr="00D74A2E" w:rsidRDefault="003C7430" w:rsidP="00712E8D">
      <w:pPr>
        <w:pStyle w:val="Listenabsatz"/>
        <w:numPr>
          <w:ilvl w:val="1"/>
          <w:numId w:val="36"/>
        </w:numPr>
        <w:spacing w:line="276" w:lineRule="auto"/>
        <w:ind w:left="426"/>
        <w:mirrorIndents/>
        <w:jc w:val="both"/>
        <w:rPr>
          <w:rFonts w:cs="Arial"/>
          <w:lang w:val="en-GB"/>
        </w:rPr>
      </w:pPr>
      <w:r w:rsidRPr="00D74A2E">
        <w:rPr>
          <w:rFonts w:cs="Arial"/>
          <w:lang w:val="en-GB"/>
        </w:rPr>
        <w:t>Co-financing of global initiative and/or allocation of additional country level implementation budgets are sourced.</w:t>
      </w:r>
    </w:p>
    <w:p w14:paraId="73846B7C" w14:textId="77777777" w:rsidR="003C7430" w:rsidRPr="00D74A2E" w:rsidRDefault="003C7430" w:rsidP="00712E8D">
      <w:pPr>
        <w:pStyle w:val="Listenabsatz"/>
        <w:numPr>
          <w:ilvl w:val="1"/>
          <w:numId w:val="36"/>
        </w:numPr>
        <w:spacing w:line="276" w:lineRule="auto"/>
        <w:ind w:left="426"/>
        <w:mirrorIndents/>
        <w:jc w:val="both"/>
        <w:rPr>
          <w:rFonts w:cs="Arial"/>
          <w:lang w:val="en-GB"/>
        </w:rPr>
      </w:pPr>
      <w:proofErr w:type="spellStart"/>
      <w:r w:rsidRPr="00D74A2E">
        <w:rPr>
          <w:rFonts w:cs="Arial"/>
          <w:lang w:val="en-GB"/>
        </w:rPr>
        <w:t>CoP</w:t>
      </w:r>
      <w:proofErr w:type="spellEnd"/>
      <w:r w:rsidRPr="00D74A2E">
        <w:rPr>
          <w:rFonts w:cs="Arial"/>
          <w:lang w:val="en-GB"/>
        </w:rPr>
        <w:t xml:space="preserve"> is established (Baseline: No </w:t>
      </w:r>
      <w:proofErr w:type="spellStart"/>
      <w:r w:rsidRPr="00D74A2E">
        <w:rPr>
          <w:rFonts w:cs="Arial"/>
          <w:lang w:val="en-GB"/>
        </w:rPr>
        <w:t>CoP</w:t>
      </w:r>
      <w:proofErr w:type="spellEnd"/>
      <w:r w:rsidRPr="00D74A2E">
        <w:rPr>
          <w:rFonts w:cs="Arial"/>
          <w:lang w:val="en-GB"/>
        </w:rPr>
        <w:t xml:space="preserve">) </w:t>
      </w:r>
    </w:p>
    <w:p w14:paraId="3A1C5DB2" w14:textId="77777777" w:rsidR="003C7430" w:rsidRPr="00836150" w:rsidRDefault="003C7430" w:rsidP="00E036CF">
      <w:pPr>
        <w:pStyle w:val="Listenabsatz"/>
        <w:spacing w:line="276" w:lineRule="auto"/>
        <w:ind w:left="0"/>
        <w:mirrorIndents/>
        <w:jc w:val="both"/>
        <w:rPr>
          <w:rFonts w:cs="Arial"/>
          <w:lang w:val="en-GB"/>
        </w:rPr>
      </w:pPr>
    </w:p>
    <w:p w14:paraId="6D4353FF" w14:textId="428C9F8A" w:rsidR="003C7430" w:rsidRPr="00F132BC" w:rsidRDefault="00F6742D" w:rsidP="00E036CF">
      <w:pPr>
        <w:pStyle w:val="Listenabsatz"/>
        <w:spacing w:line="276" w:lineRule="auto"/>
        <w:ind w:left="0"/>
        <w:mirrorIndents/>
        <w:jc w:val="both"/>
        <w:rPr>
          <w:rFonts w:cs="Arial"/>
          <w:lang w:val="en-GB"/>
        </w:rPr>
      </w:pPr>
      <w:r>
        <w:rPr>
          <w:rFonts w:cs="Arial"/>
          <w:lang w:val="en-GB"/>
        </w:rPr>
        <w:t>And more e</w:t>
      </w:r>
      <w:r w:rsidR="003C7430" w:rsidRPr="00F132BC">
        <w:rPr>
          <w:rFonts w:cs="Arial"/>
          <w:lang w:val="en-GB"/>
        </w:rPr>
        <w:t xml:space="preserve">xamples of </w:t>
      </w:r>
      <w:proofErr w:type="spellStart"/>
      <w:r w:rsidR="003C7430" w:rsidRPr="00F132BC">
        <w:rPr>
          <w:rFonts w:cs="Arial"/>
          <w:lang w:val="en-GB"/>
        </w:rPr>
        <w:t>openIMIS</w:t>
      </w:r>
      <w:proofErr w:type="spellEnd"/>
      <w:r w:rsidR="003C7430" w:rsidRPr="00F132BC">
        <w:rPr>
          <w:rFonts w:cs="Arial"/>
          <w:lang w:val="en-GB"/>
        </w:rPr>
        <w:t>-related KPIs (internal communications):</w:t>
      </w:r>
    </w:p>
    <w:p w14:paraId="4AFA51C6" w14:textId="77777777" w:rsidR="003C7430" w:rsidRPr="001B3416" w:rsidRDefault="003C7430" w:rsidP="00712E8D">
      <w:pPr>
        <w:pStyle w:val="Listenabsatz"/>
        <w:numPr>
          <w:ilvl w:val="0"/>
          <w:numId w:val="37"/>
        </w:numPr>
        <w:mirrorIndents/>
        <w:jc w:val="both"/>
        <w:rPr>
          <w:rFonts w:cs="Arial"/>
          <w:lang w:val="en-GB"/>
        </w:rPr>
      </w:pPr>
      <w:r w:rsidRPr="001B3416">
        <w:rPr>
          <w:rFonts w:cs="Arial"/>
          <w:lang w:val="en-GB"/>
        </w:rPr>
        <w:t>Established a core set of communications channels including a content plan, which illustrates which type of content will be shared through which channel when.</w:t>
      </w:r>
    </w:p>
    <w:p w14:paraId="002007C1" w14:textId="77777777" w:rsidR="003C7430" w:rsidRPr="001B3416" w:rsidRDefault="003C7430" w:rsidP="00712E8D">
      <w:pPr>
        <w:pStyle w:val="Listenabsatz"/>
        <w:numPr>
          <w:ilvl w:val="0"/>
          <w:numId w:val="37"/>
        </w:numPr>
        <w:mirrorIndents/>
        <w:jc w:val="both"/>
        <w:rPr>
          <w:rFonts w:cs="Arial"/>
          <w:lang w:val="en-GB"/>
        </w:rPr>
      </w:pPr>
      <w:r w:rsidRPr="001B3416">
        <w:rPr>
          <w:rFonts w:cs="Arial"/>
          <w:lang w:val="en-GB"/>
        </w:rPr>
        <w:t>Communications activities are streamlined through a core communications team, which is supported by focal points in the partner organisations.</w:t>
      </w:r>
    </w:p>
    <w:p w14:paraId="67D61D06" w14:textId="77777777" w:rsidR="003C7430" w:rsidRPr="001B3416" w:rsidRDefault="003C7430" w:rsidP="00712E8D">
      <w:pPr>
        <w:pStyle w:val="Listenabsatz"/>
        <w:numPr>
          <w:ilvl w:val="0"/>
          <w:numId w:val="37"/>
        </w:numPr>
        <w:mirrorIndents/>
        <w:jc w:val="both"/>
        <w:rPr>
          <w:rFonts w:cs="Arial"/>
          <w:lang w:val="en-GB"/>
        </w:rPr>
      </w:pPr>
      <w:r w:rsidRPr="001B3416">
        <w:rPr>
          <w:rFonts w:cs="Arial"/>
          <w:lang w:val="en-GB"/>
        </w:rPr>
        <w:t>Corporate design manual is developed</w:t>
      </w:r>
    </w:p>
    <w:p w14:paraId="1C246BF0" w14:textId="77777777" w:rsidR="003C7430" w:rsidRPr="00F132BC" w:rsidRDefault="003C7430"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00FCB8AD" w14:textId="77777777" w:rsidR="001B3416" w:rsidRPr="001B3416" w:rsidRDefault="003C7430" w:rsidP="00787E57">
      <w:pPr>
        <w:pStyle w:val="Fliesstext"/>
        <w:numPr>
          <w:ilvl w:val="0"/>
          <w:numId w:val="3"/>
        </w:numPr>
        <w:tabs>
          <w:tab w:val="clear" w:pos="567"/>
          <w:tab w:val="clear" w:pos="2835"/>
        </w:tabs>
        <w:spacing w:line="276" w:lineRule="auto"/>
        <w:ind w:left="0"/>
        <w:contextualSpacing/>
        <w:mirrorIndents/>
        <w:jc w:val="both"/>
        <w:rPr>
          <w:rFonts w:ascii="Arial" w:hAnsi="Arial" w:cs="Arial"/>
          <w:sz w:val="22"/>
          <w:szCs w:val="22"/>
          <w:lang w:val="en-GB"/>
        </w:rPr>
      </w:pPr>
      <w:r w:rsidRPr="00F132BC">
        <w:rPr>
          <w:rFonts w:ascii="Arial" w:hAnsi="Arial" w:cs="Arial"/>
          <w:b/>
          <w:sz w:val="22"/>
          <w:szCs w:val="22"/>
          <w:lang w:val="en-GB"/>
        </w:rPr>
        <w:t>Responsibility &amp; Accountability</w:t>
      </w:r>
    </w:p>
    <w:p w14:paraId="3C4DA89C" w14:textId="11E0B252" w:rsidR="003C7430" w:rsidRPr="00F132BC" w:rsidRDefault="003C7430" w:rsidP="001B3416">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Since the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is a partnership between multiple organisations, all tasks should be </w:t>
      </w:r>
      <w:r w:rsidR="00597D91">
        <w:rPr>
          <w:rFonts w:ascii="Arial" w:hAnsi="Arial" w:cs="Arial"/>
          <w:sz w:val="22"/>
          <w:szCs w:val="22"/>
          <w:lang w:val="en-GB"/>
        </w:rPr>
        <w:t>a</w:t>
      </w:r>
      <w:r w:rsidRPr="00F132BC">
        <w:rPr>
          <w:rFonts w:ascii="Arial" w:hAnsi="Arial" w:cs="Arial"/>
          <w:sz w:val="22"/>
          <w:szCs w:val="22"/>
          <w:lang w:val="en-GB"/>
        </w:rPr>
        <w:t>ppointed to responsible staff, who will be held accountable for the achievement of outcomes.</w:t>
      </w:r>
    </w:p>
    <w:p w14:paraId="08512913" w14:textId="1E4EAFC5" w:rsidR="006C4D4C" w:rsidRDefault="006C4D4C" w:rsidP="00E036CF">
      <w:pPr>
        <w:pStyle w:val="Kopfzeile"/>
        <w:spacing w:line="276" w:lineRule="auto"/>
        <w:contextualSpacing/>
        <w:mirrorIndents/>
        <w:jc w:val="both"/>
        <w:rPr>
          <w:rFonts w:cs="Arial"/>
          <w:lang w:val="en-GB"/>
        </w:rPr>
      </w:pPr>
    </w:p>
    <w:p w14:paraId="4BB9D2DC" w14:textId="3342ABCD" w:rsidR="00B93AC8" w:rsidRDefault="00B93AC8" w:rsidP="00E036CF">
      <w:pPr>
        <w:spacing w:after="0"/>
        <w:contextualSpacing/>
        <w:mirrorIndents/>
        <w:jc w:val="both"/>
        <w:rPr>
          <w:rFonts w:ascii="Arial" w:eastAsiaTheme="minorHAnsi" w:hAnsi="Arial" w:cs="Arial"/>
          <w:lang w:val="en-GB" w:eastAsia="en-US"/>
        </w:rPr>
      </w:pPr>
      <w:r>
        <w:rPr>
          <w:rFonts w:cs="Arial"/>
          <w:lang w:val="en-GB"/>
        </w:rPr>
        <w:br w:type="page"/>
      </w:r>
    </w:p>
    <w:p w14:paraId="30431A67" w14:textId="5ADD1BDF" w:rsidR="00F3095E" w:rsidRPr="007D1E7D" w:rsidRDefault="0002299D" w:rsidP="0002299D">
      <w:pPr>
        <w:pStyle w:val="berschrift1"/>
        <w:rPr>
          <w:lang w:val="en-US"/>
        </w:rPr>
      </w:pPr>
      <w:bookmarkStart w:id="439" w:name="_6_COMMUNICATIONS_WITHIN"/>
      <w:bookmarkStart w:id="440" w:name="_Toc533159267"/>
      <w:bookmarkEnd w:id="439"/>
      <w:r w:rsidRPr="007D1E7D">
        <w:rPr>
          <w:lang w:val="en-US"/>
        </w:rPr>
        <w:lastRenderedPageBreak/>
        <w:t>6</w:t>
      </w:r>
      <w:r w:rsidR="00460D30" w:rsidRPr="007D1E7D">
        <w:rPr>
          <w:lang w:val="en-US"/>
        </w:rPr>
        <w:tab/>
      </w:r>
      <w:r w:rsidR="002245C5">
        <w:rPr>
          <w:lang w:val="en-US"/>
        </w:rPr>
        <w:t>THE COMMUNICATIONS TEAM</w:t>
      </w:r>
      <w:r w:rsidR="009E4913">
        <w:rPr>
          <w:lang w:val="en-US"/>
        </w:rPr>
        <w:t xml:space="preserve"> &amp; COLLABORATIONS</w:t>
      </w:r>
      <w:bookmarkEnd w:id="440"/>
    </w:p>
    <w:p w14:paraId="45C92029" w14:textId="43531E5C" w:rsidR="00F3095E" w:rsidRPr="00F132BC" w:rsidRDefault="00F3095E" w:rsidP="00E036CF">
      <w:pPr>
        <w:pStyle w:val="Kopfzeile"/>
        <w:spacing w:line="276" w:lineRule="auto"/>
        <w:contextualSpacing/>
        <w:mirrorIndents/>
        <w:jc w:val="both"/>
        <w:rPr>
          <w:rFonts w:cs="Arial"/>
          <w:lang w:val="en-GB"/>
        </w:rPr>
      </w:pPr>
    </w:p>
    <w:p w14:paraId="7E68A321" w14:textId="5B268F14" w:rsidR="00C873D2" w:rsidRDefault="004E7543" w:rsidP="00E036CF">
      <w:pPr>
        <w:pStyle w:val="Kopfzeile"/>
        <w:spacing w:line="276" w:lineRule="auto"/>
        <w:contextualSpacing/>
        <w:mirrorIndents/>
        <w:jc w:val="both"/>
        <w:rPr>
          <w:rFonts w:cs="Arial"/>
          <w:lang w:val="en-GB"/>
        </w:rPr>
      </w:pPr>
      <w:r>
        <w:rPr>
          <w:noProof/>
        </w:rPr>
        <w:pict w14:anchorId="70D05619">
          <v:shape id="_x0000_s1029" type="#_x0000_t75" style="position:absolute;left:0;text-align:left;margin-left:172.9pt;margin-top:1.3pt;width:265.65pt;height:219.15pt;z-index:251662848;mso-position-horizontal-relative:text;mso-position-vertical-relative:text;mso-width-relative:page;mso-height-relative:page">
            <v:imagedata r:id="rId31" o:title="Grafik_Kapitel6"/>
            <w10:wrap type="square"/>
          </v:shape>
        </w:pict>
      </w:r>
      <w:r w:rsidR="005379FA">
        <w:rPr>
          <w:rFonts w:cs="Arial"/>
          <w:lang w:val="en-GB"/>
        </w:rPr>
        <w:t xml:space="preserve">The </w:t>
      </w:r>
      <w:proofErr w:type="spellStart"/>
      <w:r w:rsidR="005379FA">
        <w:rPr>
          <w:rFonts w:cs="Arial"/>
          <w:lang w:val="en-GB"/>
        </w:rPr>
        <w:t>openIMIS</w:t>
      </w:r>
      <w:proofErr w:type="spellEnd"/>
      <w:r w:rsidR="005379FA">
        <w:rPr>
          <w:rFonts w:cs="Arial"/>
          <w:lang w:val="en-GB"/>
        </w:rPr>
        <w:t xml:space="preserve"> community is growing rapidly. </w:t>
      </w:r>
      <w:r w:rsidR="000B0EC9" w:rsidRPr="00F132BC">
        <w:rPr>
          <w:rFonts w:cs="Arial"/>
          <w:lang w:val="en-GB"/>
        </w:rPr>
        <w:t xml:space="preserve">To ensure a regular flow of information </w:t>
      </w:r>
      <w:r w:rsidR="0031013B" w:rsidRPr="00F132BC">
        <w:rPr>
          <w:rFonts w:cs="Arial"/>
          <w:lang w:val="en-GB"/>
        </w:rPr>
        <w:t xml:space="preserve">the </w:t>
      </w:r>
      <w:proofErr w:type="spellStart"/>
      <w:r w:rsidR="000B0EC9" w:rsidRPr="00F132BC">
        <w:rPr>
          <w:rFonts w:cs="Arial"/>
          <w:lang w:val="en-GB"/>
        </w:rPr>
        <w:t>openIMIS</w:t>
      </w:r>
      <w:proofErr w:type="spellEnd"/>
      <w:r w:rsidR="0031013B" w:rsidRPr="00F132BC">
        <w:rPr>
          <w:rFonts w:cs="Arial"/>
          <w:lang w:val="en-GB"/>
        </w:rPr>
        <w:t xml:space="preserve"> Initiative has established a </w:t>
      </w:r>
      <w:r w:rsidR="00D124F0" w:rsidRPr="00F132BC">
        <w:rPr>
          <w:rFonts w:cs="Arial"/>
          <w:lang w:val="en-GB"/>
        </w:rPr>
        <w:t>c</w:t>
      </w:r>
      <w:r w:rsidR="000B0EC9" w:rsidRPr="00F132BC">
        <w:rPr>
          <w:rFonts w:cs="Arial"/>
          <w:lang w:val="en-GB"/>
        </w:rPr>
        <w:t xml:space="preserve">ommunications </w:t>
      </w:r>
      <w:r w:rsidR="00D124F0" w:rsidRPr="00F132BC">
        <w:rPr>
          <w:rFonts w:cs="Arial"/>
          <w:lang w:val="en-GB"/>
        </w:rPr>
        <w:t>team</w:t>
      </w:r>
      <w:r w:rsidR="0031013B" w:rsidRPr="00F132BC">
        <w:rPr>
          <w:rFonts w:cs="Arial"/>
          <w:lang w:val="en-GB"/>
        </w:rPr>
        <w:t xml:space="preserve">, which is situated at GIZ Headquarters. </w:t>
      </w:r>
    </w:p>
    <w:p w14:paraId="6595AFAC" w14:textId="77777777" w:rsidR="00C873D2" w:rsidRDefault="00C873D2" w:rsidP="00E036CF">
      <w:pPr>
        <w:pStyle w:val="Kopfzeile"/>
        <w:spacing w:line="276" w:lineRule="auto"/>
        <w:contextualSpacing/>
        <w:mirrorIndents/>
        <w:jc w:val="both"/>
        <w:rPr>
          <w:rFonts w:cs="Arial"/>
          <w:lang w:val="en-GB"/>
        </w:rPr>
      </w:pPr>
    </w:p>
    <w:p w14:paraId="66C08A75" w14:textId="5658D2AA" w:rsidR="000B0EC9" w:rsidRPr="00F132BC" w:rsidRDefault="0031013B" w:rsidP="00E036CF">
      <w:pPr>
        <w:pStyle w:val="Kopfzeile"/>
        <w:spacing w:line="276" w:lineRule="auto"/>
        <w:contextualSpacing/>
        <w:mirrorIndents/>
        <w:jc w:val="both"/>
        <w:rPr>
          <w:rFonts w:cs="Arial"/>
          <w:lang w:val="en-GB"/>
        </w:rPr>
      </w:pPr>
      <w:r w:rsidRPr="00F132BC">
        <w:rPr>
          <w:rFonts w:cs="Arial"/>
          <w:lang w:val="en-GB"/>
        </w:rPr>
        <w:t xml:space="preserve">The communications </w:t>
      </w:r>
      <w:proofErr w:type="gramStart"/>
      <w:r w:rsidRPr="00F132BC">
        <w:rPr>
          <w:rFonts w:cs="Arial"/>
          <w:lang w:val="en-GB"/>
        </w:rPr>
        <w:t xml:space="preserve">team  </w:t>
      </w:r>
      <w:r w:rsidR="00E07CD4" w:rsidRPr="00F132BC">
        <w:rPr>
          <w:rFonts w:cs="Arial"/>
          <w:lang w:val="en-GB"/>
        </w:rPr>
        <w:t>closely</w:t>
      </w:r>
      <w:proofErr w:type="gramEnd"/>
      <w:r w:rsidR="00E07CD4" w:rsidRPr="00F132BC">
        <w:rPr>
          <w:rFonts w:cs="Arial"/>
          <w:lang w:val="en-GB"/>
        </w:rPr>
        <w:t xml:space="preserve"> collaborate</w:t>
      </w:r>
      <w:r w:rsidR="00E53F9C">
        <w:rPr>
          <w:rFonts w:cs="Arial"/>
          <w:lang w:val="en-GB"/>
        </w:rPr>
        <w:t>s</w:t>
      </w:r>
      <w:r w:rsidR="00E07CD4" w:rsidRPr="00F132BC">
        <w:rPr>
          <w:rFonts w:cs="Arial"/>
          <w:lang w:val="en-GB"/>
        </w:rPr>
        <w:t xml:space="preserve"> with</w:t>
      </w:r>
      <w:r w:rsidR="000B0EC9" w:rsidRPr="00F132BC">
        <w:rPr>
          <w:rFonts w:cs="Arial"/>
          <w:lang w:val="en-GB"/>
        </w:rPr>
        <w:t xml:space="preserve"> </w:t>
      </w:r>
      <w:r w:rsidR="00533E5E" w:rsidRPr="00F132BC">
        <w:rPr>
          <w:rFonts w:cs="Arial"/>
          <w:lang w:val="en-GB"/>
        </w:rPr>
        <w:t xml:space="preserve">focal points </w:t>
      </w:r>
      <w:r w:rsidR="000B0EC9" w:rsidRPr="00F132BC">
        <w:rPr>
          <w:rFonts w:cs="Arial"/>
          <w:lang w:val="en-GB"/>
        </w:rPr>
        <w:t>of the various partner institutions</w:t>
      </w:r>
      <w:r w:rsidRPr="00F132BC">
        <w:rPr>
          <w:rFonts w:cs="Arial"/>
          <w:lang w:val="en-GB"/>
        </w:rPr>
        <w:t xml:space="preserve">, especially the ones who implement activities linked to </w:t>
      </w:r>
      <w:r w:rsidR="00E07CD4" w:rsidRPr="00F132BC">
        <w:rPr>
          <w:rFonts w:cs="Arial"/>
          <w:lang w:val="en-GB"/>
        </w:rPr>
        <w:t xml:space="preserve">the </w:t>
      </w:r>
      <w:proofErr w:type="spellStart"/>
      <w:r w:rsidRPr="00F132BC">
        <w:rPr>
          <w:rFonts w:cs="Arial"/>
          <w:lang w:val="en-GB"/>
        </w:rPr>
        <w:t>openIMIS</w:t>
      </w:r>
      <w:proofErr w:type="spellEnd"/>
      <w:r w:rsidRPr="00F132BC">
        <w:rPr>
          <w:rFonts w:cs="Arial"/>
          <w:lang w:val="en-GB"/>
        </w:rPr>
        <w:t xml:space="preserve"> </w:t>
      </w:r>
      <w:r w:rsidR="00E07CD4" w:rsidRPr="00F132BC">
        <w:rPr>
          <w:rFonts w:cs="Arial"/>
          <w:lang w:val="en-GB"/>
        </w:rPr>
        <w:t>community</w:t>
      </w:r>
      <w:r w:rsidRPr="00F132BC">
        <w:rPr>
          <w:rFonts w:cs="Arial"/>
          <w:lang w:val="en-GB"/>
        </w:rPr>
        <w:t>.</w:t>
      </w:r>
      <w:r w:rsidR="000B0EC9" w:rsidRPr="00F132BC">
        <w:rPr>
          <w:rFonts w:cs="Arial"/>
          <w:lang w:val="en-GB"/>
        </w:rPr>
        <w:t xml:space="preserve"> Depending on </w:t>
      </w:r>
      <w:r w:rsidR="001E1FCC" w:rsidRPr="00F132BC">
        <w:rPr>
          <w:rFonts w:cs="Arial"/>
          <w:lang w:val="en-GB"/>
        </w:rPr>
        <w:t>activities</w:t>
      </w:r>
      <w:r w:rsidR="000B0EC9" w:rsidRPr="00F132BC">
        <w:rPr>
          <w:rFonts w:cs="Arial"/>
          <w:lang w:val="en-GB"/>
        </w:rPr>
        <w:t xml:space="preserve"> </w:t>
      </w:r>
      <w:r w:rsidR="00774BF1" w:rsidRPr="00F132BC">
        <w:rPr>
          <w:rFonts w:cs="Arial"/>
          <w:lang w:val="en-GB"/>
        </w:rPr>
        <w:t xml:space="preserve">(either by the </w:t>
      </w:r>
      <w:proofErr w:type="spellStart"/>
      <w:r w:rsidR="00774BF1" w:rsidRPr="00F132BC">
        <w:rPr>
          <w:rFonts w:cs="Arial"/>
          <w:lang w:val="en-GB"/>
        </w:rPr>
        <w:t>openIMIS</w:t>
      </w:r>
      <w:proofErr w:type="spellEnd"/>
      <w:r w:rsidR="00774BF1" w:rsidRPr="00F132BC">
        <w:rPr>
          <w:rFonts w:cs="Arial"/>
          <w:lang w:val="en-GB"/>
        </w:rPr>
        <w:t xml:space="preserve"> Initiative, by partners, or joint activities) </w:t>
      </w:r>
      <w:r w:rsidR="000B0EC9" w:rsidRPr="00F132BC">
        <w:rPr>
          <w:rFonts w:cs="Arial"/>
          <w:lang w:val="en-GB"/>
        </w:rPr>
        <w:t xml:space="preserve">these contacts </w:t>
      </w:r>
      <w:r w:rsidR="00E07CD4" w:rsidRPr="00F132BC">
        <w:rPr>
          <w:rFonts w:cs="Arial"/>
          <w:lang w:val="en-GB"/>
        </w:rPr>
        <w:t xml:space="preserve">shall </w:t>
      </w:r>
      <w:r w:rsidR="000B0EC9" w:rsidRPr="00F132BC">
        <w:rPr>
          <w:rFonts w:cs="Arial"/>
          <w:lang w:val="en-GB"/>
        </w:rPr>
        <w:t>be leveraged to plan and execute targeted communications activities.</w:t>
      </w:r>
    </w:p>
    <w:p w14:paraId="7999D567" w14:textId="42225327" w:rsidR="0031013B" w:rsidRDefault="0031013B" w:rsidP="00E036CF">
      <w:pPr>
        <w:pStyle w:val="Kopfzeile"/>
        <w:spacing w:line="276" w:lineRule="auto"/>
        <w:contextualSpacing/>
        <w:mirrorIndents/>
        <w:jc w:val="both"/>
        <w:rPr>
          <w:rFonts w:cs="Arial"/>
          <w:lang w:val="en-GB"/>
        </w:rPr>
      </w:pPr>
    </w:p>
    <w:p w14:paraId="7E55064B" w14:textId="511B6039" w:rsidR="00D124F0" w:rsidRPr="00F132BC" w:rsidRDefault="002A6E25" w:rsidP="00E036CF">
      <w:pPr>
        <w:pStyle w:val="Kopfzeile"/>
        <w:spacing w:line="276" w:lineRule="auto"/>
        <w:contextualSpacing/>
        <w:mirrorIndents/>
        <w:jc w:val="both"/>
        <w:rPr>
          <w:rFonts w:cs="Arial"/>
          <w:lang w:val="en-GB"/>
        </w:rPr>
      </w:pPr>
      <w:r>
        <w:rPr>
          <w:rFonts w:cs="Arial"/>
          <w:lang w:val="en-GB"/>
        </w:rPr>
        <w:t>T</w:t>
      </w:r>
      <w:r w:rsidR="00D124F0" w:rsidRPr="00F132BC">
        <w:rPr>
          <w:rFonts w:cs="Arial"/>
          <w:lang w:val="en-GB"/>
        </w:rPr>
        <w:t>he communication</w:t>
      </w:r>
      <w:r w:rsidR="00533E5E" w:rsidRPr="00F132BC">
        <w:rPr>
          <w:rFonts w:cs="Arial"/>
          <w:lang w:val="en-GB"/>
        </w:rPr>
        <w:t>s</w:t>
      </w:r>
      <w:r w:rsidR="00D124F0" w:rsidRPr="00F132BC">
        <w:rPr>
          <w:rFonts w:cs="Arial"/>
          <w:lang w:val="en-GB"/>
        </w:rPr>
        <w:t xml:space="preserve"> team at GIZ</w:t>
      </w:r>
      <w:r w:rsidR="00DF3793">
        <w:rPr>
          <w:rFonts w:cs="Arial"/>
          <w:lang w:val="en-GB"/>
        </w:rPr>
        <w:t xml:space="preserve"> Headquarters</w:t>
      </w:r>
      <w:r w:rsidR="00D124F0" w:rsidRPr="00F132BC">
        <w:rPr>
          <w:rFonts w:cs="Arial"/>
          <w:lang w:val="en-GB"/>
        </w:rPr>
        <w:t xml:space="preserve"> </w:t>
      </w:r>
      <w:r w:rsidR="00DF3793">
        <w:rPr>
          <w:rFonts w:cs="Arial"/>
          <w:lang w:val="en-GB"/>
        </w:rPr>
        <w:t xml:space="preserve">currently </w:t>
      </w:r>
      <w:r w:rsidR="00D124F0" w:rsidRPr="00F132BC">
        <w:rPr>
          <w:rFonts w:cs="Arial"/>
          <w:lang w:val="en-GB"/>
        </w:rPr>
        <w:t>comprises of:</w:t>
      </w:r>
    </w:p>
    <w:p w14:paraId="19DB25B0" w14:textId="77777777" w:rsidR="00636B5E" w:rsidRDefault="00636B5E" w:rsidP="004A7C32">
      <w:pPr>
        <w:pStyle w:val="Kopfzeile"/>
        <w:numPr>
          <w:ilvl w:val="3"/>
          <w:numId w:val="2"/>
        </w:numPr>
        <w:spacing w:line="276" w:lineRule="auto"/>
        <w:ind w:left="284"/>
        <w:contextualSpacing/>
        <w:mirrorIndents/>
        <w:jc w:val="both"/>
        <w:rPr>
          <w:rFonts w:cs="Arial"/>
          <w:lang w:val="en-GB"/>
        </w:rPr>
      </w:pPr>
      <w:r w:rsidRPr="00F132BC">
        <w:rPr>
          <w:rFonts w:cs="Arial"/>
          <w:lang w:val="en-GB"/>
        </w:rPr>
        <w:t>Communications Advisor</w:t>
      </w:r>
      <w:r>
        <w:rPr>
          <w:rFonts w:cs="Arial"/>
          <w:lang w:val="en-GB"/>
        </w:rPr>
        <w:t xml:space="preserve"> (40%)</w:t>
      </w:r>
    </w:p>
    <w:p w14:paraId="493B10B2" w14:textId="651F97AF" w:rsidR="00636B5E" w:rsidRDefault="00636B5E" w:rsidP="00636B5E">
      <w:pPr>
        <w:pStyle w:val="Kopfzeile"/>
        <w:numPr>
          <w:ilvl w:val="3"/>
          <w:numId w:val="2"/>
        </w:numPr>
        <w:spacing w:line="276" w:lineRule="auto"/>
        <w:ind w:left="284"/>
        <w:contextualSpacing/>
        <w:mirrorIndents/>
        <w:jc w:val="both"/>
        <w:rPr>
          <w:rFonts w:cs="Arial"/>
          <w:lang w:val="en-GB"/>
        </w:rPr>
      </w:pPr>
      <w:r w:rsidRPr="00F132BC">
        <w:rPr>
          <w:rFonts w:cs="Arial"/>
          <w:lang w:val="en-GB"/>
        </w:rPr>
        <w:t>Intern</w:t>
      </w:r>
      <w:r>
        <w:rPr>
          <w:rFonts w:cs="Arial"/>
          <w:lang w:val="en-GB"/>
        </w:rPr>
        <w:t xml:space="preserve"> Communications (50%)</w:t>
      </w:r>
    </w:p>
    <w:p w14:paraId="3DCEBED5" w14:textId="77777777" w:rsidR="00C873D2" w:rsidRDefault="00C873D2" w:rsidP="00327432">
      <w:pPr>
        <w:pStyle w:val="Kopfzeile"/>
        <w:spacing w:line="276" w:lineRule="auto"/>
        <w:ind w:left="284"/>
        <w:contextualSpacing/>
        <w:mirrorIndents/>
        <w:jc w:val="both"/>
        <w:rPr>
          <w:rFonts w:cs="Arial"/>
          <w:lang w:val="en-GB"/>
        </w:rPr>
      </w:pPr>
    </w:p>
    <w:p w14:paraId="6584B36C" w14:textId="4D292073" w:rsidR="00636B5E" w:rsidRDefault="00636B5E" w:rsidP="00327432">
      <w:pPr>
        <w:pStyle w:val="Kopfzeile"/>
        <w:spacing w:line="276" w:lineRule="auto"/>
        <w:ind w:left="284"/>
        <w:contextualSpacing/>
        <w:mirrorIndents/>
        <w:jc w:val="both"/>
        <w:rPr>
          <w:rFonts w:cs="Arial"/>
          <w:lang w:val="en-GB"/>
        </w:rPr>
      </w:pPr>
      <w:r>
        <w:rPr>
          <w:rFonts w:cs="Arial"/>
          <w:lang w:val="en-GB"/>
        </w:rPr>
        <w:t>Supported by:</w:t>
      </w:r>
    </w:p>
    <w:p w14:paraId="1A68EE5E" w14:textId="153F56C1" w:rsidR="00533E5E" w:rsidRPr="00327432" w:rsidRDefault="00D124F0" w:rsidP="00C873D2">
      <w:pPr>
        <w:pStyle w:val="Kopfzeile"/>
        <w:numPr>
          <w:ilvl w:val="3"/>
          <w:numId w:val="2"/>
        </w:numPr>
        <w:spacing w:line="276" w:lineRule="auto"/>
        <w:ind w:left="284"/>
        <w:contextualSpacing/>
        <w:mirrorIndents/>
        <w:jc w:val="both"/>
        <w:rPr>
          <w:rFonts w:cs="Arial"/>
          <w:lang w:val="en-GB"/>
        </w:rPr>
      </w:pPr>
      <w:r w:rsidRPr="00F132BC">
        <w:rPr>
          <w:rFonts w:cs="Arial"/>
          <w:lang w:val="en-GB"/>
        </w:rPr>
        <w:t>Project</w:t>
      </w:r>
      <w:r w:rsidR="00563EAC" w:rsidRPr="00F132BC">
        <w:rPr>
          <w:rFonts w:cs="Arial"/>
          <w:lang w:val="en-GB"/>
        </w:rPr>
        <w:t xml:space="preserve"> </w:t>
      </w:r>
      <w:r w:rsidR="00F10237" w:rsidRPr="00F132BC">
        <w:rPr>
          <w:rFonts w:cs="Arial"/>
          <w:lang w:val="en-GB"/>
        </w:rPr>
        <w:t>C</w:t>
      </w:r>
      <w:r w:rsidRPr="00F132BC">
        <w:rPr>
          <w:rFonts w:cs="Arial"/>
          <w:lang w:val="en-GB"/>
        </w:rPr>
        <w:t>oordinator</w:t>
      </w:r>
      <w:r w:rsidR="00863602">
        <w:rPr>
          <w:rFonts w:cs="Arial"/>
          <w:lang w:val="en-GB"/>
        </w:rPr>
        <w:t xml:space="preserve"> (50%)</w:t>
      </w:r>
    </w:p>
    <w:p w14:paraId="6D1AFF86" w14:textId="3535D7D4" w:rsidR="00A753FD" w:rsidRPr="00F132BC" w:rsidRDefault="00F10237" w:rsidP="004A7C32">
      <w:pPr>
        <w:pStyle w:val="Kopfzeile"/>
        <w:numPr>
          <w:ilvl w:val="3"/>
          <w:numId w:val="2"/>
        </w:numPr>
        <w:spacing w:line="276" w:lineRule="auto"/>
        <w:ind w:left="284"/>
        <w:contextualSpacing/>
        <w:mirrorIndents/>
        <w:jc w:val="both"/>
        <w:rPr>
          <w:rFonts w:cs="Arial"/>
          <w:lang w:val="en-GB"/>
        </w:rPr>
      </w:pPr>
      <w:r w:rsidRPr="00F132BC">
        <w:rPr>
          <w:rFonts w:cs="Arial"/>
          <w:lang w:val="en-GB"/>
        </w:rPr>
        <w:t xml:space="preserve">SHP </w:t>
      </w:r>
      <w:r w:rsidR="00A753FD" w:rsidRPr="00F132BC">
        <w:rPr>
          <w:rFonts w:cs="Arial"/>
          <w:lang w:val="en-GB"/>
        </w:rPr>
        <w:t>Advisor</w:t>
      </w:r>
      <w:r w:rsidR="009E4913">
        <w:rPr>
          <w:rFonts w:cs="Arial"/>
          <w:lang w:val="en-GB"/>
        </w:rPr>
        <w:t xml:space="preserve"> </w:t>
      </w:r>
      <w:r w:rsidR="00863602">
        <w:rPr>
          <w:rFonts w:cs="Arial"/>
          <w:lang w:val="en-GB"/>
        </w:rPr>
        <w:t>(30%)</w:t>
      </w:r>
    </w:p>
    <w:p w14:paraId="2CCE7E20" w14:textId="344AE592" w:rsidR="00FB1A81" w:rsidRDefault="00FB1A81" w:rsidP="004A7C32">
      <w:pPr>
        <w:pStyle w:val="Kopfzeile"/>
        <w:spacing w:line="276" w:lineRule="auto"/>
        <w:contextualSpacing/>
        <w:mirrorIndents/>
        <w:jc w:val="both"/>
        <w:rPr>
          <w:rFonts w:cs="Arial"/>
          <w:lang w:val="en-GB"/>
        </w:rPr>
      </w:pPr>
    </w:p>
    <w:p w14:paraId="40331337" w14:textId="55278E86" w:rsidR="00FB1A81" w:rsidRDefault="000378B1" w:rsidP="004A7C32">
      <w:pPr>
        <w:pStyle w:val="berschrift2"/>
        <w:rPr>
          <w:lang w:val="en-GB"/>
        </w:rPr>
      </w:pPr>
      <w:bookmarkStart w:id="441" w:name="_Toc533159268"/>
      <w:r>
        <w:rPr>
          <w:lang w:val="en-GB"/>
        </w:rPr>
        <w:t>Communications with partners</w:t>
      </w:r>
      <w:bookmarkEnd w:id="441"/>
      <w:r>
        <w:rPr>
          <w:lang w:val="en-GB"/>
        </w:rPr>
        <w:t xml:space="preserve"> </w:t>
      </w:r>
    </w:p>
    <w:p w14:paraId="26F26020" w14:textId="19F3F50D" w:rsidR="00162CCE" w:rsidRDefault="009E4913" w:rsidP="009E4913">
      <w:pPr>
        <w:pStyle w:val="Kopfzeile"/>
        <w:spacing w:line="276" w:lineRule="auto"/>
        <w:contextualSpacing/>
        <w:mirrorIndents/>
        <w:jc w:val="both"/>
        <w:rPr>
          <w:rFonts w:cs="Arial"/>
          <w:lang w:val="en-GB"/>
        </w:rPr>
      </w:pPr>
      <w:r>
        <w:rPr>
          <w:rFonts w:cs="Arial"/>
          <w:lang w:val="en-GB"/>
        </w:rPr>
        <w:t xml:space="preserve">The </w:t>
      </w:r>
      <w:proofErr w:type="spellStart"/>
      <w:r>
        <w:rPr>
          <w:rFonts w:cs="Arial"/>
          <w:lang w:val="en-GB"/>
        </w:rPr>
        <w:t>openIMIS</w:t>
      </w:r>
      <w:proofErr w:type="spellEnd"/>
      <w:r>
        <w:rPr>
          <w:rFonts w:cs="Arial"/>
          <w:lang w:val="en-GB"/>
        </w:rPr>
        <w:t xml:space="preserve"> </w:t>
      </w:r>
      <w:r w:rsidR="00062B00">
        <w:rPr>
          <w:rFonts w:cs="Arial"/>
          <w:lang w:val="en-GB"/>
        </w:rPr>
        <w:t>c</w:t>
      </w:r>
      <w:r>
        <w:rPr>
          <w:rFonts w:cs="Arial"/>
          <w:lang w:val="en-GB"/>
        </w:rPr>
        <w:t xml:space="preserve">ommunications </w:t>
      </w:r>
      <w:r w:rsidR="00062B00">
        <w:rPr>
          <w:rFonts w:cs="Arial"/>
          <w:lang w:val="en-GB"/>
        </w:rPr>
        <w:t>t</w:t>
      </w:r>
      <w:r>
        <w:rPr>
          <w:rFonts w:cs="Arial"/>
          <w:lang w:val="en-GB"/>
        </w:rPr>
        <w:t>eam is proactively leverag</w:t>
      </w:r>
      <w:r w:rsidR="00E53F9C">
        <w:rPr>
          <w:rFonts w:cs="Arial"/>
          <w:lang w:val="en-GB"/>
        </w:rPr>
        <w:t>ing</w:t>
      </w:r>
      <w:r>
        <w:rPr>
          <w:rFonts w:cs="Arial"/>
          <w:lang w:val="en-GB"/>
        </w:rPr>
        <w:t xml:space="preserve"> communications opportunities (as elaborated in this strategy) together with the </w:t>
      </w:r>
      <w:r w:rsidR="00062B00">
        <w:rPr>
          <w:rFonts w:cs="Arial"/>
          <w:lang w:val="en-GB"/>
        </w:rPr>
        <w:t xml:space="preserve">whole </w:t>
      </w:r>
      <w:proofErr w:type="spellStart"/>
      <w:r w:rsidR="00062B00">
        <w:rPr>
          <w:rFonts w:cs="Arial"/>
          <w:lang w:val="en-GB"/>
        </w:rPr>
        <w:t>openIMIS</w:t>
      </w:r>
      <w:proofErr w:type="spellEnd"/>
      <w:r w:rsidR="00062B00">
        <w:rPr>
          <w:rFonts w:cs="Arial"/>
          <w:lang w:val="en-GB"/>
        </w:rPr>
        <w:t xml:space="preserve"> c</w:t>
      </w:r>
      <w:r>
        <w:rPr>
          <w:rFonts w:cs="Arial"/>
          <w:lang w:val="en-GB"/>
        </w:rPr>
        <w:t>ommunity</w:t>
      </w:r>
      <w:r w:rsidR="00162CCE">
        <w:rPr>
          <w:rFonts w:cs="Arial"/>
          <w:lang w:val="en-GB"/>
        </w:rPr>
        <w:t>, by providing overview</w:t>
      </w:r>
      <w:r w:rsidR="005579CE">
        <w:rPr>
          <w:rFonts w:cs="Arial"/>
          <w:lang w:val="en-GB"/>
        </w:rPr>
        <w:t xml:space="preserve"> of ongoing communications activities</w:t>
      </w:r>
      <w:r w:rsidR="00162CCE">
        <w:rPr>
          <w:rFonts w:cs="Arial"/>
          <w:lang w:val="en-GB"/>
        </w:rPr>
        <w:t xml:space="preserve"> and support. </w:t>
      </w:r>
    </w:p>
    <w:p w14:paraId="07FFEF73" w14:textId="77777777" w:rsidR="005379FA" w:rsidRDefault="005379FA" w:rsidP="009E4913">
      <w:pPr>
        <w:pStyle w:val="Kopfzeile"/>
        <w:spacing w:line="276" w:lineRule="auto"/>
        <w:contextualSpacing/>
        <w:mirrorIndents/>
        <w:jc w:val="both"/>
        <w:rPr>
          <w:rFonts w:cs="Arial"/>
          <w:lang w:val="en-GB"/>
        </w:rPr>
      </w:pPr>
    </w:p>
    <w:p w14:paraId="1A804995" w14:textId="3F0CB150" w:rsidR="00162CCE" w:rsidRDefault="00162CCE" w:rsidP="009E4913">
      <w:pPr>
        <w:pStyle w:val="Kopfzeile"/>
        <w:spacing w:line="276" w:lineRule="auto"/>
        <w:contextualSpacing/>
        <w:mirrorIndents/>
        <w:jc w:val="both"/>
        <w:rPr>
          <w:rFonts w:cs="Arial"/>
          <w:lang w:val="en-GB"/>
        </w:rPr>
      </w:pPr>
      <w:r>
        <w:rPr>
          <w:rFonts w:cs="Arial"/>
          <w:lang w:val="en-GB"/>
        </w:rPr>
        <w:t xml:space="preserve">To get all partners involved and on the same page the communications team </w:t>
      </w:r>
      <w:r w:rsidR="00636B5E">
        <w:rPr>
          <w:rFonts w:cs="Arial"/>
          <w:lang w:val="en-GB"/>
        </w:rPr>
        <w:t>will</w:t>
      </w:r>
      <w:r>
        <w:rPr>
          <w:rFonts w:cs="Arial"/>
          <w:lang w:val="en-GB"/>
        </w:rPr>
        <w:t xml:space="preserve"> set up two video conferences for all communications focal points of partnering organisations in 2019, with the possibility of extending the total number to four per year. The video conference shall serve as a platform for information on communications related </w:t>
      </w:r>
      <w:proofErr w:type="spellStart"/>
      <w:r>
        <w:rPr>
          <w:rFonts w:cs="Arial"/>
          <w:lang w:val="en-GB"/>
        </w:rPr>
        <w:t>openIMIS</w:t>
      </w:r>
      <w:proofErr w:type="spellEnd"/>
      <w:r>
        <w:rPr>
          <w:rFonts w:cs="Arial"/>
          <w:lang w:val="en-GB"/>
        </w:rPr>
        <w:t xml:space="preserve"> issues and as a platform for active exchange among partners.</w:t>
      </w:r>
    </w:p>
    <w:p w14:paraId="36830580" w14:textId="77777777" w:rsidR="00162CCE" w:rsidRDefault="00162CCE" w:rsidP="009E4913">
      <w:pPr>
        <w:pStyle w:val="Kopfzeile"/>
        <w:spacing w:line="276" w:lineRule="auto"/>
        <w:contextualSpacing/>
        <w:mirrorIndents/>
        <w:jc w:val="both"/>
        <w:rPr>
          <w:rFonts w:cs="Arial"/>
          <w:lang w:val="en-GB"/>
        </w:rPr>
      </w:pPr>
    </w:p>
    <w:p w14:paraId="23AB1D60" w14:textId="78B2376F" w:rsidR="00162CCE" w:rsidRDefault="00162CCE" w:rsidP="009E4913">
      <w:pPr>
        <w:pStyle w:val="Kopfzeile"/>
        <w:spacing w:line="276" w:lineRule="auto"/>
        <w:contextualSpacing/>
        <w:mirrorIndents/>
        <w:jc w:val="both"/>
        <w:rPr>
          <w:rFonts w:cs="Arial"/>
          <w:lang w:val="en-GB"/>
        </w:rPr>
      </w:pPr>
      <w:r>
        <w:rPr>
          <w:rFonts w:cs="Arial"/>
          <w:lang w:val="en-GB"/>
        </w:rPr>
        <w:t xml:space="preserve">If not established already, each partner is encouraged to establish a Jour Fixe or a Jour Variable with the </w:t>
      </w:r>
      <w:proofErr w:type="spellStart"/>
      <w:r>
        <w:rPr>
          <w:rFonts w:cs="Arial"/>
          <w:lang w:val="en-GB"/>
        </w:rPr>
        <w:t>openIMIS</w:t>
      </w:r>
      <w:proofErr w:type="spellEnd"/>
      <w:r>
        <w:rPr>
          <w:rFonts w:cs="Arial"/>
          <w:lang w:val="en-GB"/>
        </w:rPr>
        <w:t xml:space="preserve"> communications team for joint planning and exchange about ongoing developments. This shall increase transparency and enable joint communications planning. </w:t>
      </w:r>
    </w:p>
    <w:p w14:paraId="405E6C22" w14:textId="77777777" w:rsidR="00162CCE" w:rsidRDefault="00162CCE" w:rsidP="009E4913">
      <w:pPr>
        <w:pStyle w:val="Kopfzeile"/>
        <w:spacing w:line="276" w:lineRule="auto"/>
        <w:contextualSpacing/>
        <w:mirrorIndents/>
        <w:jc w:val="both"/>
        <w:rPr>
          <w:rFonts w:cs="Arial"/>
          <w:lang w:val="en-GB"/>
        </w:rPr>
      </w:pPr>
    </w:p>
    <w:p w14:paraId="69856A6F" w14:textId="35D06B5D" w:rsidR="00062B00" w:rsidRDefault="009E4913" w:rsidP="009E4913">
      <w:pPr>
        <w:pStyle w:val="Kopfzeile"/>
        <w:spacing w:line="276" w:lineRule="auto"/>
        <w:contextualSpacing/>
        <w:mirrorIndents/>
        <w:jc w:val="both"/>
        <w:rPr>
          <w:rFonts w:cs="Arial"/>
          <w:lang w:val="en-GB"/>
        </w:rPr>
      </w:pPr>
      <w:r>
        <w:rPr>
          <w:rFonts w:cs="Arial"/>
          <w:lang w:val="en-GB"/>
        </w:rPr>
        <w:t xml:space="preserve">The goal of </w:t>
      </w:r>
      <w:r w:rsidR="00062B00">
        <w:rPr>
          <w:rFonts w:cs="Arial"/>
          <w:lang w:val="en-GB"/>
        </w:rPr>
        <w:t xml:space="preserve">an increase in </w:t>
      </w:r>
      <w:r>
        <w:rPr>
          <w:rFonts w:cs="Arial"/>
          <w:lang w:val="en-GB"/>
        </w:rPr>
        <w:t xml:space="preserve">exchange </w:t>
      </w:r>
      <w:r w:rsidR="00062B00">
        <w:rPr>
          <w:rFonts w:cs="Arial"/>
          <w:lang w:val="en-GB"/>
        </w:rPr>
        <w:t xml:space="preserve">about ongoing developments </w:t>
      </w:r>
      <w:r w:rsidR="00DF3793">
        <w:rPr>
          <w:rFonts w:cs="Arial"/>
          <w:lang w:val="en-GB"/>
        </w:rPr>
        <w:t xml:space="preserve">shall make </w:t>
      </w:r>
      <w:r w:rsidR="00062B00">
        <w:rPr>
          <w:rFonts w:cs="Arial"/>
          <w:lang w:val="en-GB"/>
        </w:rPr>
        <w:t>joint</w:t>
      </w:r>
      <w:r w:rsidR="00DF3793">
        <w:rPr>
          <w:rFonts w:cs="Arial"/>
          <w:lang w:val="en-GB"/>
        </w:rPr>
        <w:t>ly</w:t>
      </w:r>
      <w:r w:rsidR="00062B00">
        <w:rPr>
          <w:rFonts w:cs="Arial"/>
          <w:lang w:val="en-GB"/>
        </w:rPr>
        <w:t xml:space="preserve"> organi</w:t>
      </w:r>
      <w:r w:rsidR="00DF3793">
        <w:rPr>
          <w:rFonts w:cs="Arial"/>
          <w:lang w:val="en-GB"/>
        </w:rPr>
        <w:t xml:space="preserve">zed </w:t>
      </w:r>
      <w:r>
        <w:rPr>
          <w:rFonts w:cs="Arial"/>
          <w:lang w:val="en-GB"/>
        </w:rPr>
        <w:t>campaigns</w:t>
      </w:r>
      <w:r w:rsidR="00062B00">
        <w:rPr>
          <w:rFonts w:cs="Arial"/>
          <w:lang w:val="en-GB"/>
        </w:rPr>
        <w:t xml:space="preserve"> </w:t>
      </w:r>
      <w:r w:rsidR="00DF3793">
        <w:rPr>
          <w:rFonts w:cs="Arial"/>
          <w:lang w:val="en-GB"/>
        </w:rPr>
        <w:t xml:space="preserve">possible </w:t>
      </w:r>
      <w:r w:rsidR="00062B00">
        <w:rPr>
          <w:rFonts w:cs="Arial"/>
          <w:lang w:val="en-GB"/>
        </w:rPr>
        <w:t>and make use of synergies</w:t>
      </w:r>
      <w:r>
        <w:rPr>
          <w:rFonts w:cs="Arial"/>
          <w:lang w:val="en-GB"/>
        </w:rPr>
        <w:t xml:space="preserve">. </w:t>
      </w:r>
      <w:r w:rsidR="00062B00">
        <w:rPr>
          <w:rFonts w:cs="Arial"/>
          <w:lang w:val="en-GB"/>
        </w:rPr>
        <w:t>T</w:t>
      </w:r>
      <w:r w:rsidRPr="00F132BC">
        <w:rPr>
          <w:rFonts w:cs="Arial"/>
          <w:lang w:val="en-GB"/>
        </w:rPr>
        <w:t xml:space="preserve">he </w:t>
      </w:r>
      <w:proofErr w:type="spellStart"/>
      <w:r w:rsidR="00062B00">
        <w:rPr>
          <w:rFonts w:cs="Arial"/>
          <w:lang w:val="en-GB"/>
        </w:rPr>
        <w:t>openIMIS</w:t>
      </w:r>
      <w:proofErr w:type="spellEnd"/>
      <w:r w:rsidR="00062B00">
        <w:rPr>
          <w:rFonts w:cs="Arial"/>
          <w:lang w:val="en-GB"/>
        </w:rPr>
        <w:t xml:space="preserve"> </w:t>
      </w:r>
      <w:r w:rsidRPr="00F132BC">
        <w:rPr>
          <w:rFonts w:cs="Arial"/>
          <w:lang w:val="en-GB"/>
        </w:rPr>
        <w:t xml:space="preserve">communications </w:t>
      </w:r>
      <w:r w:rsidRPr="00F132BC">
        <w:rPr>
          <w:rFonts w:cs="Arial"/>
          <w:lang w:val="en-GB"/>
        </w:rPr>
        <w:lastRenderedPageBreak/>
        <w:t>team</w:t>
      </w:r>
      <w:r>
        <w:rPr>
          <w:rFonts w:cs="Arial"/>
          <w:lang w:val="en-GB"/>
        </w:rPr>
        <w:t xml:space="preserve"> </w:t>
      </w:r>
      <w:r w:rsidR="00062B00">
        <w:rPr>
          <w:rFonts w:cs="Arial"/>
          <w:lang w:val="en-GB"/>
        </w:rPr>
        <w:t xml:space="preserve">proactively curates all information provided and creates content for dissemination across all owned channels. </w:t>
      </w:r>
      <w:r w:rsidR="00C873D2">
        <w:rPr>
          <w:rFonts w:cs="Arial"/>
          <w:lang w:val="en-GB"/>
        </w:rPr>
        <w:t xml:space="preserve">Hence, partner content can also be disseminated through the established </w:t>
      </w:r>
      <w:proofErr w:type="spellStart"/>
      <w:r w:rsidR="00C873D2">
        <w:rPr>
          <w:rFonts w:cs="Arial"/>
          <w:lang w:val="en-GB"/>
        </w:rPr>
        <w:t>openIMIS</w:t>
      </w:r>
      <w:proofErr w:type="spellEnd"/>
      <w:r w:rsidR="00C873D2">
        <w:rPr>
          <w:rFonts w:cs="Arial"/>
          <w:lang w:val="en-GB"/>
        </w:rPr>
        <w:t xml:space="preserve"> channels (News and Events section on Website, Social Media, Newsletter, etc.). </w:t>
      </w:r>
      <w:r w:rsidR="00062B00">
        <w:rPr>
          <w:rFonts w:cs="Arial"/>
          <w:lang w:val="en-GB"/>
        </w:rPr>
        <w:t xml:space="preserve">The content will also be shared with partners for dissemination across their channels. </w:t>
      </w:r>
    </w:p>
    <w:p w14:paraId="54C48912" w14:textId="77777777" w:rsidR="00062B00" w:rsidRDefault="00062B00" w:rsidP="009E4913">
      <w:pPr>
        <w:pStyle w:val="Kopfzeile"/>
        <w:spacing w:line="276" w:lineRule="auto"/>
        <w:contextualSpacing/>
        <w:mirrorIndents/>
        <w:jc w:val="both"/>
        <w:rPr>
          <w:rFonts w:cs="Arial"/>
          <w:lang w:val="en-GB"/>
        </w:rPr>
      </w:pPr>
    </w:p>
    <w:p w14:paraId="04E78906" w14:textId="084405AF" w:rsidR="009E4913" w:rsidRDefault="00062B00" w:rsidP="009E4913">
      <w:pPr>
        <w:pStyle w:val="Kopfzeile"/>
        <w:spacing w:line="276" w:lineRule="auto"/>
        <w:contextualSpacing/>
        <w:mirrorIndents/>
        <w:jc w:val="both"/>
        <w:rPr>
          <w:rFonts w:cs="Arial"/>
          <w:lang w:val="en-GB"/>
        </w:rPr>
      </w:pPr>
      <w:r>
        <w:rPr>
          <w:rFonts w:cs="Arial"/>
          <w:lang w:val="en-GB"/>
        </w:rPr>
        <w:t xml:space="preserve">To increase the collaboration the communications team is in the process of </w:t>
      </w:r>
      <w:r w:rsidR="00BE464A">
        <w:rPr>
          <w:rFonts w:cs="Arial"/>
          <w:lang w:val="en-GB"/>
        </w:rPr>
        <w:t xml:space="preserve">defining a project management tool to plan and oversee the communications activities of the </w:t>
      </w:r>
      <w:proofErr w:type="spellStart"/>
      <w:r w:rsidR="00BE464A">
        <w:rPr>
          <w:rFonts w:cs="Arial"/>
          <w:lang w:val="en-GB"/>
        </w:rPr>
        <w:t>openIMIS</w:t>
      </w:r>
      <w:proofErr w:type="spellEnd"/>
      <w:r w:rsidR="00BE464A">
        <w:rPr>
          <w:rFonts w:cs="Arial"/>
          <w:lang w:val="en-GB"/>
        </w:rPr>
        <w:t xml:space="preserve"> Initiative. Part of this endeavour will be to develop</w:t>
      </w:r>
      <w:r>
        <w:rPr>
          <w:rFonts w:cs="Arial"/>
          <w:lang w:val="en-GB"/>
        </w:rPr>
        <w:t xml:space="preserve"> a log-in page on the current website, which the communications focal points may use to access jointly </w:t>
      </w:r>
      <w:r w:rsidR="009E4913">
        <w:rPr>
          <w:rFonts w:cs="Arial"/>
          <w:lang w:val="en-GB"/>
        </w:rPr>
        <w:t xml:space="preserve">used tools </w:t>
      </w:r>
      <w:r w:rsidR="009E4913" w:rsidRPr="00F132BC">
        <w:rPr>
          <w:rFonts w:cs="Arial"/>
          <w:lang w:val="en-GB"/>
        </w:rPr>
        <w:t>of the Initiative.</w:t>
      </w:r>
      <w:r w:rsidR="009E4913">
        <w:rPr>
          <w:rFonts w:cs="Arial"/>
          <w:lang w:val="en-GB"/>
        </w:rPr>
        <w:t xml:space="preserve"> </w:t>
      </w:r>
      <w:r>
        <w:rPr>
          <w:rFonts w:cs="Arial"/>
          <w:lang w:val="en-GB"/>
        </w:rPr>
        <w:t xml:space="preserve">These tools are currently being discussed and possibly ready for roll-out over the course of 2019. </w:t>
      </w:r>
      <w:r w:rsidR="009E4913">
        <w:rPr>
          <w:rFonts w:cs="Arial"/>
          <w:lang w:val="en-GB"/>
        </w:rPr>
        <w:t xml:space="preserve">Among the tools </w:t>
      </w:r>
      <w:r w:rsidR="009E4913" w:rsidRPr="00F132BC">
        <w:rPr>
          <w:rFonts w:cs="Arial"/>
          <w:lang w:val="en-GB"/>
        </w:rPr>
        <w:t>are:</w:t>
      </w:r>
    </w:p>
    <w:p w14:paraId="41804C73" w14:textId="77777777" w:rsidR="009E4913" w:rsidRPr="00F132BC" w:rsidRDefault="009E4913" w:rsidP="009E4913">
      <w:pPr>
        <w:pStyle w:val="Kopfzeile"/>
        <w:spacing w:line="276" w:lineRule="auto"/>
        <w:contextualSpacing/>
        <w:mirrorIndents/>
        <w:jc w:val="both"/>
        <w:rPr>
          <w:rFonts w:cs="Arial"/>
          <w:lang w:val="en-GB"/>
        </w:rPr>
      </w:pPr>
    </w:p>
    <w:p w14:paraId="7201A420" w14:textId="00F210BF" w:rsidR="009E4913" w:rsidRPr="00536CA3" w:rsidRDefault="00062B00" w:rsidP="00D2415C">
      <w:pPr>
        <w:pStyle w:val="Kopfzeile"/>
        <w:numPr>
          <w:ilvl w:val="0"/>
          <w:numId w:val="10"/>
        </w:numPr>
        <w:spacing w:line="276" w:lineRule="auto"/>
        <w:ind w:left="426"/>
        <w:contextualSpacing/>
        <w:mirrorIndents/>
        <w:jc w:val="both"/>
        <w:rPr>
          <w:rFonts w:cs="Arial"/>
          <w:lang w:val="en-GB"/>
        </w:rPr>
      </w:pPr>
      <w:proofErr w:type="spellStart"/>
      <w:r>
        <w:rPr>
          <w:rFonts w:cs="Arial"/>
          <w:lang w:val="en-GB"/>
        </w:rPr>
        <w:t>openIMIS</w:t>
      </w:r>
      <w:proofErr w:type="spellEnd"/>
      <w:r>
        <w:rPr>
          <w:rFonts w:cs="Arial"/>
          <w:lang w:val="en-GB"/>
        </w:rPr>
        <w:t xml:space="preserve"> event calendar</w:t>
      </w:r>
    </w:p>
    <w:p w14:paraId="44026359" w14:textId="1E7A7A3E" w:rsidR="009E4913" w:rsidRPr="00F132BC" w:rsidRDefault="00062B00" w:rsidP="00D2415C">
      <w:pPr>
        <w:pStyle w:val="Kopfzeile"/>
        <w:numPr>
          <w:ilvl w:val="0"/>
          <w:numId w:val="10"/>
        </w:numPr>
        <w:spacing w:line="276" w:lineRule="auto"/>
        <w:ind w:left="426"/>
        <w:contextualSpacing/>
        <w:mirrorIndents/>
        <w:jc w:val="both"/>
        <w:rPr>
          <w:rFonts w:cs="Arial"/>
          <w:lang w:val="en-GB"/>
        </w:rPr>
      </w:pPr>
      <w:r>
        <w:rPr>
          <w:rFonts w:cs="Arial"/>
          <w:lang w:val="en-GB"/>
        </w:rPr>
        <w:t>Kanban Board (e.g. Trello) / c</w:t>
      </w:r>
      <w:r w:rsidR="009E4913" w:rsidRPr="00F132BC">
        <w:rPr>
          <w:rFonts w:cs="Arial"/>
          <w:lang w:val="en-GB"/>
        </w:rPr>
        <w:t>ontent</w:t>
      </w:r>
      <w:r w:rsidR="009E4913">
        <w:rPr>
          <w:rFonts w:cs="Arial"/>
          <w:lang w:val="en-GB"/>
        </w:rPr>
        <w:t xml:space="preserve"> plan</w:t>
      </w:r>
      <w:r w:rsidR="009E4913" w:rsidRPr="00F132BC">
        <w:rPr>
          <w:rFonts w:cs="Arial"/>
          <w:lang w:val="en-GB"/>
        </w:rPr>
        <w:t xml:space="preserve"> for planning and dissemination of content across all channels </w:t>
      </w:r>
    </w:p>
    <w:p w14:paraId="2AAA33C3" w14:textId="6C3B1DF6" w:rsidR="009E4913" w:rsidRDefault="009E4913" w:rsidP="00D2415C">
      <w:pPr>
        <w:pStyle w:val="Kopfzeile"/>
        <w:numPr>
          <w:ilvl w:val="0"/>
          <w:numId w:val="10"/>
        </w:numPr>
        <w:spacing w:line="276" w:lineRule="auto"/>
        <w:ind w:left="426"/>
        <w:contextualSpacing/>
        <w:mirrorIndents/>
        <w:jc w:val="both"/>
        <w:rPr>
          <w:rFonts w:cs="Arial"/>
          <w:lang w:val="en-GB"/>
        </w:rPr>
      </w:pPr>
      <w:r w:rsidRPr="00F132BC">
        <w:rPr>
          <w:rFonts w:cs="Arial"/>
          <w:lang w:val="en-GB"/>
        </w:rPr>
        <w:t>Contact list</w:t>
      </w:r>
      <w:r w:rsidR="00062B00">
        <w:rPr>
          <w:rFonts w:cs="Arial"/>
          <w:lang w:val="en-GB"/>
        </w:rPr>
        <w:t xml:space="preserve"> of all relevant communications focal points</w:t>
      </w:r>
    </w:p>
    <w:p w14:paraId="5E907EEE" w14:textId="208C7668" w:rsidR="009E4913" w:rsidRDefault="009E4913" w:rsidP="00D2415C">
      <w:pPr>
        <w:pStyle w:val="Kopfzeile"/>
        <w:numPr>
          <w:ilvl w:val="0"/>
          <w:numId w:val="10"/>
        </w:numPr>
        <w:spacing w:line="276" w:lineRule="auto"/>
        <w:ind w:left="426"/>
        <w:contextualSpacing/>
        <w:mirrorIndents/>
        <w:jc w:val="both"/>
        <w:rPr>
          <w:rFonts w:cs="Arial"/>
          <w:lang w:val="en-GB"/>
        </w:rPr>
      </w:pPr>
      <w:r>
        <w:rPr>
          <w:rFonts w:cs="Arial"/>
          <w:lang w:val="en-GB"/>
        </w:rPr>
        <w:t>Shared documents</w:t>
      </w:r>
      <w:r w:rsidR="00E73AB1">
        <w:rPr>
          <w:rFonts w:cs="Arial"/>
          <w:lang w:val="en-GB"/>
        </w:rPr>
        <w:t xml:space="preserve"> (e.g. standard presentations, flyers, photos, etc.)</w:t>
      </w:r>
    </w:p>
    <w:p w14:paraId="6862480D" w14:textId="440FCB5F" w:rsidR="009E4913" w:rsidRDefault="00062B00" w:rsidP="00D2415C">
      <w:pPr>
        <w:pStyle w:val="Kopfzeile"/>
        <w:numPr>
          <w:ilvl w:val="0"/>
          <w:numId w:val="10"/>
        </w:numPr>
        <w:spacing w:line="276" w:lineRule="auto"/>
        <w:ind w:left="426"/>
        <w:contextualSpacing/>
        <w:mirrorIndents/>
        <w:jc w:val="both"/>
        <w:rPr>
          <w:rFonts w:cs="Arial"/>
          <w:lang w:val="en-GB"/>
        </w:rPr>
      </w:pPr>
      <w:r>
        <w:rPr>
          <w:rFonts w:cs="Arial"/>
          <w:lang w:val="en-GB"/>
        </w:rPr>
        <w:t xml:space="preserve">Communications </w:t>
      </w:r>
      <w:r w:rsidR="009E4913">
        <w:rPr>
          <w:rFonts w:cs="Arial"/>
          <w:lang w:val="en-GB"/>
        </w:rPr>
        <w:t>WIKI</w:t>
      </w:r>
    </w:p>
    <w:p w14:paraId="600E539C" w14:textId="77777777" w:rsidR="009E4913" w:rsidRDefault="009E4913" w:rsidP="009E4913">
      <w:pPr>
        <w:pStyle w:val="Kopfzeile"/>
        <w:spacing w:line="276" w:lineRule="auto"/>
        <w:contextualSpacing/>
        <w:mirrorIndents/>
        <w:jc w:val="both"/>
        <w:rPr>
          <w:rFonts w:cs="Arial"/>
          <w:lang w:val="en-GB"/>
        </w:rPr>
      </w:pPr>
    </w:p>
    <w:p w14:paraId="23381C1A" w14:textId="64FB2FBD" w:rsidR="009E4913" w:rsidRDefault="009E4913" w:rsidP="004A7C32">
      <w:pPr>
        <w:pStyle w:val="Kopfzeile"/>
        <w:spacing w:line="276" w:lineRule="auto"/>
        <w:contextualSpacing/>
        <w:mirrorIndents/>
        <w:jc w:val="both"/>
        <w:rPr>
          <w:rFonts w:cs="Arial"/>
          <w:lang w:val="en-GB"/>
        </w:rPr>
      </w:pPr>
      <w:r>
        <w:rPr>
          <w:rFonts w:cs="Arial"/>
          <w:lang w:val="en-GB"/>
        </w:rPr>
        <w:t xml:space="preserve">To ensure all new partners can </w:t>
      </w:r>
      <w:r w:rsidR="00062B00">
        <w:rPr>
          <w:rFonts w:cs="Arial"/>
          <w:lang w:val="en-GB"/>
        </w:rPr>
        <w:t xml:space="preserve">join the communications efforts in a meaningful manner </w:t>
      </w:r>
      <w:r>
        <w:rPr>
          <w:rFonts w:cs="Arial"/>
          <w:lang w:val="en-GB"/>
        </w:rPr>
        <w:t xml:space="preserve">the core communications team </w:t>
      </w:r>
      <w:r w:rsidR="00062B00">
        <w:rPr>
          <w:rFonts w:cs="Arial"/>
          <w:lang w:val="en-GB"/>
        </w:rPr>
        <w:t xml:space="preserve">will </w:t>
      </w:r>
      <w:r>
        <w:rPr>
          <w:rFonts w:cs="Arial"/>
          <w:lang w:val="en-GB"/>
        </w:rPr>
        <w:t xml:space="preserve">provide </w:t>
      </w:r>
      <w:r w:rsidR="00BE464A">
        <w:rPr>
          <w:rFonts w:cs="Arial"/>
          <w:lang w:val="en-GB"/>
        </w:rPr>
        <w:t xml:space="preserve">appropriate </w:t>
      </w:r>
      <w:proofErr w:type="spellStart"/>
      <w:r w:rsidR="00BE464A">
        <w:rPr>
          <w:rFonts w:cs="Arial"/>
          <w:lang w:val="en-GB"/>
        </w:rPr>
        <w:t>o</w:t>
      </w:r>
      <w:r>
        <w:rPr>
          <w:rFonts w:cs="Arial"/>
          <w:lang w:val="en-GB"/>
        </w:rPr>
        <w:t>nboarding</w:t>
      </w:r>
      <w:proofErr w:type="spellEnd"/>
      <w:r>
        <w:rPr>
          <w:rFonts w:cs="Arial"/>
          <w:lang w:val="en-GB"/>
        </w:rPr>
        <w:t xml:space="preserve"> in order to explain and inform about </w:t>
      </w:r>
      <w:proofErr w:type="spellStart"/>
      <w:r>
        <w:rPr>
          <w:rFonts w:cs="Arial"/>
          <w:lang w:val="en-GB"/>
        </w:rPr>
        <w:t>openIMIS</w:t>
      </w:r>
      <w:proofErr w:type="spellEnd"/>
      <w:r>
        <w:rPr>
          <w:rFonts w:cs="Arial"/>
          <w:lang w:val="en-GB"/>
        </w:rPr>
        <w:t xml:space="preserve"> communication activities</w:t>
      </w:r>
      <w:r w:rsidR="004A7C32">
        <w:rPr>
          <w:rFonts w:cs="Arial"/>
          <w:lang w:val="en-GB"/>
        </w:rPr>
        <w:t xml:space="preserve">, </w:t>
      </w:r>
      <w:r>
        <w:rPr>
          <w:rFonts w:cs="Arial"/>
          <w:lang w:val="en-GB"/>
        </w:rPr>
        <w:t xml:space="preserve">the </w:t>
      </w:r>
      <w:r w:rsidR="00062B00">
        <w:rPr>
          <w:rFonts w:cs="Arial"/>
          <w:lang w:val="en-GB"/>
        </w:rPr>
        <w:t>current network</w:t>
      </w:r>
      <w:r w:rsidR="004A7C32">
        <w:rPr>
          <w:rFonts w:cs="Arial"/>
          <w:lang w:val="en-GB"/>
        </w:rPr>
        <w:t xml:space="preserve"> and enable collaborative communications work</w:t>
      </w:r>
      <w:r>
        <w:rPr>
          <w:rFonts w:cs="Arial"/>
          <w:lang w:val="en-GB"/>
        </w:rPr>
        <w:t xml:space="preserve">. </w:t>
      </w:r>
      <w:r w:rsidR="00062B00">
        <w:rPr>
          <w:rFonts w:cs="Arial"/>
          <w:lang w:val="en-GB"/>
        </w:rPr>
        <w:t>The development of an appropriate approach has been started in 12/2018</w:t>
      </w:r>
      <w:r w:rsidR="00E73AB1">
        <w:rPr>
          <w:rFonts w:cs="Arial"/>
          <w:lang w:val="en-GB"/>
        </w:rPr>
        <w:t>.</w:t>
      </w:r>
      <w:r w:rsidR="00540B2D">
        <w:rPr>
          <w:rFonts w:cs="Arial"/>
          <w:lang w:val="en-GB"/>
        </w:rPr>
        <w:t xml:space="preserve"> Workshops on Persona, Value Proposition, Branding &amp; Company Organisation, Customer Journey and Open Source Strategy</w:t>
      </w:r>
      <w:r w:rsidR="00C41C46">
        <w:rPr>
          <w:rFonts w:cs="Arial"/>
          <w:lang w:val="en-GB"/>
        </w:rPr>
        <w:t xml:space="preserve"> are to follow</w:t>
      </w:r>
      <w:r w:rsidR="00D16B08">
        <w:rPr>
          <w:rFonts w:cs="Arial"/>
          <w:lang w:val="en-GB"/>
        </w:rPr>
        <w:t xml:space="preserve"> until 3/2019</w:t>
      </w:r>
      <w:r w:rsidR="00062B00">
        <w:rPr>
          <w:rFonts w:cs="Arial"/>
          <w:lang w:val="en-GB"/>
        </w:rPr>
        <w:t>.</w:t>
      </w:r>
    </w:p>
    <w:p w14:paraId="3D872A4E" w14:textId="37BF92B8" w:rsidR="00536CA3" w:rsidRDefault="00536CA3" w:rsidP="004A7C32">
      <w:pPr>
        <w:pStyle w:val="Kopfzeile"/>
        <w:spacing w:line="276" w:lineRule="auto"/>
        <w:contextualSpacing/>
        <w:mirrorIndents/>
        <w:jc w:val="both"/>
        <w:rPr>
          <w:rFonts w:cs="Arial"/>
          <w:lang w:val="en-GB"/>
        </w:rPr>
      </w:pPr>
    </w:p>
    <w:p w14:paraId="060872F8" w14:textId="4B6C7ABB" w:rsidR="00B93AC8" w:rsidRPr="0058530D" w:rsidRDefault="00B93AC8" w:rsidP="004A7C32">
      <w:pPr>
        <w:pStyle w:val="Kopfzeile"/>
        <w:spacing w:line="276" w:lineRule="auto"/>
        <w:contextualSpacing/>
        <w:mirrorIndents/>
        <w:jc w:val="both"/>
        <w:rPr>
          <w:rFonts w:cs="Arial"/>
          <w:lang w:val="en-GB"/>
        </w:rPr>
      </w:pPr>
    </w:p>
    <w:p w14:paraId="15C01D2E" w14:textId="6AB04EB7" w:rsidR="00A60ED5" w:rsidRPr="004A7C32" w:rsidRDefault="00AA06F3" w:rsidP="0002299D">
      <w:pPr>
        <w:pStyle w:val="berschrift1"/>
        <w:rPr>
          <w:lang w:val="en-US"/>
        </w:rPr>
      </w:pPr>
      <w:bookmarkStart w:id="442" w:name="_Toc533159269"/>
      <w:r w:rsidRPr="004A7C32">
        <w:rPr>
          <w:lang w:val="en-US"/>
        </w:rPr>
        <w:t>7</w:t>
      </w:r>
      <w:r w:rsidR="003F258A" w:rsidRPr="004A7C32">
        <w:rPr>
          <w:lang w:val="en-US"/>
        </w:rPr>
        <w:tab/>
      </w:r>
      <w:r w:rsidR="009E383C" w:rsidRPr="004A7C32">
        <w:rPr>
          <w:lang w:val="en-US"/>
        </w:rPr>
        <w:t xml:space="preserve">OTHER </w:t>
      </w:r>
      <w:r w:rsidR="004F5BF3" w:rsidRPr="004A7C32">
        <w:rPr>
          <w:lang w:val="en-US"/>
        </w:rPr>
        <w:t>COMMUNICATIONS OPPORTUNITIES</w:t>
      </w:r>
      <w:bookmarkEnd w:id="442"/>
    </w:p>
    <w:p w14:paraId="2D22BC21" w14:textId="77777777" w:rsidR="00B93AC8" w:rsidRPr="00E7434D" w:rsidRDefault="00B93AC8" w:rsidP="00E036CF">
      <w:pPr>
        <w:spacing w:after="0"/>
        <w:contextualSpacing/>
        <w:mirrorIndents/>
        <w:jc w:val="both"/>
        <w:rPr>
          <w:lang w:val="en-GB"/>
        </w:rPr>
      </w:pPr>
    </w:p>
    <w:p w14:paraId="73BC4D7E" w14:textId="53A16D38" w:rsidR="00145A7B" w:rsidRDefault="00145A7B" w:rsidP="001B3416">
      <w:pPr>
        <w:pStyle w:val="berschrift2"/>
        <w:spacing w:before="0"/>
        <w:contextualSpacing/>
        <w:mirrorIndents/>
        <w:jc w:val="both"/>
        <w:rPr>
          <w:lang w:val="en-GB"/>
        </w:rPr>
      </w:pPr>
      <w:bookmarkStart w:id="443" w:name="_Toc533159270"/>
      <w:r w:rsidRPr="00F132BC">
        <w:rPr>
          <w:lang w:val="en-GB"/>
        </w:rPr>
        <w:t>Awareness Days</w:t>
      </w:r>
      <w:bookmarkEnd w:id="443"/>
    </w:p>
    <w:p w14:paraId="72E7DF92" w14:textId="77777777" w:rsidR="001B3416" w:rsidRPr="001B3416" w:rsidRDefault="001B3416" w:rsidP="001B3416">
      <w:pPr>
        <w:spacing w:after="0"/>
        <w:rPr>
          <w:lang w:val="en-GB"/>
        </w:rPr>
      </w:pPr>
    </w:p>
    <w:p w14:paraId="136FDCFD" w14:textId="6E3037E1" w:rsidR="003637B1" w:rsidRPr="00F132BC" w:rsidRDefault="00AA33FA" w:rsidP="001B3416">
      <w:pPr>
        <w:pStyle w:val="Kopfzeile"/>
        <w:spacing w:line="276" w:lineRule="auto"/>
        <w:contextualSpacing/>
        <w:mirrorIndents/>
        <w:jc w:val="both"/>
        <w:rPr>
          <w:rFonts w:cs="Arial"/>
          <w:lang w:val="en-GB"/>
        </w:rPr>
      </w:pPr>
      <w:r>
        <w:rPr>
          <w:rFonts w:cs="Arial"/>
          <w:lang w:val="en-GB"/>
        </w:rPr>
        <w:t>Selected a</w:t>
      </w:r>
      <w:r w:rsidR="003637B1" w:rsidRPr="00F132BC">
        <w:rPr>
          <w:rFonts w:cs="Arial"/>
          <w:lang w:val="en-GB"/>
        </w:rPr>
        <w:t xml:space="preserve">wareness days cover a wide range of </w:t>
      </w:r>
      <w:r>
        <w:rPr>
          <w:rFonts w:cs="Arial"/>
          <w:lang w:val="en-GB"/>
        </w:rPr>
        <w:t>relevant</w:t>
      </w:r>
      <w:r w:rsidRPr="00F132BC">
        <w:rPr>
          <w:rFonts w:cs="Arial"/>
          <w:lang w:val="en-GB"/>
        </w:rPr>
        <w:t xml:space="preserve"> </w:t>
      </w:r>
      <w:r w:rsidR="003637B1" w:rsidRPr="00F132BC">
        <w:rPr>
          <w:rFonts w:cs="Arial"/>
          <w:lang w:val="en-GB"/>
        </w:rPr>
        <w:t xml:space="preserve">topics and generate a buzz on these topics. By piggybacking specific observance days, </w:t>
      </w:r>
      <w:proofErr w:type="spellStart"/>
      <w:r w:rsidR="003637B1" w:rsidRPr="00F132BC">
        <w:rPr>
          <w:rFonts w:cs="Arial"/>
          <w:lang w:val="en-GB"/>
        </w:rPr>
        <w:t>openIMIS</w:t>
      </w:r>
      <w:proofErr w:type="spellEnd"/>
      <w:r w:rsidR="003637B1" w:rsidRPr="00F132BC">
        <w:rPr>
          <w:rFonts w:cs="Arial"/>
          <w:lang w:val="en-GB"/>
        </w:rPr>
        <w:t xml:space="preserve"> can position itself in the context and show its own results, either on the website, Social Media or in themed press releases.</w:t>
      </w:r>
      <w:r>
        <w:rPr>
          <w:rFonts w:cs="Arial"/>
          <w:lang w:val="en-GB"/>
        </w:rPr>
        <w:t xml:space="preserve"> Examples are: </w:t>
      </w:r>
    </w:p>
    <w:p w14:paraId="145ABEEF" w14:textId="77777777" w:rsidR="003637B1" w:rsidRPr="00F132BC" w:rsidRDefault="003637B1" w:rsidP="00E036CF">
      <w:pPr>
        <w:pStyle w:val="Kopfzeile"/>
        <w:spacing w:line="276" w:lineRule="auto"/>
        <w:contextualSpacing/>
        <w:mirrorIndents/>
        <w:jc w:val="both"/>
        <w:rPr>
          <w:rFonts w:cs="Arial"/>
          <w:lang w:val="en-GB"/>
        </w:rPr>
      </w:pPr>
    </w:p>
    <w:p w14:paraId="73A5C50F" w14:textId="6F13A389" w:rsidR="006A0812" w:rsidRDefault="006A0812" w:rsidP="004A7C32">
      <w:pPr>
        <w:pStyle w:val="Kopfzeile"/>
        <w:numPr>
          <w:ilvl w:val="0"/>
          <w:numId w:val="8"/>
        </w:numPr>
        <w:spacing w:line="276" w:lineRule="auto"/>
        <w:ind w:left="357" w:hanging="357"/>
        <w:contextualSpacing/>
        <w:mirrorIndents/>
        <w:jc w:val="both"/>
        <w:rPr>
          <w:rFonts w:cs="Arial"/>
          <w:lang w:val="en-GB"/>
        </w:rPr>
      </w:pPr>
      <w:r>
        <w:rPr>
          <w:rFonts w:cs="Arial"/>
          <w:lang w:val="en-GB"/>
        </w:rPr>
        <w:t>20 February: World Day of Social Justice</w:t>
      </w:r>
    </w:p>
    <w:p w14:paraId="38881A7D" w14:textId="30E408F1" w:rsidR="00145A7B" w:rsidRPr="00F132BC" w:rsidRDefault="00145A7B"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8 March: International Women</w:t>
      </w:r>
      <w:r w:rsidR="00E7434D">
        <w:rPr>
          <w:rFonts w:cs="Arial"/>
          <w:lang w:val="en-GB"/>
        </w:rPr>
        <w:t>’</w:t>
      </w:r>
      <w:r w:rsidRPr="00F132BC">
        <w:rPr>
          <w:rFonts w:cs="Arial"/>
          <w:lang w:val="en-GB"/>
        </w:rPr>
        <w:t>s Day</w:t>
      </w:r>
    </w:p>
    <w:p w14:paraId="586D01C7" w14:textId="5B4F606D" w:rsidR="00145A7B" w:rsidRPr="00F132BC" w:rsidRDefault="001104C3"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7</w:t>
      </w:r>
      <w:r w:rsidR="00145A7B" w:rsidRPr="00F132BC">
        <w:rPr>
          <w:rFonts w:cs="Arial"/>
          <w:lang w:val="en-GB"/>
        </w:rPr>
        <w:t xml:space="preserve"> April: </w:t>
      </w:r>
      <w:r w:rsidR="007702AA" w:rsidRPr="00F132BC">
        <w:rPr>
          <w:rFonts w:cs="Arial"/>
          <w:lang w:val="en-GB"/>
        </w:rPr>
        <w:t>World Health Day</w:t>
      </w:r>
    </w:p>
    <w:p w14:paraId="68EA1D5C" w14:textId="6A059A27" w:rsidR="00145A7B" w:rsidRPr="00F132BC" w:rsidRDefault="001104C3"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28</w:t>
      </w:r>
      <w:r w:rsidR="00145A7B" w:rsidRPr="00F132BC">
        <w:rPr>
          <w:rFonts w:cs="Arial"/>
          <w:lang w:val="en-GB"/>
        </w:rPr>
        <w:t xml:space="preserve"> April: </w:t>
      </w:r>
      <w:r w:rsidR="007702AA" w:rsidRPr="00F132BC">
        <w:rPr>
          <w:rFonts w:cs="Arial"/>
          <w:lang w:val="en-GB"/>
        </w:rPr>
        <w:t>World Day for Safety and Health at Work</w:t>
      </w:r>
    </w:p>
    <w:p w14:paraId="6D2E69B2" w14:textId="359460C5" w:rsidR="005A5C0C" w:rsidRPr="005A5C0C" w:rsidRDefault="001104C3"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12 June</w:t>
      </w:r>
      <w:r w:rsidR="00145A7B" w:rsidRPr="00F132BC">
        <w:rPr>
          <w:rFonts w:cs="Arial"/>
          <w:lang w:val="en-GB"/>
        </w:rPr>
        <w:t xml:space="preserve">: </w:t>
      </w:r>
      <w:r w:rsidR="007702AA" w:rsidRPr="00F132BC">
        <w:rPr>
          <w:rFonts w:cs="Arial"/>
          <w:lang w:val="en-GB"/>
        </w:rPr>
        <w:t>World Day Against Child Labour</w:t>
      </w:r>
    </w:p>
    <w:p w14:paraId="53649016" w14:textId="65FFEC7F" w:rsidR="00145A7B" w:rsidRPr="00F132BC" w:rsidRDefault="001104C3"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1 Oc</w:t>
      </w:r>
      <w:r w:rsidR="00145A7B" w:rsidRPr="00F132BC">
        <w:rPr>
          <w:rFonts w:cs="Arial"/>
          <w:lang w:val="en-GB"/>
        </w:rPr>
        <w:t xml:space="preserve">tober: </w:t>
      </w:r>
      <w:r w:rsidR="007702AA" w:rsidRPr="00F132BC">
        <w:rPr>
          <w:rFonts w:cs="Arial"/>
          <w:lang w:val="en-GB"/>
        </w:rPr>
        <w:t>International Day of Older Persons</w:t>
      </w:r>
    </w:p>
    <w:p w14:paraId="7DF85C1B" w14:textId="54CFA0E2" w:rsidR="00145A7B" w:rsidRDefault="001104C3" w:rsidP="004A7C32">
      <w:pPr>
        <w:pStyle w:val="Kopfzeile"/>
        <w:numPr>
          <w:ilvl w:val="0"/>
          <w:numId w:val="8"/>
        </w:numPr>
        <w:spacing w:line="276" w:lineRule="auto"/>
        <w:ind w:left="357" w:hanging="357"/>
        <w:contextualSpacing/>
        <w:mirrorIndents/>
        <w:jc w:val="both"/>
        <w:rPr>
          <w:rFonts w:cs="Arial"/>
          <w:lang w:val="en-GB"/>
        </w:rPr>
      </w:pPr>
      <w:r w:rsidRPr="00F132BC">
        <w:rPr>
          <w:rFonts w:cs="Arial"/>
          <w:lang w:val="en-GB"/>
        </w:rPr>
        <w:t>1</w:t>
      </w:r>
      <w:r w:rsidR="006A0812">
        <w:rPr>
          <w:rFonts w:cs="Arial"/>
          <w:lang w:val="en-GB"/>
        </w:rPr>
        <w:t>7</w:t>
      </w:r>
      <w:r w:rsidR="00145A7B" w:rsidRPr="00F132BC">
        <w:rPr>
          <w:rFonts w:cs="Arial"/>
          <w:lang w:val="en-GB"/>
        </w:rPr>
        <w:t xml:space="preserve"> O</w:t>
      </w:r>
      <w:r w:rsidRPr="00F132BC">
        <w:rPr>
          <w:rFonts w:cs="Arial"/>
          <w:lang w:val="en-GB"/>
        </w:rPr>
        <w:t>c</w:t>
      </w:r>
      <w:r w:rsidR="00145A7B" w:rsidRPr="00F132BC">
        <w:rPr>
          <w:rFonts w:cs="Arial"/>
          <w:lang w:val="en-GB"/>
        </w:rPr>
        <w:t xml:space="preserve">tober: </w:t>
      </w:r>
      <w:r w:rsidR="007702AA" w:rsidRPr="00F132BC">
        <w:rPr>
          <w:rFonts w:cs="Arial"/>
          <w:lang w:val="en-GB"/>
        </w:rPr>
        <w:t>International Day for the Eradication of Poverty</w:t>
      </w:r>
    </w:p>
    <w:p w14:paraId="2A6764EE" w14:textId="29860EF4" w:rsidR="001E5E34" w:rsidRDefault="006D6BBB" w:rsidP="00327432">
      <w:pPr>
        <w:pStyle w:val="Kopfzeile"/>
        <w:numPr>
          <w:ilvl w:val="0"/>
          <w:numId w:val="8"/>
        </w:numPr>
        <w:spacing w:line="276" w:lineRule="auto"/>
        <w:ind w:left="357" w:hanging="357"/>
        <w:contextualSpacing/>
        <w:mirrorIndents/>
        <w:jc w:val="both"/>
        <w:rPr>
          <w:lang w:val="en-GB"/>
        </w:rPr>
      </w:pPr>
      <w:r>
        <w:rPr>
          <w:rFonts w:cs="Arial"/>
          <w:lang w:val="en-GB"/>
        </w:rPr>
        <w:t xml:space="preserve">12 December: Universal Health Coverage Day </w:t>
      </w:r>
    </w:p>
    <w:p w14:paraId="316FC642" w14:textId="7E557827" w:rsidR="00C00F7C" w:rsidRPr="00876251" w:rsidRDefault="00C00F7C" w:rsidP="00C00F7C">
      <w:pPr>
        <w:pStyle w:val="berschrift1"/>
        <w:rPr>
          <w:lang w:val="en-US"/>
        </w:rPr>
      </w:pPr>
      <w:bookmarkStart w:id="444" w:name="_Toc533159271"/>
      <w:r w:rsidRPr="00876251">
        <w:rPr>
          <w:lang w:val="en-US"/>
        </w:rPr>
        <w:lastRenderedPageBreak/>
        <w:t>8</w:t>
      </w:r>
      <w:r w:rsidRPr="00876251">
        <w:rPr>
          <w:lang w:val="en-US"/>
        </w:rPr>
        <w:tab/>
        <w:t>REVISION &amp; MAINTENANCE</w:t>
      </w:r>
      <w:bookmarkEnd w:id="444"/>
    </w:p>
    <w:p w14:paraId="5784BD54" w14:textId="77777777" w:rsidR="00C00F7C" w:rsidRPr="00876251" w:rsidRDefault="00C00F7C" w:rsidP="00E036CF">
      <w:pPr>
        <w:spacing w:after="0"/>
        <w:contextualSpacing/>
        <w:mirrorIndents/>
        <w:jc w:val="both"/>
        <w:rPr>
          <w:lang w:val="en-US"/>
        </w:rPr>
      </w:pPr>
    </w:p>
    <w:p w14:paraId="78C43182" w14:textId="2978DDDD" w:rsidR="00C00F7C" w:rsidRDefault="00C00F7C" w:rsidP="00C00F7C">
      <w:pPr>
        <w:spacing w:after="0"/>
        <w:contextualSpacing/>
        <w:mirrorIndents/>
        <w:jc w:val="both"/>
        <w:rPr>
          <w:rFonts w:ascii="Arial" w:hAnsi="Arial" w:cs="Arial"/>
          <w:lang w:val="en-GB"/>
        </w:rPr>
      </w:pPr>
      <w:r>
        <w:rPr>
          <w:rFonts w:ascii="Arial" w:hAnsi="Arial" w:cs="Arial"/>
          <w:lang w:val="en-GB"/>
        </w:rPr>
        <w:t>This communications strategy is a living document and shall be revised regularly, but at least annually. The revision is the responsibility of the communications team at GIZ Headquarters.</w:t>
      </w:r>
    </w:p>
    <w:p w14:paraId="13B35E00" w14:textId="4E174065" w:rsidR="00C00F7C" w:rsidRDefault="00C00F7C" w:rsidP="00C00F7C">
      <w:pPr>
        <w:spacing w:after="0"/>
        <w:contextualSpacing/>
        <w:mirrorIndents/>
        <w:jc w:val="both"/>
        <w:rPr>
          <w:rFonts w:ascii="Arial" w:hAnsi="Arial" w:cs="Arial"/>
          <w:lang w:val="en-GB"/>
        </w:rPr>
      </w:pPr>
    </w:p>
    <w:p w14:paraId="6D0E51BC" w14:textId="0AA9E7CA" w:rsidR="00C00F7C" w:rsidRDefault="00C1415B" w:rsidP="00C00F7C">
      <w:pPr>
        <w:spacing w:after="0"/>
        <w:contextualSpacing/>
        <w:mirrorIndents/>
        <w:jc w:val="both"/>
        <w:rPr>
          <w:rFonts w:ascii="Arial" w:hAnsi="Arial" w:cs="Arial"/>
          <w:lang w:val="en-GB"/>
        </w:rPr>
      </w:pPr>
      <w:r>
        <w:rPr>
          <w:rFonts w:ascii="Arial" w:hAnsi="Arial" w:cs="Arial"/>
          <w:lang w:val="en-GB"/>
        </w:rPr>
        <w:t>Recommended next revision steps:</w:t>
      </w:r>
    </w:p>
    <w:p w14:paraId="7FADF344" w14:textId="1F61F18E" w:rsidR="00C1415B" w:rsidRDefault="00C1415B" w:rsidP="00C1415B">
      <w:pPr>
        <w:pStyle w:val="Listenabsatz"/>
        <w:numPr>
          <w:ilvl w:val="0"/>
          <w:numId w:val="8"/>
        </w:numPr>
        <w:mirrorIndents/>
        <w:jc w:val="both"/>
        <w:rPr>
          <w:lang w:val="en-US"/>
        </w:rPr>
      </w:pPr>
      <w:r>
        <w:rPr>
          <w:lang w:val="en-US"/>
        </w:rPr>
        <w:t xml:space="preserve">Involvement of partners in </w:t>
      </w:r>
      <w:proofErr w:type="spellStart"/>
      <w:r>
        <w:rPr>
          <w:lang w:val="en-US"/>
        </w:rPr>
        <w:t>openIMIS</w:t>
      </w:r>
      <w:proofErr w:type="spellEnd"/>
      <w:r>
        <w:rPr>
          <w:lang w:val="en-US"/>
        </w:rPr>
        <w:t xml:space="preserve"> communications</w:t>
      </w:r>
      <w:r w:rsidR="00EF1605">
        <w:rPr>
          <w:lang w:val="en-US"/>
        </w:rPr>
        <w:t xml:space="preserve"> will be revised after Workshops on Persona, Value Proposition, “Company </w:t>
      </w:r>
      <w:proofErr w:type="spellStart"/>
      <w:r w:rsidR="00EF1605">
        <w:rPr>
          <w:lang w:val="en-US"/>
        </w:rPr>
        <w:t>Organisation</w:t>
      </w:r>
      <w:proofErr w:type="spellEnd"/>
      <w:r w:rsidR="00EF1605">
        <w:rPr>
          <w:lang w:val="en-US"/>
        </w:rPr>
        <w:t>”, and Open Source Strategy.</w:t>
      </w:r>
    </w:p>
    <w:p w14:paraId="0B7C99E6" w14:textId="7E09505D" w:rsidR="009C2992" w:rsidRDefault="009C2992" w:rsidP="00C1415B">
      <w:pPr>
        <w:pStyle w:val="Listenabsatz"/>
        <w:numPr>
          <w:ilvl w:val="0"/>
          <w:numId w:val="8"/>
        </w:numPr>
        <w:mirrorIndents/>
        <w:jc w:val="both"/>
        <w:rPr>
          <w:lang w:val="en-US"/>
        </w:rPr>
      </w:pPr>
      <w:r>
        <w:rPr>
          <w:lang w:val="en-US"/>
        </w:rPr>
        <w:t>The KPIs should be defined in above mentioned Workshops</w:t>
      </w:r>
    </w:p>
    <w:p w14:paraId="0BC7DF46" w14:textId="77777777" w:rsidR="00B25873" w:rsidRPr="00C1415B" w:rsidRDefault="00B25873" w:rsidP="00B25873">
      <w:pPr>
        <w:pStyle w:val="Listenabsatz"/>
        <w:numPr>
          <w:ilvl w:val="0"/>
          <w:numId w:val="8"/>
        </w:numPr>
        <w:mirrorIndents/>
        <w:jc w:val="both"/>
        <w:rPr>
          <w:lang w:val="en-US"/>
        </w:rPr>
      </w:pPr>
      <w:r>
        <w:rPr>
          <w:rFonts w:cs="Arial"/>
          <w:lang w:val="en-GB"/>
        </w:rPr>
        <w:t>The SWOT Analysis (Chapter 3) is subject to revision during above mentioned workshops</w:t>
      </w:r>
    </w:p>
    <w:p w14:paraId="3E776508" w14:textId="5F9F92CB" w:rsidR="000632FB" w:rsidRDefault="000632FB" w:rsidP="00C1415B">
      <w:pPr>
        <w:pStyle w:val="Listenabsatz"/>
        <w:numPr>
          <w:ilvl w:val="0"/>
          <w:numId w:val="8"/>
        </w:numPr>
        <w:mirrorIndents/>
        <w:jc w:val="both"/>
        <w:rPr>
          <w:lang w:val="en-US"/>
        </w:rPr>
      </w:pPr>
      <w:r>
        <w:rPr>
          <w:lang w:val="en-US"/>
        </w:rPr>
        <w:t xml:space="preserve">Compare </w:t>
      </w:r>
      <w:r w:rsidR="003E06B0">
        <w:rPr>
          <w:lang w:val="en-US"/>
        </w:rPr>
        <w:t xml:space="preserve">alignment of </w:t>
      </w:r>
      <w:r>
        <w:rPr>
          <w:lang w:val="en-US"/>
        </w:rPr>
        <w:t>Key Messages to Principle</w:t>
      </w:r>
      <w:r w:rsidR="0046486A">
        <w:rPr>
          <w:lang w:val="en-US"/>
        </w:rPr>
        <w:t>s</w:t>
      </w:r>
      <w:r>
        <w:rPr>
          <w:lang w:val="en-US"/>
        </w:rPr>
        <w:t xml:space="preserve"> for Digital Development and Donor Principles</w:t>
      </w:r>
    </w:p>
    <w:p w14:paraId="3A985543" w14:textId="305EE5F7" w:rsidR="00C1415B" w:rsidRDefault="00C1415B" w:rsidP="00C1415B">
      <w:pPr>
        <w:pStyle w:val="Listenabsatz"/>
        <w:numPr>
          <w:ilvl w:val="0"/>
          <w:numId w:val="8"/>
        </w:numPr>
        <w:mirrorIndents/>
        <w:jc w:val="both"/>
        <w:rPr>
          <w:lang w:val="en-US"/>
        </w:rPr>
      </w:pPr>
      <w:r>
        <w:rPr>
          <w:lang w:val="en-US"/>
        </w:rPr>
        <w:t>Job description of core communications team</w:t>
      </w:r>
      <w:r w:rsidR="00EF1605">
        <w:rPr>
          <w:lang w:val="en-US"/>
        </w:rPr>
        <w:t xml:space="preserve"> might be elaborated and added</w:t>
      </w:r>
    </w:p>
    <w:p w14:paraId="43A90F65" w14:textId="1EF27541" w:rsidR="006F4022" w:rsidRPr="00C1415B" w:rsidRDefault="006F4022" w:rsidP="00C1415B">
      <w:pPr>
        <w:pStyle w:val="Listenabsatz"/>
        <w:numPr>
          <w:ilvl w:val="0"/>
          <w:numId w:val="8"/>
        </w:numPr>
        <w:mirrorIndents/>
        <w:jc w:val="both"/>
        <w:rPr>
          <w:lang w:val="en-US"/>
        </w:rPr>
      </w:pPr>
      <w:r>
        <w:rPr>
          <w:lang w:val="en-US"/>
        </w:rPr>
        <w:t>Regular revision of Project Implementers / Include new Partners to the Initiative in Chapter 8</w:t>
      </w:r>
    </w:p>
    <w:p w14:paraId="56EAA7BA" w14:textId="25DEEFFD" w:rsidR="00C00F7C" w:rsidRPr="00F25D61" w:rsidRDefault="007D3687" w:rsidP="00C1415B">
      <w:pPr>
        <w:pStyle w:val="Listenabsatz"/>
        <w:numPr>
          <w:ilvl w:val="0"/>
          <w:numId w:val="8"/>
        </w:numPr>
        <w:mirrorIndents/>
        <w:jc w:val="both"/>
        <w:rPr>
          <w:lang w:val="en-US"/>
        </w:rPr>
      </w:pPr>
      <w:r>
        <w:rPr>
          <w:rFonts w:cs="Arial"/>
          <w:lang w:val="en-GB"/>
        </w:rPr>
        <w:t xml:space="preserve">Perhaps add </w:t>
      </w:r>
      <w:r w:rsidR="00C1415B">
        <w:rPr>
          <w:rFonts w:cs="Arial"/>
          <w:lang w:val="en-GB"/>
        </w:rPr>
        <w:t>Addendum “</w:t>
      </w:r>
      <w:r w:rsidR="00C00F7C" w:rsidRPr="00C1415B">
        <w:rPr>
          <w:rFonts w:cs="Arial"/>
          <w:lang w:val="en-GB"/>
        </w:rPr>
        <w:t>Implementation sites</w:t>
      </w:r>
      <w:r w:rsidR="00C1415B">
        <w:rPr>
          <w:rFonts w:cs="Arial"/>
          <w:lang w:val="en-GB"/>
        </w:rPr>
        <w:t>” including contacts and possible sources of information.</w:t>
      </w:r>
    </w:p>
    <w:p w14:paraId="1DE3F3BB" w14:textId="1D79B807" w:rsidR="001E5E34" w:rsidRPr="004A7C32" w:rsidRDefault="00C1415B" w:rsidP="004A7C32">
      <w:pPr>
        <w:pStyle w:val="Listenabsatz"/>
        <w:numPr>
          <w:ilvl w:val="0"/>
          <w:numId w:val="8"/>
        </w:numPr>
        <w:mirrorIndents/>
        <w:jc w:val="both"/>
        <w:rPr>
          <w:lang w:val="en-US"/>
        </w:rPr>
      </w:pPr>
      <w:r>
        <w:rPr>
          <w:rFonts w:cs="Arial"/>
          <w:lang w:val="en-GB"/>
        </w:rPr>
        <w:t>Produce a communications PowerPoint based on this communications strategy for quick and easy comprehension</w:t>
      </w:r>
      <w:r w:rsidR="001A7211">
        <w:rPr>
          <w:rFonts w:cs="Arial"/>
          <w:lang w:val="en-GB"/>
        </w:rPr>
        <w:t>.</w:t>
      </w:r>
    </w:p>
    <w:p w14:paraId="6195A0B5" w14:textId="4586E2C0" w:rsidR="00F55FEE" w:rsidRPr="004A7C32" w:rsidRDefault="00F55FEE" w:rsidP="004A7C32">
      <w:pPr>
        <w:pStyle w:val="Listenabsatz"/>
        <w:numPr>
          <w:ilvl w:val="0"/>
          <w:numId w:val="8"/>
        </w:numPr>
        <w:mirrorIndents/>
        <w:jc w:val="both"/>
        <w:rPr>
          <w:lang w:val="en-US"/>
        </w:rPr>
      </w:pPr>
      <w:r>
        <w:rPr>
          <w:rFonts w:cs="Arial"/>
          <w:lang w:val="en-GB"/>
        </w:rPr>
        <w:t xml:space="preserve">List of </w:t>
      </w:r>
      <w:proofErr w:type="spellStart"/>
      <w:r>
        <w:rPr>
          <w:rFonts w:cs="Arial"/>
          <w:lang w:val="en-GB"/>
        </w:rPr>
        <w:t>Akronyms</w:t>
      </w:r>
      <w:proofErr w:type="spellEnd"/>
      <w:r>
        <w:rPr>
          <w:rFonts w:cs="Arial"/>
          <w:lang w:val="en-GB"/>
        </w:rPr>
        <w:t xml:space="preserve"> </w:t>
      </w:r>
      <w:r w:rsidR="00EF1605">
        <w:rPr>
          <w:rFonts w:cs="Arial"/>
          <w:lang w:val="en-GB"/>
        </w:rPr>
        <w:t xml:space="preserve">(Addendum 3) </w:t>
      </w:r>
      <w:r>
        <w:rPr>
          <w:rFonts w:cs="Arial"/>
          <w:lang w:val="en-GB"/>
        </w:rPr>
        <w:t>need</w:t>
      </w:r>
      <w:r w:rsidR="00EF1605">
        <w:rPr>
          <w:rFonts w:cs="Arial"/>
          <w:lang w:val="en-GB"/>
        </w:rPr>
        <w:t>s</w:t>
      </w:r>
      <w:r>
        <w:rPr>
          <w:rFonts w:cs="Arial"/>
          <w:lang w:val="en-GB"/>
        </w:rPr>
        <w:t xml:space="preserve"> to be elaborated</w:t>
      </w:r>
    </w:p>
    <w:p w14:paraId="10FA80B3" w14:textId="52FE16F9" w:rsidR="006561A5" w:rsidRPr="004A7C32" w:rsidRDefault="006561A5" w:rsidP="00E036CF">
      <w:pPr>
        <w:spacing w:after="0"/>
        <w:contextualSpacing/>
        <w:mirrorIndents/>
        <w:jc w:val="both"/>
        <w:rPr>
          <w:rFonts w:ascii="Arial" w:eastAsia="Times New Roman" w:hAnsi="Arial" w:cs="Arial"/>
          <w:sz w:val="24"/>
          <w:szCs w:val="24"/>
          <w:lang w:val="en-US"/>
        </w:rPr>
      </w:pPr>
      <w:r w:rsidRPr="004A7C32">
        <w:rPr>
          <w:rFonts w:ascii="Arial" w:hAnsi="Arial" w:cs="Arial"/>
          <w:lang w:val="en-US"/>
        </w:rPr>
        <w:br w:type="page"/>
      </w:r>
    </w:p>
    <w:p w14:paraId="3926F462" w14:textId="4513B6A7" w:rsidR="00B241B7" w:rsidRDefault="001146E8" w:rsidP="00B241B7">
      <w:pPr>
        <w:pStyle w:val="berschrift1"/>
        <w:rPr>
          <w:lang w:val="en-US"/>
        </w:rPr>
      </w:pPr>
      <w:bookmarkStart w:id="445" w:name="_Toc533159272"/>
      <w:bookmarkStart w:id="446" w:name="_Toc509580490"/>
      <w:r>
        <w:rPr>
          <w:lang w:val="en-US"/>
        </w:rPr>
        <w:lastRenderedPageBreak/>
        <w:t>9</w:t>
      </w:r>
      <w:r w:rsidR="00B241B7" w:rsidRPr="00B241B7">
        <w:rPr>
          <w:lang w:val="en-US"/>
        </w:rPr>
        <w:t xml:space="preserve"> </w:t>
      </w:r>
      <w:r w:rsidR="00B241B7" w:rsidRPr="00B241B7">
        <w:rPr>
          <w:lang w:val="en-US"/>
        </w:rPr>
        <w:tab/>
        <w:t xml:space="preserve">PROJECT </w:t>
      </w:r>
      <w:r w:rsidR="00CE412C">
        <w:rPr>
          <w:lang w:val="en-US"/>
        </w:rPr>
        <w:t>IMPLEMENTERS</w:t>
      </w:r>
      <w:bookmarkEnd w:id="445"/>
    </w:p>
    <w:p w14:paraId="320E0AB8" w14:textId="77777777" w:rsidR="006F4022" w:rsidRDefault="006F4022" w:rsidP="00B241B7">
      <w:pPr>
        <w:pStyle w:val="KeinLeerraum"/>
        <w:rPr>
          <w:lang w:val="en-US"/>
        </w:rPr>
      </w:pPr>
    </w:p>
    <w:p w14:paraId="1AEE2785" w14:textId="77777777" w:rsidR="00B241B7" w:rsidRPr="00B241B7" w:rsidRDefault="00B241B7" w:rsidP="004A7C32">
      <w:pPr>
        <w:pStyle w:val="KeinLeerraum"/>
        <w:numPr>
          <w:ilvl w:val="0"/>
          <w:numId w:val="8"/>
        </w:numPr>
        <w:ind w:left="357" w:hanging="357"/>
        <w:rPr>
          <w:rFonts w:ascii="Arial" w:hAnsi="Arial" w:cs="Arial"/>
        </w:rPr>
      </w:pPr>
      <w:r w:rsidRPr="00B241B7">
        <w:rPr>
          <w:rFonts w:ascii="Arial" w:hAnsi="Arial" w:cs="Arial"/>
        </w:rPr>
        <w:t>Deutsche Gesellschaft für Internationale Zusammenarbeit (GIZ) GmbH</w:t>
      </w:r>
    </w:p>
    <w:p w14:paraId="3D6EE8D1" w14:textId="77777777" w:rsidR="00B241B7" w:rsidRPr="00B241B7" w:rsidRDefault="00B241B7" w:rsidP="00B241B7">
      <w:pPr>
        <w:pStyle w:val="KeinLeerraum"/>
        <w:rPr>
          <w:rFonts w:ascii="Arial" w:hAnsi="Arial" w:cs="Arial"/>
        </w:rPr>
      </w:pPr>
    </w:p>
    <w:p w14:paraId="62E6690C" w14:textId="77777777" w:rsidR="00B241B7" w:rsidRPr="00B241B7" w:rsidRDefault="00B241B7" w:rsidP="00B241B7">
      <w:pPr>
        <w:pStyle w:val="KeinLeerraum"/>
        <w:ind w:firstLine="708"/>
        <w:rPr>
          <w:rFonts w:ascii="Arial" w:hAnsi="Arial" w:cs="Arial"/>
        </w:rPr>
      </w:pPr>
      <w:r w:rsidRPr="00B241B7">
        <w:rPr>
          <w:rFonts w:ascii="Arial" w:hAnsi="Arial" w:cs="Arial"/>
        </w:rPr>
        <w:t>Friedrich-Ebert-Allee 36 + 40</w:t>
      </w:r>
    </w:p>
    <w:p w14:paraId="3C58EA5E" w14:textId="0AC85C0A" w:rsidR="00B241B7" w:rsidRDefault="00B241B7" w:rsidP="00B241B7">
      <w:pPr>
        <w:pStyle w:val="KeinLeerraum"/>
        <w:ind w:firstLine="708"/>
        <w:rPr>
          <w:rFonts w:ascii="Arial" w:hAnsi="Arial" w:cs="Arial"/>
        </w:rPr>
      </w:pPr>
      <w:r w:rsidRPr="00B241B7">
        <w:rPr>
          <w:rFonts w:ascii="Arial" w:hAnsi="Arial" w:cs="Arial"/>
        </w:rPr>
        <w:t>53113 Bonn</w:t>
      </w:r>
    </w:p>
    <w:p w14:paraId="437FA5ED" w14:textId="431C1E9D" w:rsidR="00CC31FF" w:rsidRPr="00B241B7" w:rsidRDefault="00CC31FF" w:rsidP="00B241B7">
      <w:pPr>
        <w:pStyle w:val="KeinLeerraum"/>
        <w:ind w:firstLine="708"/>
        <w:rPr>
          <w:rFonts w:ascii="Arial" w:hAnsi="Arial" w:cs="Arial"/>
        </w:rPr>
      </w:pPr>
      <w:r>
        <w:rPr>
          <w:rFonts w:ascii="Arial" w:hAnsi="Arial" w:cs="Arial"/>
        </w:rPr>
        <w:t>Germany</w:t>
      </w:r>
    </w:p>
    <w:p w14:paraId="1DB45FF3" w14:textId="3CFC3A22" w:rsidR="00B241B7" w:rsidRPr="00B241B7" w:rsidRDefault="00B241B7" w:rsidP="00B241B7">
      <w:pPr>
        <w:pStyle w:val="KeinLeerraum"/>
        <w:rPr>
          <w:rFonts w:ascii="Arial" w:hAnsi="Arial" w:cs="Arial"/>
        </w:rPr>
      </w:pPr>
      <w:r w:rsidRPr="00B241B7">
        <w:rPr>
          <w:rFonts w:ascii="Arial" w:hAnsi="Arial" w:cs="Arial"/>
        </w:rPr>
        <w:t xml:space="preserve"> </w:t>
      </w:r>
      <w:r>
        <w:rPr>
          <w:rFonts w:ascii="Arial" w:hAnsi="Arial" w:cs="Arial"/>
        </w:rPr>
        <w:tab/>
      </w:r>
    </w:p>
    <w:p w14:paraId="2BD1B1D7" w14:textId="77777777" w:rsidR="00B241B7" w:rsidRPr="00B241B7" w:rsidRDefault="00B241B7" w:rsidP="00B241B7">
      <w:pPr>
        <w:pStyle w:val="KeinLeerraum"/>
        <w:ind w:firstLine="708"/>
        <w:rPr>
          <w:rFonts w:ascii="Arial" w:hAnsi="Arial" w:cs="Arial"/>
        </w:rPr>
      </w:pPr>
      <w:r w:rsidRPr="00B241B7">
        <w:rPr>
          <w:rFonts w:ascii="Arial" w:hAnsi="Arial" w:cs="Arial"/>
        </w:rPr>
        <w:t>Dag-</w:t>
      </w:r>
      <w:proofErr w:type="spellStart"/>
      <w:r w:rsidRPr="00B241B7">
        <w:rPr>
          <w:rFonts w:ascii="Arial" w:hAnsi="Arial" w:cs="Arial"/>
        </w:rPr>
        <w:t>Hammarskjöld</w:t>
      </w:r>
      <w:proofErr w:type="spellEnd"/>
      <w:r w:rsidRPr="00B241B7">
        <w:rPr>
          <w:rFonts w:ascii="Arial" w:hAnsi="Arial" w:cs="Arial"/>
        </w:rPr>
        <w:t>-Weg 1-5</w:t>
      </w:r>
    </w:p>
    <w:p w14:paraId="26A0404D" w14:textId="4FC996B7" w:rsidR="00B241B7" w:rsidRDefault="00B241B7" w:rsidP="00B241B7">
      <w:pPr>
        <w:pStyle w:val="KeinLeerraum"/>
        <w:ind w:firstLine="708"/>
        <w:rPr>
          <w:rFonts w:ascii="Arial" w:hAnsi="Arial" w:cs="Arial"/>
        </w:rPr>
      </w:pPr>
      <w:r w:rsidRPr="00B241B7">
        <w:rPr>
          <w:rFonts w:ascii="Arial" w:hAnsi="Arial" w:cs="Arial"/>
        </w:rPr>
        <w:t>65760 Eschborn</w:t>
      </w:r>
    </w:p>
    <w:p w14:paraId="03A7DCE6" w14:textId="0BCDEFF6" w:rsidR="00CC31FF" w:rsidRPr="00B241B7" w:rsidRDefault="00CC31FF" w:rsidP="00B241B7">
      <w:pPr>
        <w:pStyle w:val="KeinLeerraum"/>
        <w:ind w:firstLine="708"/>
        <w:rPr>
          <w:rFonts w:ascii="Arial" w:hAnsi="Arial" w:cs="Arial"/>
        </w:rPr>
      </w:pPr>
      <w:r>
        <w:rPr>
          <w:rFonts w:ascii="Arial" w:hAnsi="Arial" w:cs="Arial"/>
        </w:rPr>
        <w:t>Germany</w:t>
      </w:r>
    </w:p>
    <w:p w14:paraId="36060365" w14:textId="71076142" w:rsidR="00B241B7" w:rsidRPr="00B241B7" w:rsidRDefault="00B241B7" w:rsidP="00B241B7">
      <w:pPr>
        <w:pStyle w:val="KeinLeerraum"/>
        <w:rPr>
          <w:rFonts w:ascii="Arial" w:hAnsi="Arial" w:cs="Arial"/>
        </w:rPr>
      </w:pPr>
      <w:r w:rsidRPr="00B241B7">
        <w:rPr>
          <w:rFonts w:ascii="Arial" w:hAnsi="Arial" w:cs="Arial"/>
        </w:rPr>
        <w:t xml:space="preserve"> </w:t>
      </w:r>
      <w:r>
        <w:rPr>
          <w:rFonts w:ascii="Arial" w:hAnsi="Arial" w:cs="Arial"/>
        </w:rPr>
        <w:tab/>
      </w:r>
    </w:p>
    <w:p w14:paraId="2D594ACF" w14:textId="15ABCBF2" w:rsidR="00B241B7" w:rsidRDefault="004E7543" w:rsidP="00B241B7">
      <w:pPr>
        <w:pStyle w:val="KeinLeerraum"/>
        <w:ind w:firstLine="708"/>
        <w:rPr>
          <w:rFonts w:ascii="Arial" w:hAnsi="Arial" w:cs="Arial"/>
        </w:rPr>
      </w:pPr>
      <w:hyperlink r:id="rId32" w:history="1">
        <w:r w:rsidR="00B241B7" w:rsidRPr="00553D00">
          <w:rPr>
            <w:rStyle w:val="Hyperlink"/>
            <w:rFonts w:ascii="Arial" w:hAnsi="Arial" w:cs="Arial"/>
          </w:rPr>
          <w:t>info@giz.de</w:t>
        </w:r>
      </w:hyperlink>
    </w:p>
    <w:p w14:paraId="7C420537" w14:textId="77777777" w:rsidR="00B241B7" w:rsidRDefault="00B241B7" w:rsidP="00B241B7">
      <w:pPr>
        <w:pStyle w:val="KeinLeerraum"/>
        <w:ind w:firstLine="708"/>
        <w:rPr>
          <w:rFonts w:ascii="Arial" w:hAnsi="Arial" w:cs="Arial"/>
        </w:rPr>
      </w:pPr>
    </w:p>
    <w:p w14:paraId="799626BB" w14:textId="06758D7C" w:rsidR="00CC31FF" w:rsidRPr="00CC31FF" w:rsidRDefault="00CC31FF" w:rsidP="004A7C32">
      <w:pPr>
        <w:pStyle w:val="KeinLeerraum"/>
        <w:numPr>
          <w:ilvl w:val="0"/>
          <w:numId w:val="8"/>
        </w:numPr>
        <w:ind w:left="357" w:hanging="357"/>
        <w:rPr>
          <w:rFonts w:ascii="Arial" w:hAnsi="Arial" w:cs="Arial"/>
        </w:rPr>
      </w:pPr>
      <w:r w:rsidRPr="00CC31FF">
        <w:rPr>
          <w:rFonts w:ascii="Arial" w:hAnsi="Arial" w:cs="Arial"/>
        </w:rPr>
        <w:t>Direktion für Entwicklung und Zusammenarbeit (DEZA</w:t>
      </w:r>
      <w:r>
        <w:rPr>
          <w:rFonts w:ascii="Arial" w:hAnsi="Arial" w:cs="Arial"/>
        </w:rPr>
        <w:t>/SDC</w:t>
      </w:r>
      <w:r w:rsidRPr="00CC31FF">
        <w:rPr>
          <w:rFonts w:ascii="Arial" w:hAnsi="Arial" w:cs="Arial"/>
        </w:rPr>
        <w:t xml:space="preserve">) </w:t>
      </w:r>
    </w:p>
    <w:p w14:paraId="76EAAC32" w14:textId="77777777" w:rsidR="00CC31FF" w:rsidRPr="00CC31FF" w:rsidRDefault="00CC31FF" w:rsidP="00CC31FF">
      <w:pPr>
        <w:pStyle w:val="KeinLeerraum"/>
        <w:rPr>
          <w:rFonts w:ascii="Arial" w:hAnsi="Arial" w:cs="Arial"/>
        </w:rPr>
      </w:pPr>
    </w:p>
    <w:p w14:paraId="2959C0FE" w14:textId="77777777" w:rsidR="00CC31FF" w:rsidRPr="00CC31FF" w:rsidRDefault="00CC31FF" w:rsidP="00CC31FF">
      <w:pPr>
        <w:pStyle w:val="KeinLeerraum"/>
        <w:ind w:left="708"/>
        <w:rPr>
          <w:rFonts w:ascii="Arial" w:hAnsi="Arial" w:cs="Arial"/>
        </w:rPr>
      </w:pPr>
      <w:r w:rsidRPr="00CC31FF">
        <w:rPr>
          <w:rFonts w:ascii="Arial" w:hAnsi="Arial" w:cs="Arial"/>
        </w:rPr>
        <w:t>Freiburgstraße 130</w:t>
      </w:r>
    </w:p>
    <w:p w14:paraId="5913D023" w14:textId="4E25A131" w:rsidR="00CC31FF" w:rsidRDefault="00CC31FF" w:rsidP="00CC31FF">
      <w:pPr>
        <w:pStyle w:val="KeinLeerraum"/>
        <w:ind w:left="708"/>
        <w:rPr>
          <w:rFonts w:ascii="Arial" w:hAnsi="Arial" w:cs="Arial"/>
        </w:rPr>
      </w:pPr>
      <w:r w:rsidRPr="00CC31FF">
        <w:rPr>
          <w:rFonts w:ascii="Arial" w:hAnsi="Arial" w:cs="Arial"/>
        </w:rPr>
        <w:t>3003 Bern</w:t>
      </w:r>
    </w:p>
    <w:p w14:paraId="14A5ABA5" w14:textId="584FFC85" w:rsidR="00CC31FF" w:rsidRDefault="00CC31FF" w:rsidP="00CC31FF">
      <w:pPr>
        <w:pStyle w:val="KeinLeerraum"/>
        <w:ind w:left="708"/>
        <w:rPr>
          <w:rFonts w:ascii="Arial" w:hAnsi="Arial" w:cs="Arial"/>
        </w:rPr>
      </w:pPr>
      <w:proofErr w:type="spellStart"/>
      <w:r>
        <w:rPr>
          <w:rFonts w:ascii="Arial" w:hAnsi="Arial" w:cs="Arial"/>
        </w:rPr>
        <w:t>Switzerland</w:t>
      </w:r>
      <w:proofErr w:type="spellEnd"/>
    </w:p>
    <w:p w14:paraId="32A26B52" w14:textId="77777777" w:rsidR="00CC31FF" w:rsidRPr="00CC31FF" w:rsidRDefault="00CC31FF" w:rsidP="00CC31FF">
      <w:pPr>
        <w:pStyle w:val="KeinLeerraum"/>
        <w:ind w:left="708"/>
        <w:rPr>
          <w:rFonts w:ascii="Arial" w:hAnsi="Arial" w:cs="Arial"/>
        </w:rPr>
      </w:pPr>
    </w:p>
    <w:p w14:paraId="5457EEB3" w14:textId="77777777" w:rsidR="00CC31FF" w:rsidRPr="004A7C32" w:rsidRDefault="004E7543" w:rsidP="00CC31FF">
      <w:pPr>
        <w:pStyle w:val="KeinLeerraum"/>
        <w:ind w:left="708"/>
        <w:rPr>
          <w:rFonts w:ascii="Arial" w:hAnsi="Arial" w:cs="Arial"/>
        </w:rPr>
      </w:pPr>
      <w:hyperlink r:id="rId33" w:history="1">
        <w:r w:rsidR="00CC31FF" w:rsidRPr="004A7C32">
          <w:rPr>
            <w:rStyle w:val="Hyperlink"/>
            <w:rFonts w:ascii="Arial" w:hAnsi="Arial" w:cs="Arial"/>
          </w:rPr>
          <w:t>Mdeza@eda.admin.ch</w:t>
        </w:r>
      </w:hyperlink>
      <w:r w:rsidR="00CC31FF" w:rsidRPr="004A7C32">
        <w:rPr>
          <w:rFonts w:ascii="Arial" w:hAnsi="Arial" w:cs="Arial"/>
        </w:rPr>
        <w:t xml:space="preserve"> </w:t>
      </w:r>
    </w:p>
    <w:p w14:paraId="3984FAEE" w14:textId="77777777" w:rsidR="00CC31FF" w:rsidRDefault="00CC31FF" w:rsidP="00CC31FF">
      <w:pPr>
        <w:pStyle w:val="KeinLeerraum"/>
        <w:ind w:firstLine="708"/>
        <w:rPr>
          <w:rFonts w:ascii="Arial" w:hAnsi="Arial" w:cs="Arial"/>
        </w:rPr>
      </w:pPr>
    </w:p>
    <w:p w14:paraId="2D0A4ECE" w14:textId="77777777" w:rsidR="00CC31FF" w:rsidRPr="00CC31FF" w:rsidRDefault="00CC31FF" w:rsidP="004A7C32">
      <w:pPr>
        <w:pStyle w:val="KeinLeerraum"/>
        <w:numPr>
          <w:ilvl w:val="0"/>
          <w:numId w:val="8"/>
        </w:numPr>
        <w:ind w:left="357" w:hanging="357"/>
        <w:rPr>
          <w:rFonts w:ascii="Arial" w:hAnsi="Arial" w:cs="Arial"/>
          <w:lang w:val="en-US"/>
        </w:rPr>
      </w:pPr>
      <w:r w:rsidRPr="00CC31FF">
        <w:rPr>
          <w:rFonts w:ascii="Arial" w:hAnsi="Arial" w:cs="Arial"/>
          <w:lang w:val="en-US"/>
        </w:rPr>
        <w:t>Swiss Tropical and Public Health Institute (Swiss TPH)</w:t>
      </w:r>
    </w:p>
    <w:p w14:paraId="3D9B527B" w14:textId="39E19491" w:rsidR="00CC31FF" w:rsidRDefault="00CC31FF" w:rsidP="00CC31FF">
      <w:pPr>
        <w:pStyle w:val="KeinLeerraum"/>
        <w:ind w:left="720"/>
        <w:rPr>
          <w:rFonts w:ascii="Arial" w:hAnsi="Arial" w:cs="Arial"/>
          <w:lang w:val="en-US"/>
        </w:rPr>
      </w:pPr>
    </w:p>
    <w:p w14:paraId="41BB7095" w14:textId="77777777" w:rsidR="00CC31FF" w:rsidRPr="004A7C32" w:rsidRDefault="00CC31FF" w:rsidP="00CC31FF">
      <w:pPr>
        <w:pStyle w:val="KeinLeerraum"/>
        <w:ind w:left="708"/>
        <w:rPr>
          <w:rFonts w:ascii="Arial" w:hAnsi="Arial" w:cs="Arial"/>
        </w:rPr>
      </w:pPr>
      <w:proofErr w:type="spellStart"/>
      <w:r w:rsidRPr="004A7C32">
        <w:rPr>
          <w:rFonts w:ascii="Arial" w:hAnsi="Arial" w:cs="Arial"/>
        </w:rPr>
        <w:t>Socinstrasse</w:t>
      </w:r>
      <w:proofErr w:type="spellEnd"/>
      <w:r w:rsidRPr="004A7C32">
        <w:rPr>
          <w:rFonts w:ascii="Arial" w:hAnsi="Arial" w:cs="Arial"/>
        </w:rPr>
        <w:t xml:space="preserve"> 57</w:t>
      </w:r>
    </w:p>
    <w:p w14:paraId="0E46DE30" w14:textId="13054D1D" w:rsidR="00CC31FF" w:rsidRPr="004A7C32" w:rsidRDefault="00CC31FF" w:rsidP="00CC31FF">
      <w:pPr>
        <w:pStyle w:val="KeinLeerraum"/>
        <w:ind w:left="708"/>
        <w:rPr>
          <w:rFonts w:ascii="Arial" w:hAnsi="Arial" w:cs="Arial"/>
        </w:rPr>
      </w:pPr>
      <w:r w:rsidRPr="004A7C32">
        <w:rPr>
          <w:rFonts w:ascii="Arial" w:hAnsi="Arial" w:cs="Arial"/>
        </w:rPr>
        <w:t>4051 Basel</w:t>
      </w:r>
    </w:p>
    <w:p w14:paraId="4D6BFEB5" w14:textId="795E51FE" w:rsidR="00CC31FF" w:rsidRPr="004A7C32" w:rsidRDefault="00CC31FF" w:rsidP="00CC31FF">
      <w:pPr>
        <w:pStyle w:val="KeinLeerraum"/>
        <w:ind w:left="708"/>
        <w:rPr>
          <w:rFonts w:ascii="Arial" w:hAnsi="Arial" w:cs="Arial"/>
        </w:rPr>
      </w:pPr>
      <w:proofErr w:type="spellStart"/>
      <w:r w:rsidRPr="004A7C32">
        <w:rPr>
          <w:rFonts w:ascii="Arial" w:hAnsi="Arial" w:cs="Arial"/>
        </w:rPr>
        <w:t>Switzerland</w:t>
      </w:r>
      <w:proofErr w:type="spellEnd"/>
      <w:r w:rsidRPr="004A7C32">
        <w:rPr>
          <w:rFonts w:ascii="Arial" w:hAnsi="Arial" w:cs="Arial"/>
        </w:rPr>
        <w:t xml:space="preserve"> </w:t>
      </w:r>
    </w:p>
    <w:p w14:paraId="327C6BCB" w14:textId="77777777" w:rsidR="00CC31FF" w:rsidRPr="004A7C32" w:rsidRDefault="00CC31FF" w:rsidP="00CC31FF">
      <w:pPr>
        <w:pStyle w:val="KeinLeerraum"/>
        <w:ind w:left="708"/>
        <w:rPr>
          <w:rFonts w:ascii="Arial" w:hAnsi="Arial" w:cs="Arial"/>
        </w:rPr>
      </w:pPr>
    </w:p>
    <w:p w14:paraId="25E2B38F" w14:textId="5F4E0EEC" w:rsidR="00CC31FF" w:rsidRPr="004A7C32" w:rsidRDefault="004E7543" w:rsidP="00CC31FF">
      <w:pPr>
        <w:pStyle w:val="KeinLeerraum"/>
        <w:ind w:left="708"/>
        <w:rPr>
          <w:rFonts w:ascii="Arial" w:hAnsi="Arial" w:cs="Arial"/>
        </w:rPr>
      </w:pPr>
      <w:hyperlink r:id="rId34" w:tooltip="Opens window for sending email" w:history="1">
        <w:r w:rsidR="00CC31FF" w:rsidRPr="004A7C32">
          <w:rPr>
            <w:rStyle w:val="Hyperlink"/>
            <w:rFonts w:ascii="Arial" w:hAnsi="Arial" w:cs="Arial"/>
          </w:rPr>
          <w:t>library</w:t>
        </w:r>
        <w:r w:rsidR="00CC31FF" w:rsidRPr="004A7C32">
          <w:rPr>
            <w:rStyle w:val="email"/>
            <w:rFonts w:ascii="Arial" w:hAnsi="Arial" w:cs="Arial"/>
            <w:color w:val="17365D" w:themeColor="text2" w:themeShade="BF"/>
          </w:rPr>
          <w:t>@</w:t>
        </w:r>
        <w:r w:rsidR="00CC31FF" w:rsidRPr="004A7C32">
          <w:rPr>
            <w:rStyle w:val="Hyperlink"/>
            <w:rFonts w:ascii="Arial" w:hAnsi="Arial" w:cs="Arial"/>
          </w:rPr>
          <w:t xml:space="preserve">swisstph.ch </w:t>
        </w:r>
      </w:hyperlink>
    </w:p>
    <w:p w14:paraId="519D2B7F" w14:textId="28BAEB54" w:rsidR="00B241B7" w:rsidRPr="004A7C32" w:rsidRDefault="00B241B7" w:rsidP="00712E8D">
      <w:pPr>
        <w:pStyle w:val="KeinLeerraum"/>
        <w:numPr>
          <w:ilvl w:val="0"/>
          <w:numId w:val="8"/>
        </w:numPr>
        <w:rPr>
          <w:rFonts w:ascii="Arial" w:hAnsi="Arial" w:cs="Arial"/>
        </w:rPr>
      </w:pPr>
      <w:r w:rsidRPr="004A7C32">
        <w:rPr>
          <w:rFonts w:ascii="Arial" w:hAnsi="Arial" w:cs="Arial"/>
        </w:rPr>
        <w:br w:type="page"/>
      </w:r>
    </w:p>
    <w:p w14:paraId="175E38FB" w14:textId="60AFC172" w:rsidR="007B17B3" w:rsidRPr="00B241B7" w:rsidRDefault="00B203D4" w:rsidP="0002299D">
      <w:pPr>
        <w:pStyle w:val="berschrift1"/>
        <w:rPr>
          <w:lang w:val="en-US"/>
        </w:rPr>
      </w:pPr>
      <w:bookmarkStart w:id="447" w:name="_ADDENDUM_1:_Target"/>
      <w:bookmarkStart w:id="448" w:name="_Toc533159273"/>
      <w:bookmarkEnd w:id="447"/>
      <w:r w:rsidRPr="00B241B7">
        <w:rPr>
          <w:lang w:val="en-US"/>
        </w:rPr>
        <w:lastRenderedPageBreak/>
        <w:t>ADDENDUM</w:t>
      </w:r>
      <w:r w:rsidR="00623C40" w:rsidRPr="00B241B7">
        <w:rPr>
          <w:lang w:val="en-US"/>
        </w:rPr>
        <w:t xml:space="preserve"> 1</w:t>
      </w:r>
      <w:r w:rsidR="007B17B3" w:rsidRPr="00B241B7">
        <w:rPr>
          <w:lang w:val="en-US"/>
        </w:rPr>
        <w:t>: Ta</w:t>
      </w:r>
      <w:r w:rsidR="001B3416" w:rsidRPr="00B241B7">
        <w:rPr>
          <w:lang w:val="en-US"/>
        </w:rPr>
        <w:t>r</w:t>
      </w:r>
      <w:r w:rsidR="007B17B3" w:rsidRPr="00B241B7">
        <w:rPr>
          <w:lang w:val="en-US"/>
        </w:rPr>
        <w:t>get Group Analysis</w:t>
      </w:r>
      <w:bookmarkEnd w:id="448"/>
    </w:p>
    <w:p w14:paraId="7A2B771F" w14:textId="77777777" w:rsidR="001B3416" w:rsidRPr="001B3416" w:rsidRDefault="001B3416" w:rsidP="001B3416">
      <w:pPr>
        <w:spacing w:after="0"/>
        <w:rPr>
          <w:lang w:val="en-GB"/>
        </w:rPr>
      </w:pPr>
    </w:p>
    <w:p w14:paraId="23332020" w14:textId="18BDE248" w:rsidR="007B17B3" w:rsidRPr="00B241B7" w:rsidRDefault="007B17B3" w:rsidP="001B3416">
      <w:pPr>
        <w:spacing w:after="0"/>
        <w:contextualSpacing/>
        <w:mirrorIndents/>
        <w:jc w:val="both"/>
        <w:rPr>
          <w:rFonts w:ascii="Arial" w:hAnsi="Arial" w:cs="Arial"/>
          <w:lang w:val="en-GB"/>
        </w:rPr>
      </w:pPr>
      <w:r w:rsidRPr="00B241B7">
        <w:rPr>
          <w:rFonts w:ascii="Arial" w:hAnsi="Arial" w:cs="Arial"/>
          <w:lang w:val="en-GB"/>
        </w:rPr>
        <w:t xml:space="preserve">In this section, we present a detailed analysis of the various target groups of the </w:t>
      </w:r>
      <w:proofErr w:type="spellStart"/>
      <w:r w:rsidRPr="00B241B7">
        <w:rPr>
          <w:rFonts w:ascii="Arial" w:hAnsi="Arial" w:cs="Arial"/>
          <w:lang w:val="en-GB"/>
        </w:rPr>
        <w:t>openIMIS</w:t>
      </w:r>
      <w:proofErr w:type="spellEnd"/>
      <w:r w:rsidRPr="00B241B7">
        <w:rPr>
          <w:rFonts w:ascii="Arial" w:hAnsi="Arial" w:cs="Arial"/>
          <w:lang w:val="en-GB"/>
        </w:rPr>
        <w:t xml:space="preserve"> </w:t>
      </w:r>
      <w:r w:rsidR="001B3416" w:rsidRPr="00B241B7">
        <w:rPr>
          <w:rFonts w:ascii="Arial" w:hAnsi="Arial" w:cs="Arial"/>
          <w:lang w:val="en-GB"/>
        </w:rPr>
        <w:t>Initiative</w:t>
      </w:r>
      <w:r w:rsidRPr="00B241B7">
        <w:rPr>
          <w:rFonts w:ascii="Arial" w:hAnsi="Arial" w:cs="Arial"/>
          <w:lang w:val="en-GB"/>
        </w:rPr>
        <w:t xml:space="preserve"> as described in Section V. Each Ta</w:t>
      </w:r>
      <w:r w:rsidR="001B3416" w:rsidRPr="00B241B7">
        <w:rPr>
          <w:rFonts w:ascii="Arial" w:hAnsi="Arial" w:cs="Arial"/>
          <w:lang w:val="en-GB"/>
        </w:rPr>
        <w:t>r</w:t>
      </w:r>
      <w:r w:rsidRPr="00B241B7">
        <w:rPr>
          <w:rFonts w:ascii="Arial" w:hAnsi="Arial" w:cs="Arial"/>
          <w:lang w:val="en-GB"/>
        </w:rPr>
        <w:t xml:space="preserve">get Group is also </w:t>
      </w:r>
      <w:r w:rsidR="00AA33FA">
        <w:rPr>
          <w:rFonts w:ascii="Arial" w:hAnsi="Arial" w:cs="Arial"/>
          <w:lang w:val="en-GB"/>
        </w:rPr>
        <w:t xml:space="preserve">associated </w:t>
      </w:r>
      <w:r w:rsidRPr="00B241B7">
        <w:rPr>
          <w:rFonts w:ascii="Arial" w:hAnsi="Arial" w:cs="Arial"/>
          <w:lang w:val="en-GB"/>
        </w:rPr>
        <w:t xml:space="preserve">with </w:t>
      </w:r>
      <w:r w:rsidR="00AA33FA">
        <w:rPr>
          <w:rFonts w:ascii="Arial" w:hAnsi="Arial" w:cs="Arial"/>
          <w:lang w:val="en-GB"/>
        </w:rPr>
        <w:t>selected</w:t>
      </w:r>
      <w:r w:rsidRPr="00B241B7">
        <w:rPr>
          <w:rFonts w:ascii="Arial" w:hAnsi="Arial" w:cs="Arial"/>
          <w:lang w:val="en-GB"/>
        </w:rPr>
        <w:t xml:space="preserve"> key message</w:t>
      </w:r>
      <w:r w:rsidR="00AA33FA">
        <w:rPr>
          <w:rFonts w:ascii="Arial" w:hAnsi="Arial" w:cs="Arial"/>
          <w:lang w:val="en-GB"/>
        </w:rPr>
        <w:t>s</w:t>
      </w:r>
      <w:r w:rsidRPr="00B241B7">
        <w:rPr>
          <w:rFonts w:ascii="Arial" w:hAnsi="Arial" w:cs="Arial"/>
          <w:lang w:val="en-GB"/>
        </w:rPr>
        <w:t xml:space="preserve">. </w:t>
      </w:r>
    </w:p>
    <w:p w14:paraId="1283D662" w14:textId="05D55783" w:rsidR="007B17B3" w:rsidRDefault="007B17B3" w:rsidP="00E036CF">
      <w:pPr>
        <w:spacing w:after="0"/>
        <w:contextualSpacing/>
        <w:mirrorIndents/>
        <w:jc w:val="both"/>
        <w:rPr>
          <w:lang w:val="en-GB"/>
        </w:rPr>
      </w:pPr>
    </w:p>
    <w:p w14:paraId="29E41EE6" w14:textId="77777777" w:rsidR="007B17B3" w:rsidRPr="00F132BC" w:rsidRDefault="007B17B3" w:rsidP="00E036CF">
      <w:pPr>
        <w:pStyle w:val="Fliesstext"/>
        <w:spacing w:line="276" w:lineRule="auto"/>
        <w:contextualSpacing/>
        <w:mirrorIndents/>
        <w:jc w:val="both"/>
        <w:rPr>
          <w:rFonts w:ascii="Arial" w:hAnsi="Arial" w:cs="Arial"/>
          <w:u w:val="single"/>
          <w:lang w:val="en-GB"/>
        </w:rPr>
      </w:pPr>
    </w:p>
    <w:p w14:paraId="2F8231DA" w14:textId="77777777" w:rsidR="007B17B3" w:rsidRPr="00EC6B35" w:rsidRDefault="007B17B3" w:rsidP="00712E8D">
      <w:pPr>
        <w:pStyle w:val="berschrift2"/>
        <w:numPr>
          <w:ilvl w:val="1"/>
          <w:numId w:val="30"/>
        </w:numPr>
        <w:spacing w:before="0"/>
        <w:ind w:left="0"/>
        <w:contextualSpacing/>
        <w:mirrorIndents/>
        <w:jc w:val="both"/>
        <w:rPr>
          <w:rFonts w:ascii="Times New Roman" w:hAnsi="Times New Roman" w:cs="Times New Roman"/>
          <w:sz w:val="24"/>
          <w:szCs w:val="24"/>
          <w:lang w:val="en-GB"/>
        </w:rPr>
      </w:pPr>
      <w:bookmarkStart w:id="449" w:name="_Toc533159274"/>
      <w:r w:rsidRPr="00EC6B35">
        <w:rPr>
          <w:lang w:val="en-GB"/>
        </w:rPr>
        <w:t>Target group: COUNTRIES</w:t>
      </w:r>
      <w:bookmarkEnd w:id="449"/>
      <w:r w:rsidRPr="00EC6B35">
        <w:rPr>
          <w:lang w:val="en-GB"/>
        </w:rPr>
        <w:t xml:space="preserve"> </w:t>
      </w:r>
    </w:p>
    <w:p w14:paraId="30BF38EF" w14:textId="77777777" w:rsidR="007B17B3" w:rsidRPr="00EC6B35" w:rsidRDefault="007B17B3" w:rsidP="00E036CF">
      <w:pPr>
        <w:pStyle w:val="Fliesstext"/>
        <w:spacing w:line="276" w:lineRule="auto"/>
        <w:contextualSpacing/>
        <w:mirrorIndents/>
        <w:jc w:val="both"/>
        <w:rPr>
          <w:rFonts w:cs="Arial"/>
          <w:b/>
          <w:lang w:val="en-GB"/>
        </w:rPr>
      </w:pPr>
    </w:p>
    <w:p w14:paraId="32F80044" w14:textId="77777777" w:rsidR="007B17B3" w:rsidRPr="00EC6B35" w:rsidRDefault="007B17B3" w:rsidP="00E036CF">
      <w:pPr>
        <w:pBdr>
          <w:top w:val="single" w:sz="4" w:space="1" w:color="auto"/>
          <w:left w:val="single" w:sz="4" w:space="4" w:color="auto"/>
          <w:bottom w:val="single" w:sz="4" w:space="1" w:color="auto"/>
          <w:right w:val="single" w:sz="4" w:space="4" w:color="auto"/>
        </w:pBdr>
        <w:spacing w:after="0"/>
        <w:contextualSpacing/>
        <w:mirrorIndents/>
        <w:jc w:val="both"/>
        <w:rPr>
          <w:b/>
          <w:lang w:val="en-GB"/>
        </w:rPr>
      </w:pPr>
      <w:r w:rsidRPr="00EC6B35">
        <w:rPr>
          <w:rFonts w:ascii="Arial" w:hAnsi="Arial" w:cs="Arial"/>
          <w:b/>
          <w:lang w:val="en-GB"/>
        </w:rPr>
        <w:br/>
        <w:t>Key Communications Objectives</w:t>
      </w:r>
    </w:p>
    <w:p w14:paraId="6F2F0991" w14:textId="77777777" w:rsidR="007B17B3" w:rsidRPr="00EC6B35"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EC6B35">
        <w:rPr>
          <w:rFonts w:ascii="Arial" w:hAnsi="Arial" w:cs="Arial"/>
          <w:sz w:val="22"/>
          <w:szCs w:val="22"/>
          <w:lang w:val="en-GB"/>
        </w:rPr>
        <w:t xml:space="preserve">1) Create attention for </w:t>
      </w:r>
      <w:proofErr w:type="spellStart"/>
      <w:r w:rsidRPr="00EC6B35">
        <w:rPr>
          <w:rFonts w:ascii="Arial" w:hAnsi="Arial" w:cs="Arial"/>
          <w:sz w:val="22"/>
          <w:szCs w:val="22"/>
          <w:lang w:val="en-GB"/>
        </w:rPr>
        <w:t>openIMIS</w:t>
      </w:r>
      <w:proofErr w:type="spellEnd"/>
      <w:r w:rsidRPr="00EC6B35">
        <w:rPr>
          <w:rFonts w:ascii="Arial" w:hAnsi="Arial" w:cs="Arial"/>
          <w:sz w:val="22"/>
          <w:szCs w:val="22"/>
          <w:lang w:val="en-GB"/>
        </w:rPr>
        <w:t xml:space="preserve"> within the national health and social protection sector</w:t>
      </w:r>
    </w:p>
    <w:p w14:paraId="7A8EE9D9" w14:textId="77777777" w:rsidR="007B17B3" w:rsidRPr="00EC6B35"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EC6B35">
        <w:rPr>
          <w:rFonts w:ascii="Arial" w:hAnsi="Arial" w:cs="Arial"/>
          <w:sz w:val="22"/>
          <w:szCs w:val="22"/>
          <w:lang w:val="en-GB"/>
        </w:rPr>
        <w:t>2) Attract interested parties and start a dialogue</w:t>
      </w:r>
    </w:p>
    <w:p w14:paraId="57AE1281" w14:textId="77777777" w:rsidR="007B17B3" w:rsidRPr="00EC6B35"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EC6B35">
        <w:rPr>
          <w:rFonts w:ascii="Arial" w:hAnsi="Arial" w:cs="Arial"/>
          <w:sz w:val="22"/>
          <w:szCs w:val="22"/>
          <w:lang w:val="en-GB"/>
        </w:rPr>
        <w:t>3) Communicate the solution`s benefits to initiate implementations</w:t>
      </w:r>
    </w:p>
    <w:p w14:paraId="4C08D5A0" w14:textId="77777777" w:rsidR="007B17B3" w:rsidRPr="00182D2E"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182D2E">
        <w:rPr>
          <w:rFonts w:ascii="Arial" w:hAnsi="Arial" w:cs="Arial"/>
          <w:sz w:val="22"/>
          <w:szCs w:val="22"/>
          <w:lang w:val="en-GB"/>
        </w:rPr>
        <w:t>4) Document and communicate implementation progress/lessons learned</w:t>
      </w:r>
    </w:p>
    <w:p w14:paraId="09F83125" w14:textId="77777777" w:rsidR="007B17B3" w:rsidRPr="00EC6B35"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EC6B35">
        <w:rPr>
          <w:rFonts w:ascii="Arial" w:hAnsi="Arial" w:cs="Arial"/>
          <w:sz w:val="22"/>
          <w:szCs w:val="22"/>
          <w:lang w:val="en-GB"/>
        </w:rPr>
        <w:t>5) Make use of multiplier effects</w:t>
      </w:r>
    </w:p>
    <w:p w14:paraId="11822000" w14:textId="77777777" w:rsidR="007B17B3" w:rsidRPr="00EC6B35"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p>
    <w:p w14:paraId="48126562" w14:textId="77777777" w:rsidR="007B17B3" w:rsidRPr="00EC6B35" w:rsidRDefault="007B17B3" w:rsidP="00E036CF">
      <w:pPr>
        <w:spacing w:after="0"/>
        <w:contextualSpacing/>
        <w:mirrorIndents/>
        <w:jc w:val="both"/>
        <w:rPr>
          <w:lang w:val="en-GB"/>
        </w:rPr>
      </w:pPr>
    </w:p>
    <w:p w14:paraId="04C84216" w14:textId="77777777" w:rsidR="007B17B3" w:rsidRPr="002B28DD" w:rsidRDefault="007B17B3" w:rsidP="00E036CF">
      <w:pPr>
        <w:spacing w:after="0"/>
        <w:contextualSpacing/>
        <w:mirrorIndents/>
        <w:jc w:val="both"/>
        <w:rPr>
          <w:rFonts w:ascii="Arial" w:hAnsi="Arial" w:cs="Arial"/>
          <w:lang w:val="en-GB" w:eastAsia="en-US"/>
        </w:rPr>
      </w:pPr>
      <w:r w:rsidRPr="002B28DD">
        <w:rPr>
          <w:rFonts w:ascii="Arial" w:hAnsi="Arial" w:cs="Arial"/>
          <w:lang w:val="en-GB" w:eastAsia="en-US"/>
        </w:rPr>
        <w:t>This target group consists of multiple stakeholder groups which can be subdivided in:</w:t>
      </w:r>
    </w:p>
    <w:p w14:paraId="119C0589" w14:textId="77777777" w:rsidR="007B17B3" w:rsidRPr="00EC6B35" w:rsidRDefault="007B17B3" w:rsidP="00712E8D">
      <w:pPr>
        <w:pStyle w:val="Listenabsatz"/>
        <w:numPr>
          <w:ilvl w:val="0"/>
          <w:numId w:val="23"/>
        </w:numPr>
        <w:spacing w:line="276" w:lineRule="auto"/>
        <w:ind w:left="0"/>
        <w:mirrorIndents/>
        <w:jc w:val="both"/>
        <w:rPr>
          <w:lang w:val="en-GB"/>
        </w:rPr>
      </w:pPr>
      <w:r w:rsidRPr="00EC6B35">
        <w:rPr>
          <w:lang w:val="en-GB"/>
        </w:rPr>
        <w:t xml:space="preserve">Political level: Leading decision makers in ministries </w:t>
      </w:r>
    </w:p>
    <w:p w14:paraId="298D0D72" w14:textId="088DB52D" w:rsidR="007B17B3" w:rsidRPr="00EC6B35" w:rsidRDefault="007B17B3" w:rsidP="00712E8D">
      <w:pPr>
        <w:pStyle w:val="Listenabsatz"/>
        <w:numPr>
          <w:ilvl w:val="0"/>
          <w:numId w:val="23"/>
        </w:numPr>
        <w:spacing w:line="276" w:lineRule="auto"/>
        <w:ind w:left="0"/>
        <w:mirrorIndents/>
        <w:jc w:val="both"/>
        <w:rPr>
          <w:lang w:val="en-GB"/>
        </w:rPr>
      </w:pPr>
      <w:r w:rsidRPr="00EC6B35">
        <w:rPr>
          <w:lang w:val="en-GB"/>
        </w:rPr>
        <w:t xml:space="preserve">Implementation level: health care </w:t>
      </w:r>
      <w:r w:rsidR="00AA33FA">
        <w:rPr>
          <w:lang w:val="en-GB"/>
        </w:rPr>
        <w:t>purchaser/</w:t>
      </w:r>
      <w:r w:rsidRPr="00EC6B35">
        <w:rPr>
          <w:lang w:val="en-GB"/>
        </w:rPr>
        <w:t>payer institutions (e.g. insurance funds)</w:t>
      </w:r>
    </w:p>
    <w:p w14:paraId="23499C7E" w14:textId="14951953" w:rsidR="007B17B3" w:rsidRDefault="007B17B3" w:rsidP="00712E8D">
      <w:pPr>
        <w:pStyle w:val="Listenabsatz"/>
        <w:numPr>
          <w:ilvl w:val="0"/>
          <w:numId w:val="23"/>
        </w:numPr>
        <w:spacing w:line="276" w:lineRule="auto"/>
        <w:ind w:left="0"/>
        <w:mirrorIndents/>
        <w:jc w:val="both"/>
        <w:rPr>
          <w:lang w:val="en-GB"/>
        </w:rPr>
      </w:pPr>
      <w:r w:rsidRPr="00EC6B35">
        <w:rPr>
          <w:lang w:val="en-GB"/>
        </w:rPr>
        <w:t>End users interac</w:t>
      </w:r>
      <w:r>
        <w:rPr>
          <w:lang w:val="en-GB"/>
        </w:rPr>
        <w:t>ting with interface: e.g. enrol</w:t>
      </w:r>
      <w:r w:rsidRPr="00EC6B35">
        <w:rPr>
          <w:lang w:val="en-GB"/>
        </w:rPr>
        <w:t xml:space="preserve">ment officers, </w:t>
      </w:r>
      <w:r w:rsidR="00AA33FA">
        <w:rPr>
          <w:lang w:val="en-GB"/>
        </w:rPr>
        <w:t xml:space="preserve">providers, </w:t>
      </w:r>
      <w:r w:rsidRPr="00EC6B35">
        <w:rPr>
          <w:lang w:val="en-GB"/>
        </w:rPr>
        <w:t>claim managers</w:t>
      </w:r>
    </w:p>
    <w:p w14:paraId="5A054B97" w14:textId="77777777" w:rsidR="007B17B3" w:rsidRPr="00450229" w:rsidRDefault="007B17B3" w:rsidP="00E036CF">
      <w:pPr>
        <w:pStyle w:val="Listenabsatz"/>
        <w:spacing w:line="276" w:lineRule="auto"/>
        <w:ind w:left="0"/>
        <w:mirrorIndents/>
        <w:jc w:val="both"/>
        <w:rPr>
          <w:lang w:val="en-GB"/>
        </w:rPr>
      </w:pPr>
    </w:p>
    <w:p w14:paraId="1831B414" w14:textId="77777777" w:rsidR="007B17B3" w:rsidRPr="00EC6B35" w:rsidRDefault="007B17B3" w:rsidP="00E036CF">
      <w:pPr>
        <w:pStyle w:val="Listenabsatz"/>
        <w:spacing w:line="276" w:lineRule="auto"/>
        <w:ind w:left="0"/>
        <w:mirrorIndents/>
        <w:jc w:val="both"/>
        <w:rPr>
          <w:lang w:val="en-GB"/>
        </w:rPr>
      </w:pPr>
      <w:r>
        <w:rPr>
          <w:lang w:val="en-GB"/>
        </w:rPr>
        <w:t>Due to the variety of national set up of agencies within the sector and the level of current ICT implementation, the specific country level address will be tailored to the situation. Current country examples are:</w:t>
      </w:r>
    </w:p>
    <w:p w14:paraId="45D61D09" w14:textId="77777777" w:rsidR="007B17B3" w:rsidRPr="00EC6B35" w:rsidRDefault="007B17B3" w:rsidP="00712E8D">
      <w:pPr>
        <w:pStyle w:val="Listenabsatz"/>
        <w:numPr>
          <w:ilvl w:val="2"/>
          <w:numId w:val="23"/>
        </w:numPr>
        <w:spacing w:line="276" w:lineRule="auto"/>
        <w:mirrorIndents/>
        <w:jc w:val="both"/>
        <w:rPr>
          <w:lang w:val="en-GB"/>
        </w:rPr>
      </w:pPr>
      <w:r w:rsidRPr="00EC6B35">
        <w:rPr>
          <w:lang w:val="en-GB"/>
        </w:rPr>
        <w:t xml:space="preserve">National scheme </w:t>
      </w:r>
    </w:p>
    <w:p w14:paraId="4224BDD5" w14:textId="77777777" w:rsidR="007B17B3" w:rsidRPr="00EC6B35" w:rsidRDefault="007B17B3" w:rsidP="00712E8D">
      <w:pPr>
        <w:pStyle w:val="Listenabsatz"/>
        <w:numPr>
          <w:ilvl w:val="3"/>
          <w:numId w:val="23"/>
        </w:numPr>
        <w:spacing w:line="276" w:lineRule="auto"/>
        <w:mirrorIndents/>
        <w:jc w:val="both"/>
        <w:rPr>
          <w:lang w:val="en-GB"/>
        </w:rPr>
      </w:pPr>
      <w:r w:rsidRPr="00EC6B35">
        <w:rPr>
          <w:i/>
          <w:lang w:val="en-GB"/>
        </w:rPr>
        <w:t>Nepal</w:t>
      </w:r>
    </w:p>
    <w:p w14:paraId="16936CDF" w14:textId="77777777" w:rsidR="007B17B3" w:rsidRPr="00EC6B35" w:rsidRDefault="007B17B3" w:rsidP="00712E8D">
      <w:pPr>
        <w:pStyle w:val="Listenabsatz"/>
        <w:numPr>
          <w:ilvl w:val="2"/>
          <w:numId w:val="23"/>
        </w:numPr>
        <w:spacing w:line="276" w:lineRule="auto"/>
        <w:mirrorIndents/>
        <w:jc w:val="both"/>
        <w:rPr>
          <w:lang w:val="en-GB"/>
        </w:rPr>
      </w:pPr>
      <w:r w:rsidRPr="00EC6B35">
        <w:rPr>
          <w:lang w:val="en-GB"/>
        </w:rPr>
        <w:t xml:space="preserve">District based scheme </w:t>
      </w:r>
    </w:p>
    <w:p w14:paraId="30C46E58" w14:textId="77777777" w:rsidR="007B17B3" w:rsidRPr="00EC6B35" w:rsidRDefault="007B17B3" w:rsidP="00712E8D">
      <w:pPr>
        <w:pStyle w:val="Listenabsatz"/>
        <w:numPr>
          <w:ilvl w:val="3"/>
          <w:numId w:val="23"/>
        </w:numPr>
        <w:spacing w:line="276" w:lineRule="auto"/>
        <w:mirrorIndents/>
        <w:jc w:val="both"/>
        <w:rPr>
          <w:lang w:val="en-GB"/>
        </w:rPr>
      </w:pPr>
      <w:r w:rsidRPr="00EC6B35">
        <w:rPr>
          <w:i/>
          <w:lang w:val="en-GB"/>
        </w:rPr>
        <w:t>Tanzania</w:t>
      </w:r>
      <w:r w:rsidRPr="00EC6B35">
        <w:rPr>
          <w:lang w:val="en-GB"/>
        </w:rPr>
        <w:t xml:space="preserve"> (moving to regional/national)</w:t>
      </w:r>
    </w:p>
    <w:p w14:paraId="7AC9FCCF" w14:textId="77777777" w:rsidR="007B17B3" w:rsidRPr="00EC6B35" w:rsidRDefault="007B17B3" w:rsidP="00712E8D">
      <w:pPr>
        <w:pStyle w:val="Listenabsatz"/>
        <w:numPr>
          <w:ilvl w:val="2"/>
          <w:numId w:val="23"/>
        </w:numPr>
        <w:spacing w:line="276" w:lineRule="auto"/>
        <w:mirrorIndents/>
        <w:jc w:val="both"/>
        <w:rPr>
          <w:lang w:val="en-GB"/>
        </w:rPr>
      </w:pPr>
      <w:r w:rsidRPr="00EC6B35">
        <w:rPr>
          <w:lang w:val="en-GB"/>
        </w:rPr>
        <w:t xml:space="preserve">Community-based insurance </w:t>
      </w:r>
    </w:p>
    <w:p w14:paraId="31F47F0C" w14:textId="77777777" w:rsidR="007B17B3" w:rsidRPr="00D40D6B" w:rsidRDefault="007B17B3" w:rsidP="00712E8D">
      <w:pPr>
        <w:pStyle w:val="Listenabsatz"/>
        <w:numPr>
          <w:ilvl w:val="3"/>
          <w:numId w:val="23"/>
        </w:numPr>
        <w:spacing w:line="276" w:lineRule="auto"/>
        <w:mirrorIndents/>
        <w:jc w:val="both"/>
        <w:rPr>
          <w:rFonts w:cs="Arial"/>
          <w:lang w:val="en-GB"/>
        </w:rPr>
      </w:pPr>
      <w:r w:rsidRPr="00EC6B35">
        <w:rPr>
          <w:lang w:val="en-GB"/>
        </w:rPr>
        <w:t xml:space="preserve">recently started in </w:t>
      </w:r>
      <w:r w:rsidRPr="00F132BC">
        <w:rPr>
          <w:rFonts w:ascii="BundesSerif Office" w:hAnsi="BundesSerif Office"/>
          <w:i/>
          <w:lang w:val="en-GB"/>
        </w:rPr>
        <w:t xml:space="preserve">Democratic Republic of </w:t>
      </w:r>
      <w:r w:rsidRPr="00182D2E">
        <w:rPr>
          <w:rFonts w:cs="Arial"/>
          <w:i/>
          <w:lang w:val="en-GB"/>
        </w:rPr>
        <w:t>Congo</w:t>
      </w:r>
      <w:r w:rsidRPr="00D27AEB">
        <w:rPr>
          <w:rFonts w:cs="Arial"/>
          <w:lang w:val="en-GB"/>
        </w:rPr>
        <w:t xml:space="preserve"> and in </w:t>
      </w:r>
      <w:r w:rsidRPr="00D27AEB">
        <w:rPr>
          <w:rFonts w:cs="Arial"/>
          <w:i/>
          <w:lang w:val="en-GB"/>
        </w:rPr>
        <w:t>Chad</w:t>
      </w:r>
    </w:p>
    <w:p w14:paraId="0BBAADEE" w14:textId="77777777" w:rsidR="007B17B3" w:rsidRPr="00F132BC" w:rsidRDefault="007B17B3" w:rsidP="00E036CF">
      <w:pPr>
        <w:pStyle w:val="KeinLeerraum"/>
        <w:spacing w:line="276" w:lineRule="auto"/>
        <w:contextualSpacing/>
        <w:mirrorIndents/>
        <w:jc w:val="both"/>
        <w:rPr>
          <w:rFonts w:ascii="Arial" w:hAnsi="Arial" w:cs="Arial"/>
          <w:lang w:val="en-GB"/>
        </w:rPr>
      </w:pPr>
    </w:p>
    <w:p w14:paraId="13AF2A47" w14:textId="0646F52D" w:rsidR="007B17B3" w:rsidRDefault="007B17B3" w:rsidP="00E036CF">
      <w:pPr>
        <w:spacing w:after="0"/>
        <w:contextualSpacing/>
        <w:mirrorIndents/>
        <w:jc w:val="both"/>
        <w:rPr>
          <w:rFonts w:ascii="Arial" w:hAnsi="Arial" w:cs="Arial"/>
          <w:lang w:val="en-GB"/>
        </w:rPr>
      </w:pPr>
      <w:r w:rsidRPr="00F132BC">
        <w:rPr>
          <w:rFonts w:ascii="Arial" w:hAnsi="Arial" w:cs="Arial"/>
          <w:lang w:val="en-GB"/>
        </w:rPr>
        <w:t>As the goal is to expand implementations to various social protection schemes, the target group also includes:</w:t>
      </w:r>
    </w:p>
    <w:p w14:paraId="6B3874B2" w14:textId="77777777" w:rsidR="001B3416" w:rsidRPr="00F132BC" w:rsidRDefault="001B3416" w:rsidP="00E036CF">
      <w:pPr>
        <w:spacing w:after="0"/>
        <w:contextualSpacing/>
        <w:mirrorIndents/>
        <w:jc w:val="both"/>
        <w:rPr>
          <w:rFonts w:ascii="Arial" w:hAnsi="Arial" w:cs="Arial"/>
          <w:lang w:val="en-GB"/>
        </w:rPr>
      </w:pPr>
    </w:p>
    <w:p w14:paraId="41F59CB7" w14:textId="77777777" w:rsidR="007B17B3" w:rsidRPr="00834C80" w:rsidRDefault="007B17B3" w:rsidP="00712E8D">
      <w:pPr>
        <w:pStyle w:val="Listenabsatz"/>
        <w:numPr>
          <w:ilvl w:val="0"/>
          <w:numId w:val="31"/>
        </w:numPr>
        <w:spacing w:line="276" w:lineRule="auto"/>
        <w:ind w:left="0"/>
        <w:mirrorIndents/>
        <w:jc w:val="both"/>
        <w:rPr>
          <w:lang w:val="en-GB"/>
        </w:rPr>
      </w:pPr>
      <w:r w:rsidRPr="00182D2E">
        <w:rPr>
          <w:rFonts w:cs="Arial"/>
          <w:lang w:val="en-GB"/>
        </w:rPr>
        <w:t>Political level: Leading decisio</w:t>
      </w:r>
      <w:r w:rsidRPr="00D27AEB">
        <w:rPr>
          <w:rFonts w:cs="Arial"/>
          <w:lang w:val="en-GB"/>
        </w:rPr>
        <w:t>n makers in ministries respo</w:t>
      </w:r>
      <w:r>
        <w:rPr>
          <w:lang w:val="en-GB"/>
        </w:rPr>
        <w:t>nsible for social protection</w:t>
      </w:r>
    </w:p>
    <w:p w14:paraId="0689F7CB" w14:textId="77777777" w:rsidR="007B17B3" w:rsidRPr="00EC6B35" w:rsidRDefault="007B17B3" w:rsidP="00712E8D">
      <w:pPr>
        <w:pStyle w:val="Listenabsatz"/>
        <w:numPr>
          <w:ilvl w:val="0"/>
          <w:numId w:val="23"/>
        </w:numPr>
        <w:spacing w:line="276" w:lineRule="auto"/>
        <w:ind w:left="0"/>
        <w:mirrorIndents/>
        <w:jc w:val="both"/>
        <w:rPr>
          <w:lang w:val="en-GB"/>
        </w:rPr>
      </w:pPr>
      <w:r w:rsidRPr="00EC6B35">
        <w:rPr>
          <w:lang w:val="en-GB"/>
        </w:rPr>
        <w:t xml:space="preserve">Implementation level: institutions </w:t>
      </w:r>
      <w:r>
        <w:rPr>
          <w:lang w:val="en-GB"/>
        </w:rPr>
        <w:t xml:space="preserve">implementing social protection schemes </w:t>
      </w:r>
      <w:r w:rsidRPr="00EC6B35">
        <w:rPr>
          <w:lang w:val="en-GB"/>
        </w:rPr>
        <w:t xml:space="preserve">(e.g. </w:t>
      </w:r>
      <w:r>
        <w:rPr>
          <w:lang w:val="en-GB"/>
        </w:rPr>
        <w:t xml:space="preserve">social </w:t>
      </w:r>
      <w:r w:rsidRPr="00EC6B35">
        <w:rPr>
          <w:lang w:val="en-GB"/>
        </w:rPr>
        <w:t>insurance funds)</w:t>
      </w:r>
    </w:p>
    <w:p w14:paraId="75F3DC04" w14:textId="77777777" w:rsidR="007B17B3" w:rsidRDefault="007B17B3" w:rsidP="00712E8D">
      <w:pPr>
        <w:pStyle w:val="Listenabsatz"/>
        <w:numPr>
          <w:ilvl w:val="0"/>
          <w:numId w:val="23"/>
        </w:numPr>
        <w:spacing w:line="276" w:lineRule="auto"/>
        <w:ind w:left="0"/>
        <w:mirrorIndents/>
        <w:jc w:val="both"/>
        <w:rPr>
          <w:lang w:val="en-GB"/>
        </w:rPr>
      </w:pPr>
      <w:r w:rsidRPr="00EC6B35">
        <w:rPr>
          <w:lang w:val="en-GB"/>
        </w:rPr>
        <w:t>End users interac</w:t>
      </w:r>
      <w:r>
        <w:rPr>
          <w:lang w:val="en-GB"/>
        </w:rPr>
        <w:t>ting with interface: e.g. enrolment officers, social workers/case managers</w:t>
      </w:r>
    </w:p>
    <w:p w14:paraId="274C8B47" w14:textId="77777777" w:rsidR="007B17B3" w:rsidRPr="00EC6B35" w:rsidRDefault="007B17B3" w:rsidP="00E036CF">
      <w:pPr>
        <w:spacing w:after="0"/>
        <w:contextualSpacing/>
        <w:mirrorIndents/>
        <w:jc w:val="both"/>
        <w:rPr>
          <w:lang w:val="en-GB"/>
        </w:rPr>
      </w:pPr>
    </w:p>
    <w:p w14:paraId="3E87E627" w14:textId="77777777" w:rsidR="007B17B3" w:rsidRDefault="007B17B3" w:rsidP="00E036CF">
      <w:pPr>
        <w:pStyle w:val="berschrift3"/>
        <w:spacing w:before="0"/>
        <w:contextualSpacing/>
        <w:mirrorIndents/>
        <w:jc w:val="both"/>
        <w:rPr>
          <w:lang w:val="en-GB"/>
        </w:rPr>
      </w:pPr>
      <w:bookmarkStart w:id="450" w:name="_Toc533159275"/>
      <w:r w:rsidRPr="00EC6B35">
        <w:rPr>
          <w:lang w:val="en-GB"/>
        </w:rPr>
        <w:t xml:space="preserve">Key messages </w:t>
      </w:r>
      <w:r>
        <w:rPr>
          <w:lang w:val="en-GB"/>
        </w:rPr>
        <w:t>COUNTRIES</w:t>
      </w:r>
      <w:bookmarkEnd w:id="450"/>
    </w:p>
    <w:p w14:paraId="7E954B51" w14:textId="77777777" w:rsidR="007B17B3" w:rsidRDefault="007B17B3" w:rsidP="00E036CF">
      <w:pPr>
        <w:spacing w:after="0"/>
        <w:contextualSpacing/>
        <w:mirrorIndents/>
        <w:jc w:val="both"/>
        <w:rPr>
          <w:lang w:val="en-GB"/>
        </w:rPr>
      </w:pPr>
    </w:p>
    <w:p w14:paraId="40776ADF" w14:textId="29D82DB8" w:rsidR="007B17B3" w:rsidRDefault="007B17B3" w:rsidP="001B3416">
      <w:pPr>
        <w:pStyle w:val="berschrift3"/>
        <w:spacing w:before="0"/>
        <w:contextualSpacing/>
        <w:mirrorIndents/>
        <w:jc w:val="both"/>
        <w:rPr>
          <w:lang w:val="en-US"/>
        </w:rPr>
      </w:pPr>
      <w:bookmarkStart w:id="451" w:name="_Toc533159276"/>
      <w:r w:rsidRPr="00F132BC">
        <w:rPr>
          <w:lang w:val="en-US"/>
        </w:rPr>
        <w:t xml:space="preserve">The </w:t>
      </w:r>
      <w:proofErr w:type="spellStart"/>
      <w:r w:rsidRPr="00F132BC">
        <w:rPr>
          <w:lang w:val="en-US"/>
        </w:rPr>
        <w:t>openIMIS</w:t>
      </w:r>
      <w:proofErr w:type="spellEnd"/>
      <w:r w:rsidRPr="00F132BC">
        <w:rPr>
          <w:lang w:val="en-US"/>
        </w:rPr>
        <w:t xml:space="preserve"> product</w:t>
      </w:r>
      <w:bookmarkEnd w:id="451"/>
      <w:r w:rsidRPr="00F132BC">
        <w:rPr>
          <w:lang w:val="en-US"/>
        </w:rPr>
        <w:t xml:space="preserve"> </w:t>
      </w:r>
    </w:p>
    <w:p w14:paraId="655EC7B4" w14:textId="77777777" w:rsidR="001B3416" w:rsidRPr="001B3416" w:rsidRDefault="001B3416" w:rsidP="001B3416">
      <w:pPr>
        <w:spacing w:after="0"/>
        <w:rPr>
          <w:lang w:val="en-US"/>
        </w:rPr>
      </w:pPr>
    </w:p>
    <w:p w14:paraId="404BBE02" w14:textId="5B9CD485" w:rsidR="007B17B3" w:rsidRPr="00EC6B35"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provides a solid foundation for the management and administration of social </w:t>
      </w:r>
      <w:r w:rsidRPr="00EC6B35">
        <w:rPr>
          <w:rFonts w:ascii="Arial" w:hAnsi="Arial" w:cs="Arial"/>
          <w:color w:val="000000" w:themeColor="text1"/>
          <w:sz w:val="22"/>
          <w:szCs w:val="22"/>
          <w:lang w:val="en-GB"/>
        </w:rPr>
        <w:t xml:space="preserve">(health) protection </w:t>
      </w:r>
      <w:r>
        <w:rPr>
          <w:rFonts w:ascii="Arial" w:hAnsi="Arial" w:cs="Arial"/>
          <w:color w:val="000000" w:themeColor="text1"/>
          <w:sz w:val="22"/>
          <w:szCs w:val="22"/>
          <w:lang w:val="en-GB"/>
        </w:rPr>
        <w:t>schemes</w:t>
      </w:r>
    </w:p>
    <w:p w14:paraId="4FCAA0D5" w14:textId="77777777" w:rsidR="001B3416"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 xml:space="preserve">Contributes to the SDG target </w:t>
      </w:r>
      <w:r>
        <w:rPr>
          <w:rFonts w:ascii="Arial" w:hAnsi="Arial" w:cs="Arial"/>
          <w:color w:val="000000" w:themeColor="text1"/>
          <w:sz w:val="22"/>
          <w:szCs w:val="22"/>
          <w:lang w:val="en-GB"/>
        </w:rPr>
        <w:t xml:space="preserve">3.8 </w:t>
      </w:r>
      <w:r w:rsidRPr="00EC6B35">
        <w:rPr>
          <w:rFonts w:ascii="Arial" w:hAnsi="Arial" w:cs="Arial"/>
          <w:color w:val="000000" w:themeColor="text1"/>
          <w:sz w:val="22"/>
          <w:szCs w:val="22"/>
          <w:lang w:val="en-GB"/>
        </w:rPr>
        <w:t>of establishing UHC by 2030</w:t>
      </w:r>
    </w:p>
    <w:p w14:paraId="0D53D0F1" w14:textId="77777777" w:rsidR="007B17B3"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 xml:space="preserve">Reduces the barriers to implementing a digitized social </w:t>
      </w:r>
      <w:r>
        <w:rPr>
          <w:rFonts w:ascii="Arial" w:hAnsi="Arial" w:cs="Arial"/>
          <w:color w:val="000000" w:themeColor="text1"/>
          <w:sz w:val="22"/>
          <w:szCs w:val="22"/>
          <w:lang w:val="en-GB"/>
        </w:rPr>
        <w:t xml:space="preserve">(health) </w:t>
      </w:r>
      <w:r w:rsidRPr="00EC6B35">
        <w:rPr>
          <w:rFonts w:ascii="Arial" w:hAnsi="Arial" w:cs="Arial"/>
          <w:color w:val="000000" w:themeColor="text1"/>
          <w:sz w:val="22"/>
          <w:szCs w:val="22"/>
          <w:lang w:val="en-GB"/>
        </w:rPr>
        <w:t>protection system</w:t>
      </w:r>
    </w:p>
    <w:p w14:paraId="638375EE" w14:textId="77777777" w:rsidR="007B17B3"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Implementation and maintenance can be followed and supported by the global Initiative</w:t>
      </w:r>
    </w:p>
    <w:p w14:paraId="45501722" w14:textId="77777777" w:rsidR="007B17B3"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Product and related global expertise can be used at no (direct) cost</w:t>
      </w:r>
    </w:p>
    <w:p w14:paraId="507C014F" w14:textId="479EA9C4" w:rsidR="007B17B3" w:rsidRPr="00AA33FA" w:rsidRDefault="007B17B3" w:rsidP="00AA33FA">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AA33FA">
        <w:rPr>
          <w:rFonts w:ascii="Arial" w:hAnsi="Arial" w:cs="Arial"/>
          <w:color w:val="000000" w:themeColor="text1"/>
          <w:sz w:val="22"/>
          <w:szCs w:val="22"/>
          <w:lang w:val="en-GB"/>
        </w:rPr>
        <w:t xml:space="preserve">Low risk due to independence from commercial products (no </w:t>
      </w:r>
      <w:proofErr w:type="spellStart"/>
      <w:r w:rsidRPr="00AA33FA">
        <w:rPr>
          <w:rFonts w:ascii="Arial" w:hAnsi="Arial" w:cs="Arial"/>
          <w:color w:val="000000" w:themeColor="text1"/>
          <w:sz w:val="22"/>
          <w:szCs w:val="22"/>
          <w:lang w:val="en-GB"/>
        </w:rPr>
        <w:t>vedor</w:t>
      </w:r>
      <w:proofErr w:type="spellEnd"/>
      <w:r w:rsidRPr="00AA33FA">
        <w:rPr>
          <w:rFonts w:ascii="Arial" w:hAnsi="Arial" w:cs="Arial"/>
          <w:color w:val="000000" w:themeColor="text1"/>
          <w:sz w:val="22"/>
          <w:szCs w:val="22"/>
          <w:lang w:val="en-GB"/>
        </w:rPr>
        <w:t xml:space="preserve"> lock-in)</w:t>
      </w:r>
      <w:r w:rsidRPr="00AA33FA">
        <w:rPr>
          <w:rFonts w:ascii="Arial" w:hAnsi="Arial" w:cs="Arial"/>
          <w:color w:val="000000" w:themeColor="text1"/>
          <w:sz w:val="22"/>
          <w:szCs w:val="22"/>
          <w:lang w:val="en-GB"/>
        </w:rPr>
        <w:br/>
        <w:t>Can be adapted according to the requirements of each country and expanded as necessary</w:t>
      </w:r>
    </w:p>
    <w:p w14:paraId="1A72D762" w14:textId="2CE3943A" w:rsidR="007B17B3" w:rsidRPr="001B3416"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Enables the exchange of information between actors in the national health and social protection system</w:t>
      </w:r>
    </w:p>
    <w:p w14:paraId="7F3DC186" w14:textId="13965030" w:rsidR="007B17B3" w:rsidRPr="001B3416"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 xml:space="preserve">Increases the </w:t>
      </w:r>
      <w:r w:rsidR="00AA33FA">
        <w:rPr>
          <w:rFonts w:ascii="Arial" w:hAnsi="Arial" w:cs="Arial"/>
          <w:color w:val="000000" w:themeColor="text1"/>
          <w:sz w:val="22"/>
          <w:szCs w:val="22"/>
          <w:lang w:val="en-GB"/>
        </w:rPr>
        <w:t xml:space="preserve">efficiency and </w:t>
      </w:r>
      <w:r w:rsidRPr="00EC6B35">
        <w:rPr>
          <w:rFonts w:ascii="Arial" w:hAnsi="Arial" w:cs="Arial"/>
          <w:color w:val="000000" w:themeColor="text1"/>
          <w:sz w:val="22"/>
          <w:szCs w:val="22"/>
          <w:lang w:val="en-GB"/>
        </w:rPr>
        <w:t>transparency in the system, e.g. for the billing of health servi</w:t>
      </w:r>
      <w:r>
        <w:rPr>
          <w:rFonts w:ascii="Arial" w:hAnsi="Arial" w:cs="Arial"/>
          <w:color w:val="000000" w:themeColor="text1"/>
          <w:sz w:val="22"/>
          <w:szCs w:val="22"/>
          <w:lang w:val="en-GB"/>
        </w:rPr>
        <w:t>ces</w:t>
      </w:r>
    </w:p>
    <w:p w14:paraId="5AF9B5E2" w14:textId="31BA4E9C" w:rsidR="007B17B3"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Helps to (re-)organize business processes due to pre-defined structure </w:t>
      </w:r>
    </w:p>
    <w:p w14:paraId="7514303E" w14:textId="383E64F5" w:rsidR="00AA33FA" w:rsidRPr="001B3416" w:rsidRDefault="00AA33FA"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Enables to move towards strategic purchasing of health care services</w:t>
      </w:r>
    </w:p>
    <w:p w14:paraId="38C37C3D" w14:textId="77777777" w:rsidR="007B17B3" w:rsidRPr="00F132BC" w:rsidRDefault="007B17B3" w:rsidP="00712E8D">
      <w:pPr>
        <w:pStyle w:val="Fliesstext"/>
        <w:numPr>
          <w:ilvl w:val="0"/>
          <w:numId w:val="24"/>
        </w:numPr>
        <w:spacing w:line="276" w:lineRule="auto"/>
        <w:ind w:left="426" w:hanging="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Applicable as I</w:t>
      </w:r>
      <w:r>
        <w:rPr>
          <w:rFonts w:ascii="Arial" w:hAnsi="Arial" w:cs="Arial"/>
          <w:color w:val="000000" w:themeColor="text1"/>
          <w:sz w:val="22"/>
          <w:szCs w:val="22"/>
          <w:lang w:val="en-GB"/>
        </w:rPr>
        <w:t>C</w:t>
      </w:r>
      <w:r w:rsidRPr="00F132BC">
        <w:rPr>
          <w:rFonts w:ascii="Arial" w:hAnsi="Arial" w:cs="Arial"/>
          <w:color w:val="000000" w:themeColor="text1"/>
          <w:sz w:val="22"/>
          <w:szCs w:val="22"/>
          <w:lang w:val="en-GB"/>
        </w:rPr>
        <w:t xml:space="preserve">T framework for social protection schemes, </w:t>
      </w:r>
      <w:proofErr w:type="spellStart"/>
      <w:r w:rsidRPr="00F132BC">
        <w:rPr>
          <w:rFonts w:ascii="Arial" w:hAnsi="Arial" w:cs="Arial"/>
          <w:color w:val="000000" w:themeColor="text1"/>
          <w:sz w:val="22"/>
          <w:szCs w:val="22"/>
          <w:lang w:val="en-GB"/>
        </w:rPr>
        <w:t>openIMIS</w:t>
      </w:r>
      <w:proofErr w:type="spellEnd"/>
      <w:r w:rsidRPr="00F132BC">
        <w:rPr>
          <w:rFonts w:ascii="Arial" w:hAnsi="Arial" w:cs="Arial"/>
          <w:color w:val="000000" w:themeColor="text1"/>
          <w:sz w:val="22"/>
          <w:szCs w:val="22"/>
          <w:lang w:val="en-GB"/>
        </w:rPr>
        <w:t xml:space="preserve"> provides an important contribution to the pr</w:t>
      </w:r>
      <w:r w:rsidRPr="00834C80">
        <w:rPr>
          <w:rFonts w:ascii="Arial" w:hAnsi="Arial" w:cs="Arial"/>
          <w:color w:val="000000" w:themeColor="text1"/>
          <w:sz w:val="22"/>
          <w:szCs w:val="22"/>
          <w:lang w:val="en-GB"/>
        </w:rPr>
        <w:t>omotion of social protection</w:t>
      </w:r>
    </w:p>
    <w:p w14:paraId="3E820188" w14:textId="77777777" w:rsidR="007B17B3" w:rsidRPr="00F132BC" w:rsidRDefault="007B17B3" w:rsidP="007B5150">
      <w:pPr>
        <w:spacing w:after="0"/>
        <w:ind w:left="426" w:hanging="426"/>
        <w:contextualSpacing/>
        <w:mirrorIndents/>
        <w:jc w:val="both"/>
        <w:rPr>
          <w:b/>
          <w:lang w:val="en-GB"/>
        </w:rPr>
      </w:pPr>
    </w:p>
    <w:p w14:paraId="776D7898" w14:textId="77777777" w:rsidR="001B3416" w:rsidRDefault="007B17B3" w:rsidP="007B5150">
      <w:pPr>
        <w:pStyle w:val="berschrift3"/>
        <w:spacing w:before="0"/>
        <w:ind w:left="426" w:hanging="426"/>
        <w:contextualSpacing/>
        <w:mirrorIndents/>
        <w:jc w:val="both"/>
        <w:rPr>
          <w:rFonts w:cs="Arial"/>
          <w:sz w:val="22"/>
          <w:szCs w:val="22"/>
          <w:lang w:val="en-GB"/>
        </w:rPr>
      </w:pPr>
      <w:bookmarkStart w:id="452" w:name="_Toc533159277"/>
      <w:r w:rsidRPr="007B51A9">
        <w:rPr>
          <w:rFonts w:cs="Arial"/>
          <w:sz w:val="22"/>
          <w:szCs w:val="22"/>
          <w:lang w:val="en-GB"/>
        </w:rPr>
        <w:t>Providing for Health Network, P4H (36 countries in various constellations)</w:t>
      </w:r>
      <w:bookmarkEnd w:id="452"/>
    </w:p>
    <w:p w14:paraId="1C81A24A" w14:textId="5F8337C1" w:rsidR="007B17B3" w:rsidRPr="007B51A9" w:rsidRDefault="007B17B3" w:rsidP="007B5150">
      <w:pPr>
        <w:pStyle w:val="berschrift3"/>
        <w:spacing w:before="0"/>
        <w:ind w:left="426" w:hanging="426"/>
        <w:contextualSpacing/>
        <w:mirrorIndents/>
        <w:jc w:val="both"/>
        <w:rPr>
          <w:rFonts w:cs="Arial"/>
          <w:sz w:val="22"/>
          <w:szCs w:val="22"/>
          <w:lang w:val="en-GB"/>
        </w:rPr>
      </w:pPr>
    </w:p>
    <w:p w14:paraId="343BA93B" w14:textId="77777777" w:rsidR="007B17B3" w:rsidRPr="00EC6B35" w:rsidRDefault="007B17B3" w:rsidP="00712E8D">
      <w:pPr>
        <w:pStyle w:val="Fliesstext"/>
        <w:numPr>
          <w:ilvl w:val="0"/>
          <w:numId w:val="18"/>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Countries willing to change their existing systems or implement new ones</w:t>
      </w:r>
    </w:p>
    <w:p w14:paraId="4D856800" w14:textId="77777777" w:rsidR="007B17B3" w:rsidRPr="00EC6B35" w:rsidRDefault="007B17B3" w:rsidP="00712E8D">
      <w:pPr>
        <w:pStyle w:val="Fliesstext"/>
        <w:numPr>
          <w:ilvl w:val="0"/>
          <w:numId w:val="18"/>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Health ministers, decision makers of government authorities</w:t>
      </w:r>
    </w:p>
    <w:p w14:paraId="4C82F088" w14:textId="2C2E83EB" w:rsidR="007B17B3" w:rsidRPr="001B3416" w:rsidRDefault="001B3416" w:rsidP="007B5150">
      <w:pPr>
        <w:pStyle w:val="Fliesstext"/>
        <w:spacing w:line="276" w:lineRule="auto"/>
        <w:ind w:left="426" w:hanging="426"/>
        <w:contextualSpacing/>
        <w:mirrorIndents/>
        <w:jc w:val="both"/>
        <w:rPr>
          <w:rFonts w:ascii="Arial" w:hAnsi="Arial" w:cs="Arial"/>
          <w:color w:val="000000" w:themeColor="text1"/>
          <w:sz w:val="22"/>
          <w:szCs w:val="22"/>
          <w:lang w:val="en-GB"/>
        </w:rPr>
      </w:pPr>
      <w:r w:rsidRPr="001B3416">
        <w:rPr>
          <w:rFonts w:ascii="Arial" w:hAnsi="Arial" w:cs="Arial"/>
          <w:color w:val="000000" w:themeColor="text1"/>
          <w:sz w:val="22"/>
          <w:szCs w:val="22"/>
          <w:lang w:val="en-GB"/>
        </w:rPr>
        <w:tab/>
      </w:r>
      <w:r>
        <w:rPr>
          <w:rFonts w:ascii="Arial" w:hAnsi="Arial" w:cs="Arial"/>
          <w:color w:val="000000" w:themeColor="text1"/>
          <w:sz w:val="22"/>
          <w:szCs w:val="22"/>
          <w:lang w:val="en-GB"/>
        </w:rPr>
        <w:t xml:space="preserve">- </w:t>
      </w:r>
      <w:r w:rsidR="007B17B3" w:rsidRPr="00EC6B35">
        <w:rPr>
          <w:rFonts w:ascii="Arial" w:hAnsi="Arial" w:cs="Arial"/>
          <w:color w:val="000000" w:themeColor="text1"/>
          <w:sz w:val="22"/>
          <w:szCs w:val="22"/>
          <w:lang w:val="en-GB"/>
        </w:rPr>
        <w:t>Example processes</w:t>
      </w:r>
    </w:p>
    <w:p w14:paraId="56527EE0" w14:textId="77777777" w:rsidR="007B17B3" w:rsidRPr="00EC6B35" w:rsidRDefault="007B17B3" w:rsidP="00712E8D">
      <w:pPr>
        <w:pStyle w:val="Fliesstext"/>
        <w:numPr>
          <w:ilvl w:val="0"/>
          <w:numId w:val="18"/>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Health insurers</w:t>
      </w:r>
    </w:p>
    <w:p w14:paraId="10C9A3B2" w14:textId="536692D5" w:rsidR="007B17B3" w:rsidRPr="001B3416" w:rsidRDefault="001B3416" w:rsidP="007B5150">
      <w:pPr>
        <w:pStyle w:val="Fliesstext"/>
        <w:spacing w:line="276" w:lineRule="auto"/>
        <w:ind w:left="426" w:hanging="426"/>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r w:rsidRPr="001B3416">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proofErr w:type="gramStart"/>
      <w:r w:rsidR="007B17B3" w:rsidRPr="00EC6B35">
        <w:rPr>
          <w:rFonts w:ascii="Arial" w:hAnsi="Arial" w:cs="Arial"/>
          <w:color w:val="000000" w:themeColor="text1"/>
          <w:sz w:val="22"/>
          <w:szCs w:val="22"/>
          <w:lang w:val="en-GB"/>
        </w:rPr>
        <w:t>e.g</w:t>
      </w:r>
      <w:proofErr w:type="gramEnd"/>
      <w:r w:rsidR="007B17B3" w:rsidRPr="00EC6B35">
        <w:rPr>
          <w:rFonts w:ascii="Arial" w:hAnsi="Arial" w:cs="Arial"/>
          <w:color w:val="000000" w:themeColor="text1"/>
          <w:sz w:val="22"/>
          <w:szCs w:val="22"/>
          <w:lang w:val="en-GB"/>
        </w:rPr>
        <w:t xml:space="preserve">. managers of national health insurance </w:t>
      </w:r>
      <w:r w:rsidR="00AA33FA">
        <w:rPr>
          <w:rFonts w:ascii="Arial" w:hAnsi="Arial" w:cs="Arial"/>
          <w:color w:val="000000" w:themeColor="text1"/>
          <w:sz w:val="22"/>
          <w:szCs w:val="22"/>
          <w:lang w:val="en-GB"/>
        </w:rPr>
        <w:t>schemes</w:t>
      </w:r>
      <w:r w:rsidR="00AA33FA" w:rsidRPr="00EC6B35">
        <w:rPr>
          <w:rFonts w:ascii="Arial" w:hAnsi="Arial" w:cs="Arial"/>
          <w:color w:val="000000" w:themeColor="text1"/>
          <w:sz w:val="22"/>
          <w:szCs w:val="22"/>
          <w:lang w:val="en-GB"/>
        </w:rPr>
        <w:t xml:space="preserve"> </w:t>
      </w:r>
      <w:r w:rsidR="007B17B3" w:rsidRPr="00EC6B35">
        <w:rPr>
          <w:rFonts w:ascii="Arial" w:hAnsi="Arial" w:cs="Arial"/>
          <w:color w:val="000000" w:themeColor="text1"/>
          <w:sz w:val="22"/>
          <w:szCs w:val="22"/>
          <w:lang w:val="en-GB"/>
        </w:rPr>
        <w:t xml:space="preserve">in the target countries </w:t>
      </w:r>
    </w:p>
    <w:p w14:paraId="7AC0A0CE" w14:textId="211BDF41" w:rsidR="007B17B3" w:rsidRPr="001B3416" w:rsidRDefault="007B17B3" w:rsidP="00712E8D">
      <w:pPr>
        <w:pStyle w:val="Fliesstext"/>
        <w:numPr>
          <w:ilvl w:val="0"/>
          <w:numId w:val="18"/>
        </w:numPr>
        <w:spacing w:line="276" w:lineRule="auto"/>
        <w:ind w:left="426" w:hanging="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 xml:space="preserve">Institutions/ associations/ authorities administrating health </w:t>
      </w:r>
      <w:r w:rsidR="00AA33FA">
        <w:rPr>
          <w:rFonts w:ascii="Arial" w:hAnsi="Arial" w:cs="Arial"/>
          <w:color w:val="000000" w:themeColor="text1"/>
          <w:sz w:val="22"/>
          <w:szCs w:val="22"/>
          <w:lang w:val="en-GB"/>
        </w:rPr>
        <w:t>financing processes</w:t>
      </w:r>
      <w:r w:rsidR="00AA33FA" w:rsidRPr="00EC6B35">
        <w:rPr>
          <w:rFonts w:ascii="Arial" w:hAnsi="Arial" w:cs="Arial"/>
          <w:color w:val="000000" w:themeColor="text1"/>
          <w:sz w:val="22"/>
          <w:szCs w:val="22"/>
          <w:lang w:val="en-GB"/>
        </w:rPr>
        <w:t xml:space="preserve"> </w:t>
      </w:r>
    </w:p>
    <w:p w14:paraId="3EF0EC0B" w14:textId="45508D57" w:rsidR="001B3416" w:rsidRDefault="007B17B3" w:rsidP="00712E8D">
      <w:pPr>
        <w:pStyle w:val="Fliesstext"/>
        <w:numPr>
          <w:ilvl w:val="0"/>
          <w:numId w:val="18"/>
        </w:numPr>
        <w:spacing w:line="276" w:lineRule="auto"/>
        <w:ind w:left="426" w:hanging="426"/>
        <w:contextualSpacing/>
        <w:mirrorIndents/>
        <w:jc w:val="both"/>
        <w:rPr>
          <w:rFonts w:ascii="Arial" w:hAnsi="Arial" w:cs="Arial"/>
          <w:sz w:val="22"/>
          <w:szCs w:val="22"/>
          <w:lang w:val="en-GB"/>
        </w:rPr>
      </w:pPr>
      <w:r w:rsidRPr="00EC6B35">
        <w:rPr>
          <w:rFonts w:ascii="Arial" w:hAnsi="Arial" w:cs="Arial"/>
          <w:sz w:val="22"/>
          <w:szCs w:val="22"/>
          <w:lang w:val="en-GB"/>
        </w:rPr>
        <w:t xml:space="preserve">Representatives of </w:t>
      </w:r>
      <w:r w:rsidR="00AA33FA">
        <w:rPr>
          <w:rFonts w:ascii="Arial" w:hAnsi="Arial" w:cs="Arial"/>
          <w:sz w:val="22"/>
          <w:szCs w:val="22"/>
          <w:lang w:val="en-GB"/>
        </w:rPr>
        <w:t>health</w:t>
      </w:r>
      <w:r w:rsidR="00AA33FA" w:rsidRPr="00EC6B35">
        <w:rPr>
          <w:rFonts w:ascii="Arial" w:hAnsi="Arial" w:cs="Arial"/>
          <w:sz w:val="22"/>
          <w:szCs w:val="22"/>
          <w:lang w:val="en-GB"/>
        </w:rPr>
        <w:t xml:space="preserve"> </w:t>
      </w:r>
      <w:r w:rsidRPr="00EC6B35">
        <w:rPr>
          <w:rFonts w:ascii="Arial" w:hAnsi="Arial" w:cs="Arial"/>
          <w:sz w:val="22"/>
          <w:szCs w:val="22"/>
          <w:lang w:val="en-GB"/>
        </w:rPr>
        <w:t>systems in target countries</w:t>
      </w:r>
      <w:r w:rsidR="00AA33FA">
        <w:rPr>
          <w:rFonts w:ascii="Arial" w:hAnsi="Arial" w:cs="Arial"/>
          <w:sz w:val="22"/>
          <w:szCs w:val="22"/>
          <w:lang w:val="en-GB"/>
        </w:rPr>
        <w:t xml:space="preserve"> (e.g. health care providers)</w:t>
      </w:r>
    </w:p>
    <w:p w14:paraId="6656646D" w14:textId="4CEFA826" w:rsidR="007B17B3" w:rsidRPr="001B3416" w:rsidRDefault="007B17B3" w:rsidP="00712E8D">
      <w:pPr>
        <w:pStyle w:val="Fliesstext"/>
        <w:numPr>
          <w:ilvl w:val="0"/>
          <w:numId w:val="18"/>
        </w:numPr>
        <w:spacing w:line="276" w:lineRule="auto"/>
        <w:ind w:left="426" w:hanging="426"/>
        <w:contextualSpacing/>
        <w:mirrorIndents/>
        <w:jc w:val="both"/>
        <w:rPr>
          <w:rFonts w:ascii="Arial" w:hAnsi="Arial" w:cs="Arial"/>
          <w:sz w:val="22"/>
          <w:szCs w:val="22"/>
          <w:lang w:val="en-GB"/>
        </w:rPr>
      </w:pPr>
      <w:r w:rsidRPr="00EC6B35">
        <w:rPr>
          <w:rFonts w:ascii="Arial" w:hAnsi="Arial" w:cs="Arial"/>
          <w:sz w:val="22"/>
          <w:szCs w:val="22"/>
          <w:lang w:val="en-GB"/>
        </w:rPr>
        <w:t>Public Health Specialists</w:t>
      </w:r>
    </w:p>
    <w:p w14:paraId="1B578E3B" w14:textId="77777777" w:rsidR="007B17B3" w:rsidRPr="00EC6B35" w:rsidRDefault="007B17B3" w:rsidP="00712E8D">
      <w:pPr>
        <w:pStyle w:val="Fliesstext"/>
        <w:numPr>
          <w:ilvl w:val="0"/>
          <w:numId w:val="18"/>
        </w:numPr>
        <w:spacing w:line="276" w:lineRule="auto"/>
        <w:ind w:left="426" w:hanging="426"/>
        <w:contextualSpacing/>
        <w:mirrorIndents/>
        <w:jc w:val="both"/>
        <w:rPr>
          <w:rFonts w:ascii="Arial" w:hAnsi="Arial" w:cs="Arial"/>
          <w:sz w:val="22"/>
          <w:szCs w:val="22"/>
          <w:lang w:val="en-GB"/>
        </w:rPr>
      </w:pPr>
      <w:r w:rsidRPr="00EC6B35">
        <w:rPr>
          <w:rFonts w:ascii="Arial" w:hAnsi="Arial" w:cs="Arial"/>
          <w:sz w:val="22"/>
          <w:szCs w:val="22"/>
          <w:lang w:val="en-GB"/>
        </w:rPr>
        <w:t>Development workers/consultants</w:t>
      </w:r>
    </w:p>
    <w:p w14:paraId="08F81EBD" w14:textId="77777777" w:rsidR="007B17B3" w:rsidRPr="00EC6B35" w:rsidRDefault="007B17B3" w:rsidP="00E036CF">
      <w:pPr>
        <w:pStyle w:val="Fliesstext"/>
        <w:spacing w:line="276" w:lineRule="auto"/>
        <w:contextualSpacing/>
        <w:mirrorIndents/>
        <w:jc w:val="both"/>
        <w:rPr>
          <w:rFonts w:ascii="Arial" w:hAnsi="Arial" w:cs="Arial"/>
          <w:lang w:val="en-GB"/>
        </w:rPr>
      </w:pPr>
    </w:p>
    <w:p w14:paraId="31C00011" w14:textId="14F15D1B" w:rsidR="007B17B3" w:rsidRPr="00EC6B35" w:rsidRDefault="007B17B3" w:rsidP="007B5150">
      <w:pPr>
        <w:pStyle w:val="berschrift3"/>
        <w:spacing w:before="0"/>
        <w:ind w:left="426"/>
        <w:contextualSpacing/>
        <w:mirrorIndents/>
        <w:jc w:val="both"/>
        <w:rPr>
          <w:rFonts w:ascii="Arial" w:hAnsi="Arial" w:cs="Arial"/>
          <w:sz w:val="22"/>
          <w:szCs w:val="22"/>
          <w:lang w:val="en-GB"/>
        </w:rPr>
      </w:pPr>
      <w:bookmarkStart w:id="453" w:name="_Toc533159278"/>
      <w:r w:rsidRPr="00EC6B35">
        <w:rPr>
          <w:lang w:val="en-GB"/>
        </w:rPr>
        <w:t>Multipliers</w:t>
      </w:r>
      <w:bookmarkEnd w:id="453"/>
      <w:r w:rsidRPr="00EC6B35">
        <w:rPr>
          <w:lang w:val="en-GB"/>
        </w:rPr>
        <w:br/>
      </w:r>
    </w:p>
    <w:p w14:paraId="2DCF69FD" w14:textId="77777777" w:rsidR="007B17B3" w:rsidRPr="00EC6B35" w:rsidRDefault="007B17B3" w:rsidP="00712E8D">
      <w:pPr>
        <w:pStyle w:val="Fliesstext"/>
        <w:numPr>
          <w:ilvl w:val="0"/>
          <w:numId w:val="19"/>
        </w:numPr>
        <w:spacing w:line="276" w:lineRule="auto"/>
        <w:ind w:left="426"/>
        <w:contextualSpacing/>
        <w:mirrorIndents/>
        <w:jc w:val="both"/>
        <w:rPr>
          <w:rFonts w:ascii="Arial" w:hAnsi="Arial" w:cs="Arial"/>
          <w:sz w:val="22"/>
          <w:szCs w:val="22"/>
          <w:lang w:val="en-GB"/>
        </w:rPr>
      </w:pPr>
      <w:r w:rsidRPr="00EC6B35">
        <w:rPr>
          <w:rFonts w:ascii="Arial" w:hAnsi="Arial" w:cs="Arial"/>
          <w:sz w:val="22"/>
          <w:szCs w:val="22"/>
          <w:lang w:val="en-GB"/>
        </w:rPr>
        <w:t>World Health Organization (WHO)</w:t>
      </w:r>
    </w:p>
    <w:p w14:paraId="0921D246" w14:textId="77777777" w:rsidR="007B17B3" w:rsidRPr="00EC6B35" w:rsidRDefault="007B17B3" w:rsidP="00712E8D">
      <w:pPr>
        <w:pStyle w:val="Fliesstext"/>
        <w:numPr>
          <w:ilvl w:val="0"/>
          <w:numId w:val="19"/>
        </w:numPr>
        <w:spacing w:line="276" w:lineRule="auto"/>
        <w:ind w:left="426"/>
        <w:contextualSpacing/>
        <w:mirrorIndents/>
        <w:jc w:val="both"/>
        <w:rPr>
          <w:rFonts w:ascii="Arial" w:hAnsi="Arial" w:cs="Arial"/>
          <w:sz w:val="22"/>
          <w:szCs w:val="22"/>
          <w:lang w:val="en-GB"/>
        </w:rPr>
      </w:pPr>
      <w:r w:rsidRPr="00EC6B35">
        <w:rPr>
          <w:rFonts w:ascii="Arial" w:hAnsi="Arial" w:cs="Arial"/>
          <w:sz w:val="22"/>
          <w:szCs w:val="22"/>
          <w:lang w:val="en-GB"/>
        </w:rPr>
        <w:t>Organization for Economic Cooperation and Development (</w:t>
      </w:r>
      <w:hyperlink r:id="rId35" w:history="1">
        <w:r w:rsidRPr="00EC6B35">
          <w:rPr>
            <w:rStyle w:val="Hyperlink"/>
            <w:rFonts w:ascii="Arial" w:hAnsi="Arial" w:cs="Arial"/>
            <w:sz w:val="22"/>
            <w:szCs w:val="22"/>
            <w:lang w:val="en-GB"/>
          </w:rPr>
          <w:t>OECD</w:t>
        </w:r>
      </w:hyperlink>
      <w:r w:rsidRPr="00EC6B35">
        <w:rPr>
          <w:rFonts w:ascii="Arial" w:hAnsi="Arial" w:cs="Arial"/>
          <w:sz w:val="22"/>
          <w:szCs w:val="22"/>
          <w:lang w:val="en-GB"/>
        </w:rPr>
        <w:t>)</w:t>
      </w:r>
    </w:p>
    <w:p w14:paraId="718C8638" w14:textId="77777777" w:rsidR="007B17B3" w:rsidRPr="00EC6B35" w:rsidRDefault="007B17B3" w:rsidP="00712E8D">
      <w:pPr>
        <w:pStyle w:val="Fliesstext"/>
        <w:numPr>
          <w:ilvl w:val="0"/>
          <w:numId w:val="19"/>
        </w:numPr>
        <w:spacing w:line="276" w:lineRule="auto"/>
        <w:ind w:left="426"/>
        <w:contextualSpacing/>
        <w:mirrorIndents/>
        <w:jc w:val="both"/>
        <w:rPr>
          <w:rFonts w:ascii="Arial" w:hAnsi="Arial" w:cs="Arial"/>
          <w:sz w:val="22"/>
          <w:szCs w:val="22"/>
          <w:lang w:val="en-GB"/>
        </w:rPr>
      </w:pPr>
      <w:r w:rsidRPr="00EC6B35">
        <w:rPr>
          <w:rFonts w:ascii="Arial" w:hAnsi="Arial" w:cs="Arial"/>
          <w:sz w:val="22"/>
          <w:szCs w:val="22"/>
          <w:lang w:val="en-GB"/>
        </w:rPr>
        <w:t>Bilateral and individual international networks related to UN Sustainable Development Goals 2030 (SDG)</w:t>
      </w:r>
    </w:p>
    <w:p w14:paraId="10234CB1" w14:textId="77777777" w:rsidR="001B3416" w:rsidRDefault="007B17B3" w:rsidP="00712E8D">
      <w:pPr>
        <w:pStyle w:val="Fliesstext"/>
        <w:numPr>
          <w:ilvl w:val="0"/>
          <w:numId w:val="19"/>
        </w:numPr>
        <w:spacing w:line="276" w:lineRule="auto"/>
        <w:ind w:left="426"/>
        <w:contextualSpacing/>
        <w:mirrorIndents/>
        <w:jc w:val="both"/>
        <w:rPr>
          <w:rFonts w:ascii="Arial" w:hAnsi="Arial" w:cs="Arial"/>
          <w:sz w:val="22"/>
          <w:szCs w:val="22"/>
          <w:lang w:val="en-GB"/>
        </w:rPr>
      </w:pPr>
      <w:r w:rsidRPr="00EC6B35">
        <w:rPr>
          <w:rFonts w:ascii="Arial" w:hAnsi="Arial" w:cs="Arial"/>
          <w:sz w:val="22"/>
          <w:szCs w:val="22"/>
          <w:lang w:val="en-GB"/>
        </w:rPr>
        <w:t>Consultants (advising countries)</w:t>
      </w:r>
    </w:p>
    <w:p w14:paraId="4F25672B" w14:textId="77777777" w:rsidR="001B3416" w:rsidRDefault="001B3416" w:rsidP="007B5150">
      <w:pPr>
        <w:pStyle w:val="Fliesstext"/>
        <w:spacing w:line="276" w:lineRule="auto"/>
        <w:ind w:left="426"/>
        <w:contextualSpacing/>
        <w:mirrorIndents/>
        <w:jc w:val="both"/>
        <w:rPr>
          <w:rFonts w:ascii="Arial" w:hAnsi="Arial" w:cs="Arial"/>
          <w:sz w:val="22"/>
          <w:szCs w:val="22"/>
          <w:lang w:val="en-GB"/>
        </w:rPr>
      </w:pPr>
      <w:r>
        <w:rPr>
          <w:rFonts w:ascii="Arial" w:hAnsi="Arial" w:cs="Arial"/>
          <w:sz w:val="22"/>
          <w:szCs w:val="22"/>
          <w:lang w:val="en-GB"/>
        </w:rPr>
        <w:tab/>
      </w:r>
      <w:r w:rsidRPr="001B3416">
        <w:rPr>
          <w:rFonts w:ascii="Arial" w:hAnsi="Arial" w:cs="Arial"/>
          <w:sz w:val="22"/>
          <w:szCs w:val="22"/>
          <w:lang w:val="en-GB"/>
        </w:rPr>
        <w:t>-</w:t>
      </w:r>
      <w:r>
        <w:rPr>
          <w:rFonts w:ascii="Arial" w:hAnsi="Arial" w:cs="Arial"/>
          <w:sz w:val="22"/>
          <w:szCs w:val="22"/>
          <w:lang w:val="en-GB"/>
        </w:rPr>
        <w:t xml:space="preserve"> </w:t>
      </w:r>
      <w:r w:rsidR="007B17B3" w:rsidRPr="001B3416">
        <w:rPr>
          <w:rFonts w:ascii="Arial" w:hAnsi="Arial" w:cs="Arial"/>
          <w:sz w:val="22"/>
          <w:szCs w:val="22"/>
          <w:lang w:val="en-GB"/>
        </w:rPr>
        <w:t>SAP, Bearing Point &amp; CO.</w:t>
      </w:r>
    </w:p>
    <w:p w14:paraId="4BBA0EEF" w14:textId="77777777" w:rsidR="001B3416" w:rsidRDefault="001B3416" w:rsidP="007B5150">
      <w:pPr>
        <w:pStyle w:val="Fliesstext"/>
        <w:spacing w:line="276" w:lineRule="auto"/>
        <w:ind w:left="426"/>
        <w:contextualSpacing/>
        <w:mirrorIndents/>
        <w:jc w:val="both"/>
        <w:rPr>
          <w:rFonts w:ascii="Arial" w:hAnsi="Arial" w:cs="Arial"/>
          <w:sz w:val="22"/>
          <w:szCs w:val="22"/>
          <w:lang w:val="en-GB"/>
        </w:rPr>
      </w:pPr>
      <w:r>
        <w:rPr>
          <w:rFonts w:ascii="Arial" w:hAnsi="Arial" w:cs="Arial"/>
          <w:sz w:val="22"/>
          <w:szCs w:val="22"/>
          <w:lang w:val="en-GB"/>
        </w:rPr>
        <w:tab/>
        <w:t>- Implementation partners</w:t>
      </w:r>
    </w:p>
    <w:p w14:paraId="419D70B7" w14:textId="07720596" w:rsidR="007B17B3" w:rsidRPr="00EC6B35" w:rsidRDefault="001B3416" w:rsidP="007B5150">
      <w:pPr>
        <w:pStyle w:val="Fliesstext"/>
        <w:spacing w:line="276" w:lineRule="auto"/>
        <w:ind w:left="426"/>
        <w:contextualSpacing/>
        <w:mirrorIndents/>
        <w:jc w:val="both"/>
        <w:rPr>
          <w:rFonts w:ascii="Arial" w:hAnsi="Arial" w:cs="Arial"/>
          <w:sz w:val="22"/>
          <w:szCs w:val="22"/>
          <w:lang w:val="en-GB"/>
        </w:rPr>
      </w:pPr>
      <w:r>
        <w:rPr>
          <w:rFonts w:ascii="Arial" w:hAnsi="Arial" w:cs="Arial"/>
          <w:sz w:val="22"/>
          <w:szCs w:val="22"/>
          <w:lang w:val="en-GB"/>
        </w:rPr>
        <w:tab/>
        <w:t xml:space="preserve">- </w:t>
      </w:r>
      <w:r w:rsidR="007B17B3" w:rsidRPr="00EC6B35">
        <w:rPr>
          <w:rFonts w:ascii="Arial" w:hAnsi="Arial" w:cs="Arial"/>
          <w:sz w:val="22"/>
          <w:szCs w:val="22"/>
          <w:lang w:val="en-GB"/>
        </w:rPr>
        <w:t>NGOs</w:t>
      </w:r>
    </w:p>
    <w:p w14:paraId="4FF9E4EF" w14:textId="77777777" w:rsidR="007B17B3" w:rsidRPr="00EC6B35" w:rsidRDefault="007B17B3" w:rsidP="00712E8D">
      <w:pPr>
        <w:pStyle w:val="Fliesstext"/>
        <w:numPr>
          <w:ilvl w:val="0"/>
          <w:numId w:val="19"/>
        </w:numPr>
        <w:spacing w:line="276" w:lineRule="auto"/>
        <w:ind w:left="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BMZ</w:t>
      </w:r>
    </w:p>
    <w:p w14:paraId="3A680085" w14:textId="3E4B1C72" w:rsidR="00F55FEE" w:rsidRDefault="007B17B3" w:rsidP="004A7C32">
      <w:pPr>
        <w:pStyle w:val="Fliesstext"/>
        <w:spacing w:line="276" w:lineRule="auto"/>
        <w:ind w:left="426"/>
        <w:contextualSpacing/>
        <w:mirrorIndents/>
        <w:jc w:val="both"/>
        <w:rPr>
          <w:rFonts w:ascii="Arial" w:hAnsi="Arial" w:cs="Arial"/>
          <w:color w:val="000000" w:themeColor="text1"/>
          <w:sz w:val="22"/>
          <w:szCs w:val="22"/>
          <w:lang w:val="en-GB"/>
        </w:rPr>
      </w:pPr>
      <w:r w:rsidRPr="00EC6B35">
        <w:rPr>
          <w:rFonts w:ascii="Arial" w:hAnsi="Arial" w:cs="Arial"/>
          <w:color w:val="000000" w:themeColor="text1"/>
          <w:sz w:val="22"/>
          <w:szCs w:val="22"/>
          <w:lang w:val="en-GB"/>
        </w:rPr>
        <w:t>Universities educating health economists</w:t>
      </w:r>
    </w:p>
    <w:p w14:paraId="6B2733BF" w14:textId="0721E289" w:rsidR="00F55FEE" w:rsidRDefault="00F55FEE" w:rsidP="004A7C32">
      <w:pPr>
        <w:pStyle w:val="Fliesstext"/>
        <w:spacing w:line="276" w:lineRule="auto"/>
        <w:ind w:left="426"/>
        <w:contextualSpacing/>
        <w:mirrorIndents/>
        <w:jc w:val="both"/>
        <w:rPr>
          <w:rFonts w:ascii="Arial" w:hAnsi="Arial" w:cs="Arial"/>
          <w:color w:val="000000" w:themeColor="text1"/>
          <w:sz w:val="22"/>
          <w:szCs w:val="22"/>
          <w:lang w:val="en-GB"/>
        </w:rPr>
      </w:pPr>
    </w:p>
    <w:p w14:paraId="1D4F86A0" w14:textId="11721D16" w:rsidR="007B17B3" w:rsidRDefault="007B17B3" w:rsidP="004A7C32">
      <w:pPr>
        <w:pStyle w:val="Fliesstext"/>
        <w:spacing w:line="276" w:lineRule="auto"/>
        <w:contextualSpacing/>
        <w:mirrorIndents/>
        <w:jc w:val="both"/>
        <w:rPr>
          <w:lang w:val="en-GB"/>
        </w:rPr>
      </w:pPr>
    </w:p>
    <w:p w14:paraId="61D28E63" w14:textId="77777777" w:rsidR="00F55FEE" w:rsidRPr="004A7C32" w:rsidRDefault="00F55FEE" w:rsidP="004A7C32">
      <w:pPr>
        <w:pStyle w:val="Fliesstext"/>
        <w:spacing w:line="276" w:lineRule="auto"/>
        <w:contextualSpacing/>
        <w:mirrorIndents/>
        <w:jc w:val="both"/>
        <w:rPr>
          <w:lang w:val="en-GB"/>
        </w:rPr>
      </w:pPr>
    </w:p>
    <w:p w14:paraId="0EEC6C2A" w14:textId="77777777" w:rsidR="007B17B3" w:rsidRPr="00F132BC" w:rsidRDefault="007B17B3" w:rsidP="00712E8D">
      <w:pPr>
        <w:pStyle w:val="berschrift2"/>
        <w:numPr>
          <w:ilvl w:val="1"/>
          <w:numId w:val="30"/>
        </w:numPr>
        <w:spacing w:before="0"/>
        <w:ind w:left="0" w:hanging="142"/>
        <w:contextualSpacing/>
        <w:mirrorIndents/>
        <w:jc w:val="both"/>
        <w:rPr>
          <w:lang w:val="en-GB"/>
        </w:rPr>
      </w:pPr>
      <w:bookmarkStart w:id="454" w:name="_Toc533159279"/>
      <w:r w:rsidRPr="00F132BC">
        <w:rPr>
          <w:lang w:val="en-GB"/>
        </w:rPr>
        <w:lastRenderedPageBreak/>
        <w:t>Target Group: DONORS</w:t>
      </w:r>
      <w:bookmarkEnd w:id="454"/>
    </w:p>
    <w:p w14:paraId="1EFE380A" w14:textId="77777777" w:rsidR="007B17B3" w:rsidRPr="00F132BC" w:rsidRDefault="007B17B3" w:rsidP="00E036CF">
      <w:pPr>
        <w:pStyle w:val="Fliesstext"/>
        <w:spacing w:line="276" w:lineRule="auto"/>
        <w:contextualSpacing/>
        <w:mirrorIndents/>
        <w:jc w:val="both"/>
        <w:rPr>
          <w:rFonts w:ascii="Arial" w:hAnsi="Arial" w:cs="Arial"/>
          <w:sz w:val="22"/>
          <w:szCs w:val="22"/>
          <w:u w:val="single"/>
          <w:lang w:val="en-GB"/>
        </w:rPr>
      </w:pPr>
    </w:p>
    <w:p w14:paraId="19B894A1" w14:textId="77777777" w:rsidR="007B17B3" w:rsidRPr="00F132BC"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b/>
          <w:sz w:val="22"/>
          <w:szCs w:val="22"/>
          <w:lang w:val="en-GB"/>
        </w:rPr>
      </w:pPr>
    </w:p>
    <w:p w14:paraId="592A926B" w14:textId="77777777" w:rsidR="007B17B3" w:rsidRPr="00F132BC"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Key Communications Objective</w:t>
      </w:r>
    </w:p>
    <w:p w14:paraId="513FF9F9" w14:textId="77777777" w:rsidR="007B17B3" w:rsidRPr="00F132BC"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b/>
          <w:sz w:val="22"/>
          <w:szCs w:val="22"/>
          <w:lang w:val="en-GB"/>
        </w:rPr>
      </w:pPr>
    </w:p>
    <w:p w14:paraId="1E659CE7" w14:textId="72B44FF8" w:rsidR="007B17B3" w:rsidRPr="00F132BC"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Donor acquisition/financing for the global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as well as for country implementations</w:t>
      </w:r>
      <w:r w:rsidR="00AA33FA">
        <w:rPr>
          <w:rFonts w:ascii="Arial" w:hAnsi="Arial" w:cs="Arial"/>
          <w:sz w:val="22"/>
          <w:szCs w:val="22"/>
          <w:lang w:val="en-GB"/>
        </w:rPr>
        <w:t>.</w:t>
      </w:r>
    </w:p>
    <w:p w14:paraId="3B40FC6C" w14:textId="77777777" w:rsidR="007B17B3" w:rsidRPr="00F132BC" w:rsidRDefault="007B17B3" w:rsidP="00E036CF">
      <w:pPr>
        <w:pStyle w:val="Fliesstext"/>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sz w:val="22"/>
          <w:szCs w:val="22"/>
          <w:u w:val="single"/>
          <w:lang w:val="en-GB"/>
        </w:rPr>
      </w:pPr>
    </w:p>
    <w:p w14:paraId="47207F0B" w14:textId="77777777" w:rsidR="007B17B3" w:rsidRPr="00F132BC" w:rsidRDefault="007B17B3" w:rsidP="00E036CF">
      <w:pPr>
        <w:spacing w:after="0"/>
        <w:contextualSpacing/>
        <w:mirrorIndents/>
        <w:jc w:val="both"/>
        <w:rPr>
          <w:lang w:val="en-GB"/>
        </w:rPr>
      </w:pPr>
    </w:p>
    <w:p w14:paraId="44B6B199" w14:textId="77777777" w:rsidR="007B17B3" w:rsidRPr="00F132BC" w:rsidRDefault="007B17B3" w:rsidP="00E036CF">
      <w:pPr>
        <w:pStyle w:val="berschrift3"/>
        <w:spacing w:before="0"/>
        <w:contextualSpacing/>
        <w:mirrorIndents/>
        <w:jc w:val="both"/>
        <w:rPr>
          <w:color w:val="FF0000"/>
          <w:lang w:val="en-GB"/>
        </w:rPr>
      </w:pPr>
      <w:bookmarkStart w:id="455" w:name="_Toc533159280"/>
      <w:r w:rsidRPr="00F132BC">
        <w:rPr>
          <w:lang w:val="en-GB"/>
        </w:rPr>
        <w:t>Multilateral Donor Organizations</w:t>
      </w:r>
      <w:bookmarkEnd w:id="455"/>
    </w:p>
    <w:p w14:paraId="274BE15C"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251151BA" w14:textId="77777777" w:rsidR="007B17B3" w:rsidRPr="00F132BC" w:rsidRDefault="007B17B3" w:rsidP="00403ED9">
      <w:pPr>
        <w:pStyle w:val="Fliesstext"/>
        <w:spacing w:line="276" w:lineRule="auto"/>
        <w:ind w:left="720"/>
        <w:contextualSpacing/>
        <w:mirrorIndents/>
        <w:jc w:val="both"/>
        <w:rPr>
          <w:rFonts w:ascii="Arial" w:hAnsi="Arial" w:cs="Arial"/>
          <w:b/>
          <w:color w:val="000000" w:themeColor="text1"/>
          <w:sz w:val="22"/>
          <w:szCs w:val="22"/>
          <w:lang w:val="en-GB"/>
        </w:rPr>
      </w:pPr>
      <w:r w:rsidRPr="00F132BC">
        <w:rPr>
          <w:rFonts w:ascii="Arial" w:hAnsi="Arial" w:cs="Arial"/>
          <w:b/>
          <w:color w:val="000000" w:themeColor="text1"/>
          <w:sz w:val="22"/>
          <w:szCs w:val="22"/>
          <w:lang w:val="en-GB"/>
        </w:rPr>
        <w:t>World Bank</w:t>
      </w:r>
    </w:p>
    <w:p w14:paraId="629322F7" w14:textId="77777777" w:rsidR="00403ED9" w:rsidRDefault="007B17B3" w:rsidP="00712E8D">
      <w:pPr>
        <w:pStyle w:val="Fliesstext"/>
        <w:numPr>
          <w:ilvl w:val="0"/>
          <w:numId w:val="38"/>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International Finance-Corporation (</w:t>
      </w:r>
      <w:hyperlink r:id="rId36" w:history="1">
        <w:r w:rsidRPr="00F132BC">
          <w:rPr>
            <w:rStyle w:val="Hyperlink"/>
            <w:rFonts w:ascii="Arial" w:hAnsi="Arial" w:cs="Arial"/>
            <w:color w:val="000000" w:themeColor="text1"/>
            <w:sz w:val="22"/>
            <w:szCs w:val="22"/>
            <w:lang w:val="en-GB"/>
          </w:rPr>
          <w:t>IFC</w:t>
        </w:r>
      </w:hyperlink>
      <w:r w:rsidR="001B3416">
        <w:rPr>
          <w:rFonts w:ascii="Arial" w:hAnsi="Arial" w:cs="Arial"/>
          <w:sz w:val="22"/>
          <w:szCs w:val="22"/>
          <w:lang w:val="en-GB"/>
        </w:rPr>
        <w:t xml:space="preserve">), UHC and USP </w:t>
      </w:r>
      <w:proofErr w:type="spellStart"/>
      <w:r w:rsidR="001B3416">
        <w:rPr>
          <w:rFonts w:ascii="Arial" w:hAnsi="Arial" w:cs="Arial"/>
          <w:sz w:val="22"/>
          <w:szCs w:val="22"/>
          <w:lang w:val="en-GB"/>
        </w:rPr>
        <w:t>frontliner</w:t>
      </w:r>
      <w:proofErr w:type="spellEnd"/>
      <w:r w:rsidR="001B3416">
        <w:rPr>
          <w:rFonts w:ascii="Arial" w:hAnsi="Arial" w:cs="Arial"/>
          <w:sz w:val="22"/>
          <w:szCs w:val="22"/>
          <w:lang w:val="en-GB"/>
        </w:rPr>
        <w:t xml:space="preserve">, with </w:t>
      </w:r>
      <w:r w:rsidRPr="00F132BC">
        <w:rPr>
          <w:rFonts w:ascii="Arial" w:hAnsi="Arial" w:cs="Arial"/>
          <w:sz w:val="22"/>
          <w:szCs w:val="22"/>
          <w:lang w:val="en-GB"/>
        </w:rPr>
        <w:t xml:space="preserve">respective </w:t>
      </w:r>
      <w:r w:rsidR="00403ED9">
        <w:rPr>
          <w:rFonts w:ascii="Arial" w:hAnsi="Arial" w:cs="Arial"/>
          <w:sz w:val="22"/>
          <w:szCs w:val="22"/>
          <w:lang w:val="en-GB"/>
        </w:rPr>
        <w:t xml:space="preserve">  strategies and </w:t>
      </w:r>
      <w:r w:rsidRPr="00F132BC">
        <w:rPr>
          <w:rFonts w:ascii="Arial" w:hAnsi="Arial" w:cs="Arial"/>
          <w:sz w:val="22"/>
          <w:szCs w:val="22"/>
          <w:lang w:val="en-GB"/>
        </w:rPr>
        <w:t xml:space="preserve">positions in place. However oftentimes without strong central coordination, i.e. country level contacts are helpful. </w:t>
      </w:r>
    </w:p>
    <w:p w14:paraId="1E1CAD93" w14:textId="5A20508B" w:rsidR="007B17B3" w:rsidRPr="00403ED9" w:rsidRDefault="00403ED9" w:rsidP="00712E8D">
      <w:pPr>
        <w:pStyle w:val="Fliesstext"/>
        <w:numPr>
          <w:ilvl w:val="1"/>
          <w:numId w:val="38"/>
        </w:numPr>
        <w:spacing w:line="276" w:lineRule="auto"/>
        <w:contextualSpacing/>
        <w:mirrorIndents/>
        <w:jc w:val="both"/>
        <w:rPr>
          <w:rFonts w:ascii="Arial" w:hAnsi="Arial" w:cs="Arial"/>
          <w:sz w:val="22"/>
          <w:szCs w:val="22"/>
          <w:lang w:val="en-GB"/>
        </w:rPr>
      </w:pPr>
      <w:r>
        <w:rPr>
          <w:rFonts w:ascii="Arial" w:hAnsi="Arial" w:cs="Arial"/>
          <w:sz w:val="22"/>
          <w:szCs w:val="22"/>
          <w:lang w:val="en-GB"/>
        </w:rPr>
        <w:t xml:space="preserve"> </w:t>
      </w:r>
      <w:r w:rsidR="007B17B3" w:rsidRPr="00403ED9">
        <w:rPr>
          <w:rFonts w:ascii="Arial" w:hAnsi="Arial" w:cs="Arial"/>
          <w:sz w:val="22"/>
          <w:szCs w:val="22"/>
          <w:lang w:val="en-GB"/>
        </w:rPr>
        <w:t xml:space="preserve">Priorities: </w:t>
      </w:r>
    </w:p>
    <w:p w14:paraId="63FFAA37" w14:textId="77777777" w:rsidR="005C0A99"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Affordable pharmaceuticals and medical products.</w:t>
      </w:r>
    </w:p>
    <w:p w14:paraId="269FEC6A" w14:textId="77777777" w:rsidR="005C0A99" w:rsidRDefault="007B17B3" w:rsidP="00712E8D">
      <w:pPr>
        <w:pStyle w:val="Fliesstext"/>
        <w:numPr>
          <w:ilvl w:val="0"/>
          <w:numId w:val="35"/>
        </w:numPr>
        <w:spacing w:line="276" w:lineRule="auto"/>
        <w:ind w:left="357" w:hanging="357"/>
        <w:contextualSpacing/>
        <w:mirrorIndents/>
        <w:jc w:val="both"/>
        <w:rPr>
          <w:rFonts w:ascii="Arial" w:hAnsi="Arial" w:cs="Arial"/>
          <w:sz w:val="22"/>
          <w:szCs w:val="22"/>
          <w:lang w:val="en-GB"/>
        </w:rPr>
      </w:pPr>
      <w:r w:rsidRPr="005C0A99">
        <w:rPr>
          <w:rFonts w:ascii="Arial" w:hAnsi="Arial" w:cs="Arial"/>
          <w:sz w:val="22"/>
          <w:szCs w:val="22"/>
          <w:lang w:val="en-GB"/>
        </w:rPr>
        <w:t xml:space="preserve">Access to quality healthcare: IFC finances integrated healthcare networks and providers that </w:t>
      </w:r>
      <w:r w:rsidR="00633A5A" w:rsidRPr="005C0A99">
        <w:rPr>
          <w:rFonts w:ascii="Arial" w:hAnsi="Arial" w:cs="Arial"/>
          <w:sz w:val="22"/>
          <w:szCs w:val="22"/>
          <w:lang w:val="en-GB"/>
        </w:rPr>
        <w:t>strive to</w:t>
      </w:r>
      <w:r w:rsidR="00403ED9" w:rsidRPr="005C0A99">
        <w:rPr>
          <w:rFonts w:ascii="Arial" w:hAnsi="Arial" w:cs="Arial"/>
          <w:sz w:val="22"/>
          <w:szCs w:val="22"/>
          <w:lang w:val="en-GB"/>
        </w:rPr>
        <w:t xml:space="preserve"> </w:t>
      </w:r>
      <w:r w:rsidRPr="005C0A99">
        <w:rPr>
          <w:rFonts w:ascii="Arial" w:hAnsi="Arial" w:cs="Arial"/>
          <w:sz w:val="22"/>
          <w:szCs w:val="22"/>
          <w:lang w:val="en-GB"/>
        </w:rPr>
        <w:t>deliver quality care to lower-income patients.</w:t>
      </w:r>
    </w:p>
    <w:p w14:paraId="09D140D4" w14:textId="27709F67" w:rsidR="007B17B3" w:rsidRPr="005C0A99" w:rsidRDefault="007B17B3" w:rsidP="00712E8D">
      <w:pPr>
        <w:pStyle w:val="Fliesstext"/>
        <w:numPr>
          <w:ilvl w:val="0"/>
          <w:numId w:val="35"/>
        </w:numPr>
        <w:spacing w:line="276" w:lineRule="auto"/>
        <w:ind w:left="357" w:hanging="357"/>
        <w:contextualSpacing/>
        <w:mirrorIndents/>
        <w:jc w:val="both"/>
        <w:rPr>
          <w:rFonts w:ascii="Arial" w:hAnsi="Arial" w:cs="Arial"/>
          <w:sz w:val="22"/>
          <w:szCs w:val="22"/>
          <w:lang w:val="en-GB"/>
        </w:rPr>
      </w:pPr>
      <w:r w:rsidRPr="005C0A99">
        <w:rPr>
          <w:rFonts w:ascii="Arial" w:hAnsi="Arial" w:cs="Arial"/>
          <w:sz w:val="22"/>
          <w:szCs w:val="22"/>
          <w:lang w:val="en-GB"/>
        </w:rPr>
        <w:t>Knowledge and capital transfer: IFC conducts advisory and convening work to ensure replication of best practices in cost efficient health delivery systems.</w:t>
      </w:r>
    </w:p>
    <w:p w14:paraId="3BB0B4D2" w14:textId="77777777" w:rsidR="007B17B3" w:rsidRPr="00F132BC" w:rsidRDefault="007B17B3" w:rsidP="00712E8D">
      <w:pPr>
        <w:pStyle w:val="Fliesstext"/>
        <w:numPr>
          <w:ilvl w:val="0"/>
          <w:numId w:val="39"/>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 xml:space="preserve">Recently launched </w:t>
      </w:r>
      <w:proofErr w:type="spellStart"/>
      <w:r w:rsidRPr="00F132BC">
        <w:rPr>
          <w:rFonts w:ascii="Arial" w:hAnsi="Arial" w:cs="Arial"/>
          <w:sz w:val="22"/>
          <w:szCs w:val="22"/>
          <w:lang w:val="en-GB"/>
        </w:rPr>
        <w:t>TechEmerge</w:t>
      </w:r>
      <w:proofErr w:type="spellEnd"/>
      <w:r w:rsidRPr="00F132BC">
        <w:rPr>
          <w:rFonts w:ascii="Arial" w:hAnsi="Arial" w:cs="Arial"/>
          <w:sz w:val="22"/>
          <w:szCs w:val="22"/>
          <w:lang w:val="en-GB"/>
        </w:rPr>
        <w:t xml:space="preserve"> Health Brazil (2018), a matchmaking program offering market access and funding to global technology </w:t>
      </w:r>
      <w:proofErr w:type="spellStart"/>
      <w:r w:rsidRPr="00F132BC">
        <w:rPr>
          <w:rFonts w:ascii="Arial" w:hAnsi="Arial" w:cs="Arial"/>
          <w:sz w:val="22"/>
          <w:szCs w:val="22"/>
          <w:lang w:val="en-GB"/>
        </w:rPr>
        <w:t>startups</w:t>
      </w:r>
      <w:proofErr w:type="spellEnd"/>
      <w:r w:rsidRPr="00F132BC">
        <w:rPr>
          <w:rFonts w:ascii="Arial" w:hAnsi="Arial" w:cs="Arial"/>
          <w:sz w:val="22"/>
          <w:szCs w:val="22"/>
          <w:lang w:val="en-GB"/>
        </w:rPr>
        <w:t xml:space="preserve"> with proven health innovations relevant to Brazil. IFC is seeking applications from technology companies interested in scaling their business in this market.</w:t>
      </w:r>
    </w:p>
    <w:p w14:paraId="0515B1C9" w14:textId="77777777" w:rsidR="007B17B3" w:rsidRPr="00F132BC" w:rsidRDefault="007B17B3" w:rsidP="00712E8D">
      <w:pPr>
        <w:pStyle w:val="Fliesstext"/>
        <w:numPr>
          <w:ilvl w:val="0"/>
          <w:numId w:val="39"/>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Hygeia (2018), an IFC client, seeks to address the problem by bringing integrated healthcare—a combination of insurance and care often seen in developed countries—to Nigeria. Hygeia encompasses two entities: Hygeia Health Management Organization (HMO) which mitigates health-related financial risks of its insured members, and Lagoon Hospitals, a network of six facilities.  </w:t>
      </w:r>
    </w:p>
    <w:p w14:paraId="40231BA4" w14:textId="77777777" w:rsidR="00403ED9" w:rsidRDefault="00403ED9" w:rsidP="00403ED9">
      <w:pPr>
        <w:pStyle w:val="Fliesstext"/>
        <w:spacing w:line="276" w:lineRule="auto"/>
        <w:contextualSpacing/>
        <w:mirrorIndents/>
        <w:jc w:val="both"/>
        <w:rPr>
          <w:rFonts w:ascii="Arial" w:hAnsi="Arial" w:cs="Arial"/>
          <w:sz w:val="22"/>
          <w:szCs w:val="22"/>
          <w:lang w:val="en-GB"/>
        </w:rPr>
      </w:pPr>
    </w:p>
    <w:p w14:paraId="6701EC20" w14:textId="60CAB0C9" w:rsidR="007B17B3" w:rsidRDefault="007B17B3" w:rsidP="00403ED9">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Regional Development Banks</w:t>
      </w:r>
    </w:p>
    <w:p w14:paraId="5AECF3DF" w14:textId="77777777" w:rsidR="00403ED9" w:rsidRPr="00403ED9" w:rsidRDefault="00403ED9" w:rsidP="00403ED9">
      <w:pPr>
        <w:pStyle w:val="Fliesstext"/>
        <w:spacing w:line="276" w:lineRule="auto"/>
        <w:contextualSpacing/>
        <w:mirrorIndents/>
        <w:jc w:val="both"/>
        <w:rPr>
          <w:rFonts w:ascii="Arial" w:hAnsi="Arial" w:cs="Arial"/>
          <w:b/>
          <w:sz w:val="22"/>
          <w:szCs w:val="22"/>
          <w:lang w:val="en-GB"/>
        </w:rPr>
      </w:pPr>
    </w:p>
    <w:p w14:paraId="4FCC667C" w14:textId="77777777" w:rsidR="007B17B3" w:rsidRPr="00403ED9" w:rsidRDefault="007B17B3" w:rsidP="00712E8D">
      <w:pPr>
        <w:pStyle w:val="Fliesstext"/>
        <w:spacing w:line="276" w:lineRule="auto"/>
        <w:contextualSpacing/>
        <w:mirrorIndents/>
        <w:jc w:val="both"/>
        <w:rPr>
          <w:rFonts w:ascii="Arial" w:hAnsi="Arial" w:cs="Arial"/>
          <w:b/>
          <w:sz w:val="22"/>
          <w:szCs w:val="22"/>
          <w:lang w:val="en-GB"/>
        </w:rPr>
      </w:pPr>
      <w:r w:rsidRPr="00403ED9">
        <w:rPr>
          <w:rFonts w:ascii="Arial" w:hAnsi="Arial" w:cs="Arial"/>
          <w:b/>
          <w:sz w:val="22"/>
          <w:szCs w:val="22"/>
          <w:lang w:val="en-GB"/>
        </w:rPr>
        <w:t>African Development Bank (</w:t>
      </w:r>
      <w:proofErr w:type="spellStart"/>
      <w:r w:rsidR="004E7543">
        <w:rPr>
          <w:rStyle w:val="Hyperlink"/>
          <w:rFonts w:ascii="Arial" w:hAnsi="Arial" w:cs="Arial"/>
          <w:b/>
          <w:sz w:val="22"/>
          <w:szCs w:val="22"/>
          <w:lang w:val="en-GB"/>
        </w:rPr>
        <w:fldChar w:fldCharType="begin"/>
      </w:r>
      <w:r w:rsidR="004E7543">
        <w:rPr>
          <w:rStyle w:val="Hyperlink"/>
          <w:rFonts w:ascii="Arial" w:hAnsi="Arial" w:cs="Arial"/>
          <w:b/>
          <w:sz w:val="22"/>
          <w:szCs w:val="22"/>
          <w:lang w:val="en-GB"/>
        </w:rPr>
        <w:instrText xml:space="preserve"> HYPERLINK "http://www.bmz.de/de/ministerium/wege/multilaterale_ez/akteure/regiobank/afdb/index.html" </w:instrText>
      </w:r>
      <w:r w:rsidR="004E7543">
        <w:rPr>
          <w:rStyle w:val="Hyperlink"/>
          <w:rFonts w:ascii="Arial" w:hAnsi="Arial" w:cs="Arial"/>
          <w:b/>
          <w:sz w:val="22"/>
          <w:szCs w:val="22"/>
          <w:lang w:val="en-GB"/>
        </w:rPr>
        <w:fldChar w:fldCharType="separate"/>
      </w:r>
      <w:r w:rsidRPr="00403ED9">
        <w:rPr>
          <w:rStyle w:val="Hyperlink"/>
          <w:rFonts w:ascii="Arial" w:hAnsi="Arial" w:cs="Arial"/>
          <w:b/>
          <w:sz w:val="22"/>
          <w:szCs w:val="22"/>
          <w:lang w:val="en-GB"/>
        </w:rPr>
        <w:t>AfDB</w:t>
      </w:r>
      <w:proofErr w:type="spellEnd"/>
      <w:r w:rsidR="004E7543">
        <w:rPr>
          <w:rStyle w:val="Hyperlink"/>
          <w:rFonts w:ascii="Arial" w:hAnsi="Arial" w:cs="Arial"/>
          <w:b/>
          <w:sz w:val="22"/>
          <w:szCs w:val="22"/>
          <w:lang w:val="en-GB"/>
        </w:rPr>
        <w:fldChar w:fldCharType="end"/>
      </w:r>
      <w:r w:rsidRPr="00403ED9">
        <w:rPr>
          <w:rFonts w:ascii="Arial" w:hAnsi="Arial" w:cs="Arial"/>
          <w:b/>
          <w:sz w:val="22"/>
          <w:szCs w:val="22"/>
          <w:lang w:val="en-GB"/>
        </w:rPr>
        <w:t>)</w:t>
      </w:r>
    </w:p>
    <w:p w14:paraId="6F847B3C" w14:textId="77777777" w:rsidR="007B17B3" w:rsidRPr="00F132BC" w:rsidRDefault="007B17B3" w:rsidP="00712E8D">
      <w:pPr>
        <w:pStyle w:val="Fliesstext"/>
        <w:numPr>
          <w:ilvl w:val="0"/>
          <w:numId w:val="40"/>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Funds, initiates and co-organizes conferences and awards related to eHealth:</w:t>
      </w:r>
    </w:p>
    <w:p w14:paraId="08762342" w14:textId="77777777" w:rsidR="00712E8D" w:rsidRDefault="007B17B3" w:rsidP="00712E8D">
      <w:pPr>
        <w:pStyle w:val="Fliesstext"/>
        <w:numPr>
          <w:ilvl w:val="0"/>
          <w:numId w:val="59"/>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eHealth Award to seek African ICT health solutions (2013)</w:t>
      </w:r>
    </w:p>
    <w:p w14:paraId="575E1882" w14:textId="48F8B64A" w:rsidR="007B17B3" w:rsidRPr="00712E8D" w:rsidRDefault="007B17B3" w:rsidP="00712E8D">
      <w:pPr>
        <w:pStyle w:val="Fliesstext"/>
        <w:numPr>
          <w:ilvl w:val="0"/>
          <w:numId w:val="59"/>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 xml:space="preserve">eHealth Africa Conference: Integrating </w:t>
      </w:r>
      <w:proofErr w:type="spellStart"/>
      <w:r w:rsidRPr="00712E8D">
        <w:rPr>
          <w:rFonts w:ascii="Arial" w:hAnsi="Arial" w:cs="Arial"/>
          <w:sz w:val="22"/>
          <w:szCs w:val="22"/>
          <w:lang w:val="en-GB"/>
        </w:rPr>
        <w:t>mHealth</w:t>
      </w:r>
      <w:proofErr w:type="spellEnd"/>
      <w:r w:rsidRPr="00712E8D">
        <w:rPr>
          <w:rFonts w:ascii="Arial" w:hAnsi="Arial" w:cs="Arial"/>
          <w:sz w:val="22"/>
          <w:szCs w:val="22"/>
          <w:lang w:val="en-GB"/>
        </w:rPr>
        <w:t xml:space="preserve"> into eHealth Strategy Implementation (2012)</w:t>
      </w:r>
    </w:p>
    <w:p w14:paraId="4FDF1F92" w14:textId="77777777" w:rsidR="007B17B3" w:rsidRPr="00F132BC" w:rsidRDefault="007B17B3" w:rsidP="00712E8D">
      <w:pPr>
        <w:pStyle w:val="Fliesstext"/>
        <w:numPr>
          <w:ilvl w:val="0"/>
          <w:numId w:val="40"/>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Africa Science, Technology and Innovation Forum in Egypt (2018)</w:t>
      </w:r>
    </w:p>
    <w:p w14:paraId="3DCB16E8" w14:textId="04B7F1EA" w:rsidR="007B17B3" w:rsidRPr="00F132BC" w:rsidRDefault="007B17B3" w:rsidP="00712E8D">
      <w:pPr>
        <w:pStyle w:val="Fliesstext"/>
        <w:numPr>
          <w:ilvl w:val="0"/>
          <w:numId w:val="60"/>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 xml:space="preserve">Invests in legislative and regulatory frameworks to improve social protection e.g. the Social Protection Governance Support Programme (PAGPS) in Morocco </w:t>
      </w:r>
    </w:p>
    <w:p w14:paraId="333A8737"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67622703" w14:textId="77777777" w:rsidR="007B17B3" w:rsidRPr="00403ED9" w:rsidRDefault="007B17B3" w:rsidP="00403ED9">
      <w:pPr>
        <w:pStyle w:val="Fliesstext"/>
        <w:spacing w:line="276" w:lineRule="auto"/>
        <w:contextualSpacing/>
        <w:mirrorIndents/>
        <w:jc w:val="both"/>
        <w:rPr>
          <w:rFonts w:ascii="Arial" w:hAnsi="Arial" w:cs="Arial"/>
          <w:b/>
          <w:sz w:val="22"/>
          <w:szCs w:val="22"/>
          <w:lang w:val="en-GB"/>
        </w:rPr>
      </w:pPr>
      <w:r w:rsidRPr="00403ED9">
        <w:rPr>
          <w:rFonts w:ascii="Arial" w:hAnsi="Arial" w:cs="Arial"/>
          <w:b/>
          <w:sz w:val="22"/>
          <w:szCs w:val="22"/>
          <w:lang w:val="en-GB"/>
        </w:rPr>
        <w:t>Asian Development Bank (</w:t>
      </w:r>
      <w:hyperlink r:id="rId37" w:history="1">
        <w:r w:rsidRPr="00403ED9">
          <w:rPr>
            <w:rStyle w:val="Hyperlink"/>
            <w:rFonts w:ascii="Arial" w:hAnsi="Arial" w:cs="Arial"/>
            <w:b/>
            <w:sz w:val="22"/>
            <w:szCs w:val="22"/>
            <w:lang w:val="en-GB"/>
          </w:rPr>
          <w:t>ADB</w:t>
        </w:r>
      </w:hyperlink>
      <w:r w:rsidRPr="00403ED9">
        <w:rPr>
          <w:rFonts w:ascii="Arial" w:hAnsi="Arial" w:cs="Arial"/>
          <w:b/>
          <w:sz w:val="22"/>
          <w:szCs w:val="22"/>
          <w:lang w:val="en-GB"/>
        </w:rPr>
        <w:t>)</w:t>
      </w:r>
    </w:p>
    <w:p w14:paraId="3B7F9CB8" w14:textId="77777777" w:rsidR="007B17B3" w:rsidRPr="00F132BC" w:rsidRDefault="007B17B3" w:rsidP="00712E8D">
      <w:pPr>
        <w:pStyle w:val="Fliesstext"/>
        <w:numPr>
          <w:ilvl w:val="0"/>
          <w:numId w:val="41"/>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Recent publication on Transforming Health Systems through Good Digital Health Governance (2018): Highlights necessity to develop a health ICT governance architecture framework through consultations and close collaboration with experts.</w:t>
      </w:r>
    </w:p>
    <w:p w14:paraId="29AC17A3" w14:textId="77777777" w:rsidR="007B17B3" w:rsidRPr="00F132BC" w:rsidRDefault="007B17B3" w:rsidP="00712E8D">
      <w:pPr>
        <w:pStyle w:val="Fliesstext"/>
        <w:numPr>
          <w:ilvl w:val="0"/>
          <w:numId w:val="41"/>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Recent publication on “Improving the Delivery of Social Protection through ICT - Case </w:t>
      </w:r>
      <w:r w:rsidRPr="00F132BC">
        <w:rPr>
          <w:rFonts w:ascii="Arial" w:hAnsi="Arial" w:cs="Arial"/>
          <w:sz w:val="22"/>
          <w:szCs w:val="22"/>
          <w:lang w:val="en-GB"/>
        </w:rPr>
        <w:lastRenderedPageBreak/>
        <w:t xml:space="preserve">Studies in Mongolia, Nepal, and Viet Nam” (2017): In the areas of health and social protection, between 2000 and 2013, ADB supported 24 ICT-related projects in nine counties (i.e. Bangladesh, Cambodia, the People’s Republic of China, the Lao People’s Democratic Republic, the Marshall Islands, Mongolia, Pakistan, the Philippines, and Viet Nam).Five of the projects relate to non-health care social protection programs, including developing management information systems, upgrading ICT systems, conducting ICT skills training, and creating a computerized verification system. </w:t>
      </w:r>
    </w:p>
    <w:p w14:paraId="4A13850E"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77E30C2D" w14:textId="77777777" w:rsidR="007B17B3" w:rsidRPr="00403ED9" w:rsidRDefault="007B17B3" w:rsidP="00403ED9">
      <w:pPr>
        <w:pStyle w:val="Fliesstext"/>
        <w:spacing w:line="276" w:lineRule="auto"/>
        <w:contextualSpacing/>
        <w:mirrorIndents/>
        <w:jc w:val="both"/>
        <w:rPr>
          <w:rFonts w:ascii="Arial" w:hAnsi="Arial" w:cs="Arial"/>
          <w:b/>
          <w:sz w:val="22"/>
          <w:szCs w:val="22"/>
          <w:lang w:val="en-GB"/>
        </w:rPr>
      </w:pPr>
      <w:r w:rsidRPr="00403ED9">
        <w:rPr>
          <w:rFonts w:ascii="Arial" w:hAnsi="Arial" w:cs="Arial"/>
          <w:b/>
          <w:sz w:val="22"/>
          <w:szCs w:val="22"/>
          <w:lang w:val="en-GB"/>
        </w:rPr>
        <w:t>Inter-American Development Bank (</w:t>
      </w:r>
      <w:hyperlink r:id="rId38" w:history="1">
        <w:r w:rsidRPr="00403ED9">
          <w:rPr>
            <w:rStyle w:val="Hyperlink"/>
            <w:rFonts w:ascii="Arial" w:hAnsi="Arial" w:cs="Arial"/>
            <w:b/>
            <w:sz w:val="22"/>
            <w:szCs w:val="22"/>
            <w:lang w:val="en-GB"/>
          </w:rPr>
          <w:t>IDB</w:t>
        </w:r>
      </w:hyperlink>
      <w:r w:rsidRPr="00403ED9">
        <w:rPr>
          <w:rFonts w:ascii="Arial" w:hAnsi="Arial" w:cs="Arial"/>
          <w:b/>
          <w:sz w:val="22"/>
          <w:szCs w:val="22"/>
          <w:lang w:val="en-GB"/>
        </w:rPr>
        <w:t>)</w:t>
      </w:r>
    </w:p>
    <w:p w14:paraId="5C571767"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Funds regional eHealth initiatives e.g. the Health Services Support Program in Trinidad and Tobago (2014) enhancing health facilities investment management through the innovative application and use of information and communication technology (ICT) including hardware, software, people, data and network.</w:t>
      </w:r>
      <w:r w:rsidRPr="00F132BC">
        <w:rPr>
          <w:rFonts w:ascii="Arial" w:hAnsi="Arial" w:cs="Arial"/>
          <w:sz w:val="22"/>
          <w:szCs w:val="22"/>
          <w:lang w:val="en-GB"/>
        </w:rPr>
        <w:br/>
      </w:r>
    </w:p>
    <w:p w14:paraId="1429AA67" w14:textId="523D42C2" w:rsidR="007B17B3" w:rsidRPr="00403ED9" w:rsidRDefault="007B17B3" w:rsidP="00403ED9">
      <w:pPr>
        <w:pStyle w:val="Fliesstext"/>
        <w:spacing w:line="276" w:lineRule="auto"/>
        <w:contextualSpacing/>
        <w:mirrorIndents/>
        <w:jc w:val="both"/>
        <w:rPr>
          <w:rFonts w:ascii="Arial" w:hAnsi="Arial" w:cs="Arial"/>
          <w:b/>
          <w:sz w:val="22"/>
          <w:szCs w:val="22"/>
          <w:lang w:val="en-GB"/>
        </w:rPr>
      </w:pPr>
      <w:r w:rsidRPr="00403ED9">
        <w:rPr>
          <w:rFonts w:ascii="Arial" w:hAnsi="Arial" w:cs="Arial"/>
          <w:b/>
          <w:sz w:val="22"/>
          <w:szCs w:val="22"/>
          <w:lang w:val="en-GB"/>
        </w:rPr>
        <w:t>European Bank for Reconstruction and Development</w:t>
      </w:r>
      <w:r w:rsidR="00633A5A">
        <w:rPr>
          <w:rFonts w:ascii="Arial" w:hAnsi="Arial" w:cs="Arial"/>
          <w:b/>
          <w:sz w:val="22"/>
          <w:szCs w:val="22"/>
          <w:lang w:val="en-GB"/>
        </w:rPr>
        <w:t xml:space="preserve"> </w:t>
      </w:r>
      <w:r w:rsidRPr="00403ED9">
        <w:rPr>
          <w:rFonts w:ascii="Arial" w:hAnsi="Arial" w:cs="Arial"/>
          <w:b/>
          <w:sz w:val="22"/>
          <w:szCs w:val="22"/>
          <w:lang w:val="en-GB"/>
        </w:rPr>
        <w:t>(</w:t>
      </w:r>
      <w:hyperlink r:id="rId39" w:history="1">
        <w:r w:rsidRPr="00403ED9">
          <w:rPr>
            <w:rStyle w:val="Hyperlink"/>
            <w:rFonts w:ascii="Arial" w:hAnsi="Arial" w:cs="Arial"/>
            <w:b/>
            <w:sz w:val="22"/>
            <w:szCs w:val="22"/>
            <w:lang w:val="en-GB"/>
          </w:rPr>
          <w:t>EBRD</w:t>
        </w:r>
      </w:hyperlink>
      <w:r w:rsidRPr="00403ED9">
        <w:rPr>
          <w:rFonts w:ascii="Arial" w:hAnsi="Arial" w:cs="Arial"/>
          <w:b/>
          <w:sz w:val="22"/>
          <w:szCs w:val="22"/>
          <w:lang w:val="en-GB"/>
        </w:rPr>
        <w:t>)</w:t>
      </w:r>
    </w:p>
    <w:p w14:paraId="1D7AFF0C"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lang w:val="en-GB"/>
        </w:rPr>
      </w:pPr>
    </w:p>
    <w:p w14:paraId="129729BB" w14:textId="77777777" w:rsidR="007B17B3" w:rsidRPr="00F132BC" w:rsidRDefault="007B17B3" w:rsidP="00403ED9">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Development Gateway Foundation (</w:t>
      </w:r>
      <w:hyperlink r:id="rId40" w:history="1">
        <w:r w:rsidRPr="00F132BC">
          <w:rPr>
            <w:rStyle w:val="Hyperlink"/>
            <w:rFonts w:ascii="Arial" w:hAnsi="Arial" w:cs="Arial"/>
            <w:b/>
            <w:color w:val="000000" w:themeColor="text1"/>
            <w:sz w:val="22"/>
            <w:szCs w:val="22"/>
            <w:lang w:val="en-GB"/>
          </w:rPr>
          <w:t>DGF</w:t>
        </w:r>
      </w:hyperlink>
      <w:r w:rsidRPr="00F132BC">
        <w:rPr>
          <w:rFonts w:ascii="Arial" w:hAnsi="Arial" w:cs="Arial"/>
          <w:b/>
          <w:color w:val="000000" w:themeColor="text1"/>
          <w:sz w:val="22"/>
          <w:szCs w:val="22"/>
          <w:lang w:val="en-GB"/>
        </w:rPr>
        <w:t>)</w:t>
      </w:r>
    </w:p>
    <w:p w14:paraId="4C28B184"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Aims to reduce the digital divide between developing and industrialized countries by use of information and communication technologies (ICT)</w:t>
      </w:r>
    </w:p>
    <w:p w14:paraId="502EF2D6"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Independent, recognized as a non-profit organization since 2004</w:t>
      </w:r>
    </w:p>
    <w:p w14:paraId="3426EC6F"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Connects public and private partners, provides access to development-related knowledge</w:t>
      </w:r>
    </w:p>
    <w:p w14:paraId="54493F5B"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Organizes an annual forum on ICT and development</w:t>
      </w:r>
    </w:p>
    <w:p w14:paraId="19106884" w14:textId="77777777" w:rsidR="007B17B3" w:rsidRPr="00F132BC" w:rsidRDefault="007B17B3" w:rsidP="00712E8D">
      <w:pPr>
        <w:pStyle w:val="Fliesstext"/>
        <w:numPr>
          <w:ilvl w:val="0"/>
          <w:numId w:val="42"/>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Headquarters in Washington, DC </w:t>
      </w:r>
    </w:p>
    <w:p w14:paraId="25865D5B"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2EB837E3" w14:textId="77777777" w:rsidR="007B17B3" w:rsidRPr="00E7434D" w:rsidRDefault="007B17B3" w:rsidP="00403ED9">
      <w:pPr>
        <w:pStyle w:val="Fliesstext"/>
        <w:spacing w:line="276" w:lineRule="auto"/>
        <w:contextualSpacing/>
        <w:mirrorIndents/>
        <w:jc w:val="both"/>
        <w:rPr>
          <w:rFonts w:ascii="Arial" w:hAnsi="Arial" w:cs="Arial"/>
          <w:b/>
          <w:sz w:val="22"/>
          <w:szCs w:val="22"/>
          <w:lang w:val="en-GB"/>
        </w:rPr>
      </w:pPr>
      <w:r w:rsidRPr="00E7434D">
        <w:rPr>
          <w:rFonts w:ascii="Arial" w:hAnsi="Arial" w:cs="Arial"/>
          <w:b/>
          <w:sz w:val="22"/>
          <w:szCs w:val="22"/>
          <w:lang w:val="en-GB"/>
        </w:rPr>
        <w:t>United Nations Foundation / Digital Impact Alliance</w:t>
      </w:r>
    </w:p>
    <w:p w14:paraId="6C44D268" w14:textId="77777777" w:rsidR="007B17B3" w:rsidRPr="00F132BC" w:rsidRDefault="007B17B3" w:rsidP="00712E8D">
      <w:pPr>
        <w:pStyle w:val="Fliesstext"/>
        <w:numPr>
          <w:ilvl w:val="0"/>
          <w:numId w:val="43"/>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DIAL unlocks markets to deliver digital services to the most vulnerable, working with partners to overcome these challenges.</w:t>
      </w:r>
      <w:r w:rsidRPr="00F132BC">
        <w:rPr>
          <w:lang w:val="en-GB"/>
        </w:rPr>
        <w:t xml:space="preserve"> </w:t>
      </w:r>
    </w:p>
    <w:p w14:paraId="2748E2E8" w14:textId="77777777" w:rsidR="007B17B3" w:rsidRPr="00F132BC" w:rsidRDefault="007B17B3" w:rsidP="00712E8D">
      <w:pPr>
        <w:pStyle w:val="Fliesstext"/>
        <w:numPr>
          <w:ilvl w:val="0"/>
          <w:numId w:val="43"/>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DIAL Open Source Center: Convene </w:t>
      </w:r>
      <w:proofErr w:type="spellStart"/>
      <w:proofErr w:type="gramStart"/>
      <w:r w:rsidRPr="00F132BC">
        <w:rPr>
          <w:rFonts w:ascii="Arial" w:hAnsi="Arial" w:cs="Arial"/>
          <w:sz w:val="22"/>
          <w:szCs w:val="22"/>
          <w:lang w:val="en-GB"/>
        </w:rPr>
        <w:t>a</w:t>
      </w:r>
      <w:proofErr w:type="spellEnd"/>
      <w:proofErr w:type="gramEnd"/>
      <w:r w:rsidRPr="00F132BC">
        <w:rPr>
          <w:rFonts w:ascii="Arial" w:hAnsi="Arial" w:cs="Arial"/>
          <w:sz w:val="22"/>
          <w:szCs w:val="22"/>
          <w:lang w:val="en-GB"/>
        </w:rPr>
        <w:t xml:space="preserve"> inclusive community for builders of free and open source software, promoting knowledge sharing, collaboration and co-investment in technology and human capacity to support positive social change in communities around the world. Possibility to apply for funding;</w:t>
      </w:r>
    </w:p>
    <w:p w14:paraId="3235B353"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512D5736" w14:textId="77777777" w:rsidR="007B17B3" w:rsidRPr="00E7434D" w:rsidRDefault="007B17B3" w:rsidP="00403ED9">
      <w:pPr>
        <w:pStyle w:val="Fliesstext"/>
        <w:spacing w:line="276" w:lineRule="auto"/>
        <w:contextualSpacing/>
        <w:mirrorIndents/>
        <w:jc w:val="both"/>
        <w:rPr>
          <w:rFonts w:ascii="Arial" w:hAnsi="Arial" w:cs="Arial"/>
          <w:b/>
          <w:sz w:val="22"/>
          <w:szCs w:val="22"/>
          <w:lang w:val="en-GB"/>
        </w:rPr>
      </w:pPr>
      <w:r w:rsidRPr="00E7434D">
        <w:rPr>
          <w:rFonts w:ascii="Arial" w:hAnsi="Arial" w:cs="Arial"/>
          <w:b/>
          <w:sz w:val="22"/>
          <w:szCs w:val="22"/>
          <w:lang w:val="en-GB"/>
        </w:rPr>
        <w:t>United Nations Population Fund (UNFPA)</w:t>
      </w:r>
    </w:p>
    <w:p w14:paraId="2B8AFF3B" w14:textId="77777777" w:rsidR="007B17B3" w:rsidRPr="00F132BC" w:rsidRDefault="007B17B3" w:rsidP="00712E8D">
      <w:pPr>
        <w:pStyle w:val="Fliesstext"/>
        <w:numPr>
          <w:ilvl w:val="0"/>
          <w:numId w:val="44"/>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Launched a new eHealth </w:t>
      </w:r>
      <w:proofErr w:type="spellStart"/>
      <w:r w:rsidRPr="00F132BC">
        <w:rPr>
          <w:rFonts w:ascii="Arial" w:hAnsi="Arial" w:cs="Arial"/>
          <w:sz w:val="22"/>
          <w:szCs w:val="22"/>
          <w:lang w:val="en-GB"/>
        </w:rPr>
        <w:t>MeetUp</w:t>
      </w:r>
      <w:proofErr w:type="spellEnd"/>
      <w:r w:rsidRPr="00F132BC">
        <w:rPr>
          <w:rFonts w:ascii="Arial" w:hAnsi="Arial" w:cs="Arial"/>
          <w:sz w:val="22"/>
          <w:szCs w:val="22"/>
          <w:lang w:val="en-GB"/>
        </w:rPr>
        <w:t xml:space="preserve"> series on strengthening health systems through digital solutions (October 2017). It aims to strengthen the ecosystem around healthcare innovations in Kenya by offering a platform for information and knowledge exchange, as well as building and fostering partnerships for advancing partners’ respective mandate and programming.</w:t>
      </w:r>
    </w:p>
    <w:p w14:paraId="0E6E4165" w14:textId="77777777" w:rsidR="007B17B3" w:rsidRPr="00F132BC" w:rsidRDefault="007B17B3" w:rsidP="00712E8D">
      <w:pPr>
        <w:pStyle w:val="Fliesstext"/>
        <w:numPr>
          <w:ilvl w:val="0"/>
          <w:numId w:val="44"/>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Co-hosted forum on improving access to sexual and reproductive health (SRH) information through ICT-based innovations (13 December, 2017).  </w:t>
      </w:r>
    </w:p>
    <w:p w14:paraId="36CF73B1"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4F962963" w14:textId="77777777" w:rsidR="007B17B3" w:rsidRPr="00F132BC" w:rsidRDefault="007B17B3" w:rsidP="00403ED9">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Organizations with special focus:</w:t>
      </w:r>
    </w:p>
    <w:p w14:paraId="4EBE9DDF" w14:textId="77777777" w:rsidR="007B17B3" w:rsidRPr="00F132BC" w:rsidRDefault="007B17B3" w:rsidP="00712E8D">
      <w:pPr>
        <w:pStyle w:val="Fliesstext"/>
        <w:numPr>
          <w:ilvl w:val="0"/>
          <w:numId w:val="45"/>
        </w:numPr>
        <w:spacing w:line="276" w:lineRule="auto"/>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Gavi</w:t>
      </w:r>
      <w:proofErr w:type="spellEnd"/>
      <w:r w:rsidRPr="00F132BC">
        <w:rPr>
          <w:rFonts w:ascii="Arial" w:hAnsi="Arial" w:cs="Arial"/>
          <w:sz w:val="22"/>
          <w:szCs w:val="22"/>
          <w:lang w:val="en-GB"/>
        </w:rPr>
        <w:t>, the Vaccination Alliance (</w:t>
      </w:r>
      <w:proofErr w:type="spellStart"/>
      <w:r w:rsidR="004E7543">
        <w:rPr>
          <w:rStyle w:val="Hyperlink"/>
          <w:rFonts w:ascii="Arial" w:hAnsi="Arial" w:cs="Arial"/>
          <w:sz w:val="22"/>
          <w:szCs w:val="22"/>
          <w:lang w:val="en-GB"/>
        </w:rPr>
        <w:fldChar w:fldCharType="begin"/>
      </w:r>
      <w:r w:rsidR="004E7543">
        <w:rPr>
          <w:rStyle w:val="Hyperlink"/>
          <w:rFonts w:ascii="Arial" w:hAnsi="Arial" w:cs="Arial"/>
          <w:sz w:val="22"/>
          <w:szCs w:val="22"/>
          <w:lang w:val="en-GB"/>
        </w:rPr>
        <w:instrText xml:space="preserve"> HYPERLINK "http://www.bmz.de/de/ministerium/wege/multilaterale_ez/akteure/wio/GAVI_Alliance/index.html" </w:instrText>
      </w:r>
      <w:r w:rsidR="004E7543">
        <w:rPr>
          <w:rStyle w:val="Hyperlink"/>
          <w:rFonts w:ascii="Arial" w:hAnsi="Arial" w:cs="Arial"/>
          <w:sz w:val="22"/>
          <w:szCs w:val="22"/>
          <w:lang w:val="en-GB"/>
        </w:rPr>
        <w:fldChar w:fldCharType="separate"/>
      </w:r>
      <w:r w:rsidRPr="00F132BC">
        <w:rPr>
          <w:rStyle w:val="Hyperlink"/>
          <w:rFonts w:ascii="Arial" w:hAnsi="Arial" w:cs="Arial"/>
          <w:sz w:val="22"/>
          <w:szCs w:val="22"/>
          <w:lang w:val="en-GB"/>
        </w:rPr>
        <w:t>Gavi</w:t>
      </w:r>
      <w:proofErr w:type="spellEnd"/>
      <w:r w:rsidR="004E7543">
        <w:rPr>
          <w:rStyle w:val="Hyperlink"/>
          <w:rFonts w:ascii="Arial" w:hAnsi="Arial" w:cs="Arial"/>
          <w:sz w:val="22"/>
          <w:szCs w:val="22"/>
          <w:lang w:val="en-GB"/>
        </w:rPr>
        <w:fldChar w:fldCharType="end"/>
      </w:r>
      <w:r w:rsidRPr="00F132BC">
        <w:rPr>
          <w:rFonts w:ascii="Arial" w:hAnsi="Arial" w:cs="Arial"/>
          <w:sz w:val="22"/>
          <w:szCs w:val="22"/>
          <w:lang w:val="en-GB"/>
        </w:rPr>
        <w:t>)</w:t>
      </w:r>
    </w:p>
    <w:p w14:paraId="43FE1B3E" w14:textId="77777777" w:rsidR="00712E8D" w:rsidRDefault="007B17B3" w:rsidP="00712E8D">
      <w:pPr>
        <w:pStyle w:val="Fliesstext"/>
        <w:numPr>
          <w:ilvl w:val="0"/>
          <w:numId w:val="60"/>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Public-private partnership committed to saving the lives of children and protecting people’s health. Facilitates access to vaccination in the world’s poorest countries</w:t>
      </w:r>
    </w:p>
    <w:p w14:paraId="3CE84DED" w14:textId="77777777" w:rsidR="00712E8D" w:rsidRDefault="007B17B3" w:rsidP="00712E8D">
      <w:pPr>
        <w:pStyle w:val="Fliesstext"/>
        <w:numPr>
          <w:ilvl w:val="0"/>
          <w:numId w:val="60"/>
        </w:numPr>
        <w:spacing w:line="276" w:lineRule="auto"/>
        <w:contextualSpacing/>
        <w:mirrorIndents/>
        <w:jc w:val="both"/>
        <w:rPr>
          <w:rFonts w:ascii="Arial" w:hAnsi="Arial" w:cs="Arial"/>
          <w:sz w:val="22"/>
          <w:szCs w:val="22"/>
          <w:lang w:val="en-GB"/>
        </w:rPr>
      </w:pPr>
      <w:proofErr w:type="spellStart"/>
      <w:r w:rsidRPr="00712E8D">
        <w:rPr>
          <w:rFonts w:ascii="Arial" w:hAnsi="Arial" w:cs="Arial"/>
          <w:sz w:val="22"/>
          <w:szCs w:val="22"/>
          <w:lang w:val="en-GB"/>
        </w:rPr>
        <w:lastRenderedPageBreak/>
        <w:t>Gavi</w:t>
      </w:r>
      <w:proofErr w:type="spellEnd"/>
      <w:r w:rsidRPr="00712E8D">
        <w:rPr>
          <w:rFonts w:ascii="Arial" w:hAnsi="Arial" w:cs="Arial"/>
          <w:sz w:val="22"/>
          <w:szCs w:val="22"/>
          <w:lang w:val="en-GB"/>
        </w:rPr>
        <w:t xml:space="preserve"> is an instrument of international cooperation that is intended to open up additional financing opportunities in addition to existing bilate</w:t>
      </w:r>
      <w:r w:rsidR="00712E8D">
        <w:rPr>
          <w:rFonts w:ascii="Arial" w:hAnsi="Arial" w:cs="Arial"/>
          <w:sz w:val="22"/>
          <w:szCs w:val="22"/>
          <w:lang w:val="en-GB"/>
        </w:rPr>
        <w:t xml:space="preserve">ral and multilateral activities. </w:t>
      </w:r>
    </w:p>
    <w:p w14:paraId="2102FC2A" w14:textId="568EBCA8" w:rsidR="007B17B3" w:rsidRPr="00712E8D" w:rsidRDefault="007B17B3" w:rsidP="00712E8D">
      <w:pPr>
        <w:pStyle w:val="Fliesstext"/>
        <w:numPr>
          <w:ilvl w:val="0"/>
          <w:numId w:val="60"/>
        </w:numPr>
        <w:spacing w:line="276" w:lineRule="auto"/>
        <w:contextualSpacing/>
        <w:mirrorIndents/>
        <w:jc w:val="both"/>
        <w:rPr>
          <w:rFonts w:ascii="Arial" w:hAnsi="Arial" w:cs="Arial"/>
          <w:sz w:val="22"/>
          <w:szCs w:val="22"/>
          <w:lang w:val="en-GB"/>
        </w:rPr>
      </w:pPr>
      <w:r w:rsidRPr="00712E8D">
        <w:rPr>
          <w:rFonts w:ascii="Arial" w:hAnsi="Arial" w:cs="Arial"/>
          <w:sz w:val="22"/>
          <w:szCs w:val="22"/>
          <w:lang w:val="en-GB"/>
        </w:rPr>
        <w:t>Based in Geneva</w:t>
      </w:r>
    </w:p>
    <w:p w14:paraId="0A908F86"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66DEBBB7" w14:textId="77777777" w:rsidR="007B17B3" w:rsidRPr="00F132BC" w:rsidRDefault="007B17B3" w:rsidP="00712E8D">
      <w:pPr>
        <w:pStyle w:val="Fliesstext"/>
        <w:numPr>
          <w:ilvl w:val="0"/>
          <w:numId w:val="4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Global Fund to fight AIDS, tuberculosis and malaria (</w:t>
      </w:r>
      <w:hyperlink r:id="rId41" w:history="1">
        <w:r w:rsidRPr="00F132BC">
          <w:rPr>
            <w:rStyle w:val="Hyperlink"/>
            <w:rFonts w:ascii="Arial" w:hAnsi="Arial" w:cs="Arial"/>
            <w:sz w:val="22"/>
            <w:szCs w:val="22"/>
            <w:lang w:val="en-GB"/>
          </w:rPr>
          <w:t>GFATM</w:t>
        </w:r>
      </w:hyperlink>
      <w:r w:rsidRPr="00F132BC">
        <w:rPr>
          <w:rFonts w:ascii="Arial" w:hAnsi="Arial" w:cs="Arial"/>
          <w:sz w:val="22"/>
          <w:szCs w:val="22"/>
          <w:lang w:val="en-GB"/>
        </w:rPr>
        <w:t>)</w:t>
      </w:r>
    </w:p>
    <w:p w14:paraId="73281EFE" w14:textId="77777777" w:rsidR="00712E8D" w:rsidRDefault="007B17B3" w:rsidP="00712E8D">
      <w:pPr>
        <w:pStyle w:val="Fliesstext"/>
        <w:numPr>
          <w:ilvl w:val="0"/>
          <w:numId w:val="61"/>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GFATM will fund national actions against those diseases, including the strengthening of health systems</w:t>
      </w:r>
    </w:p>
    <w:p w14:paraId="427A0AEA" w14:textId="77777777" w:rsidR="00712E8D" w:rsidRDefault="007B17B3" w:rsidP="00712E8D">
      <w:pPr>
        <w:pStyle w:val="Fliesstext"/>
        <w:numPr>
          <w:ilvl w:val="0"/>
          <w:numId w:val="61"/>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Germany is 4</w:t>
      </w:r>
      <w:r w:rsidRPr="00712E8D">
        <w:rPr>
          <w:rFonts w:ascii="Arial" w:hAnsi="Arial" w:cs="Arial"/>
          <w:sz w:val="22"/>
          <w:szCs w:val="22"/>
          <w:vertAlign w:val="superscript"/>
          <w:lang w:val="en-GB"/>
        </w:rPr>
        <w:t>th</w:t>
      </w:r>
      <w:r w:rsidRPr="00712E8D">
        <w:rPr>
          <w:rFonts w:ascii="Arial" w:hAnsi="Arial" w:cs="Arial"/>
          <w:sz w:val="22"/>
          <w:szCs w:val="22"/>
          <w:lang w:val="en-GB"/>
        </w:rPr>
        <w:t xml:space="preserve"> largest donor to the fund and member of the Board of Directors</w:t>
      </w:r>
    </w:p>
    <w:p w14:paraId="3CB63952" w14:textId="24E1A7F1" w:rsidR="00AA33FA" w:rsidRPr="00712E8D" w:rsidRDefault="007B17B3" w:rsidP="00712E8D">
      <w:pPr>
        <w:pStyle w:val="Fliesstext"/>
        <w:numPr>
          <w:ilvl w:val="0"/>
          <w:numId w:val="61"/>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Based in Geneva</w:t>
      </w:r>
    </w:p>
    <w:p w14:paraId="6D0B4CAC" w14:textId="77777777" w:rsidR="007B17B3" w:rsidRPr="00F132BC" w:rsidRDefault="007B17B3" w:rsidP="00712E8D">
      <w:pPr>
        <w:pStyle w:val="Fliesstext"/>
        <w:spacing w:line="276" w:lineRule="auto"/>
        <w:contextualSpacing/>
        <w:mirrorIndents/>
        <w:jc w:val="both"/>
        <w:rPr>
          <w:rFonts w:ascii="Arial" w:hAnsi="Arial" w:cs="Arial"/>
          <w:sz w:val="22"/>
          <w:szCs w:val="22"/>
          <w:lang w:val="en-GB"/>
        </w:rPr>
      </w:pPr>
    </w:p>
    <w:p w14:paraId="658966BB" w14:textId="77777777" w:rsidR="007B17B3" w:rsidRPr="00F132BC" w:rsidRDefault="007B17B3" w:rsidP="004A7C32">
      <w:pPr>
        <w:pStyle w:val="Fliesstext"/>
        <w:numPr>
          <w:ilvl w:val="1"/>
          <w:numId w:val="1"/>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International Telecommunications Union (ITU)</w:t>
      </w:r>
    </w:p>
    <w:p w14:paraId="5DA51F5E" w14:textId="77777777" w:rsidR="00712E8D" w:rsidRDefault="007B17B3" w:rsidP="00712E8D">
      <w:pPr>
        <w:pStyle w:val="Fliesstext"/>
        <w:numPr>
          <w:ilvl w:val="0"/>
          <w:numId w:val="62"/>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United Nations specialized agency for information and communication technologies – ICTs.</w:t>
      </w:r>
    </w:p>
    <w:p w14:paraId="75F94207" w14:textId="77777777" w:rsidR="00712E8D" w:rsidRDefault="007B17B3" w:rsidP="00712E8D">
      <w:pPr>
        <w:pStyle w:val="Fliesstext"/>
        <w:numPr>
          <w:ilvl w:val="0"/>
          <w:numId w:val="62"/>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Numerous eHealth projects:</w:t>
      </w:r>
    </w:p>
    <w:p w14:paraId="7B5F59D0" w14:textId="77777777" w:rsidR="00712E8D" w:rsidRDefault="007B17B3" w:rsidP="00712E8D">
      <w:pPr>
        <w:pStyle w:val="Fliesstext"/>
        <w:numPr>
          <w:ilvl w:val="0"/>
          <w:numId w:val="62"/>
        </w:numPr>
        <w:spacing w:line="276" w:lineRule="auto"/>
        <w:ind w:left="357" w:hanging="357"/>
        <w:contextualSpacing/>
        <w:mirrorIndents/>
        <w:jc w:val="both"/>
        <w:rPr>
          <w:rFonts w:ascii="Arial" w:hAnsi="Arial" w:cs="Arial"/>
          <w:sz w:val="22"/>
          <w:szCs w:val="22"/>
          <w:lang w:val="en-GB"/>
        </w:rPr>
      </w:pPr>
      <w:r w:rsidRPr="00712E8D">
        <w:rPr>
          <w:rFonts w:ascii="Arial" w:hAnsi="Arial" w:cs="Arial"/>
          <w:sz w:val="22"/>
          <w:szCs w:val="22"/>
          <w:lang w:val="en-GB"/>
        </w:rPr>
        <w:t xml:space="preserve">Extension of Telemedicine to cover remote Areas in Zimbabwe 2015-2018: providing connectivity between hospitals in Zimbabwe with </w:t>
      </w:r>
      <w:proofErr w:type="spellStart"/>
      <w:r w:rsidRPr="00712E8D">
        <w:rPr>
          <w:rFonts w:ascii="Arial" w:hAnsi="Arial" w:cs="Arial"/>
          <w:sz w:val="22"/>
          <w:szCs w:val="22"/>
          <w:lang w:val="en-GB"/>
        </w:rPr>
        <w:t>ICTs.m</w:t>
      </w:r>
      <w:proofErr w:type="spellEnd"/>
      <w:r w:rsidRPr="00712E8D">
        <w:rPr>
          <w:rFonts w:ascii="Arial" w:hAnsi="Arial" w:cs="Arial"/>
          <w:sz w:val="22"/>
          <w:szCs w:val="22"/>
          <w:lang w:val="en-GB"/>
        </w:rPr>
        <w:t xml:space="preserve"> Health for Strengthening National Diabetes Prevention and </w:t>
      </w:r>
      <w:r w:rsidR="00744E62" w:rsidRPr="00712E8D">
        <w:rPr>
          <w:rFonts w:ascii="Arial" w:hAnsi="Arial" w:cs="Arial"/>
          <w:sz w:val="22"/>
          <w:szCs w:val="22"/>
          <w:lang w:val="en-GB"/>
        </w:rPr>
        <w:t xml:space="preserve">control in </w:t>
      </w:r>
      <w:proofErr w:type="spellStart"/>
      <w:r w:rsidR="00744E62" w:rsidRPr="00712E8D">
        <w:rPr>
          <w:rFonts w:ascii="Arial" w:hAnsi="Arial" w:cs="Arial"/>
          <w:sz w:val="22"/>
          <w:szCs w:val="22"/>
          <w:lang w:val="en-GB"/>
        </w:rPr>
        <w:t>Tunesia</w:t>
      </w:r>
      <w:proofErr w:type="spellEnd"/>
      <w:r w:rsidR="00744E62" w:rsidRPr="00712E8D">
        <w:rPr>
          <w:rFonts w:ascii="Arial" w:hAnsi="Arial" w:cs="Arial"/>
          <w:sz w:val="22"/>
          <w:szCs w:val="22"/>
          <w:lang w:val="en-GB"/>
        </w:rPr>
        <w:t xml:space="preserve"> (2017-2020).</w:t>
      </w:r>
    </w:p>
    <w:p w14:paraId="636C6E83" w14:textId="4F9DFF7E" w:rsidR="007B17B3" w:rsidRPr="00712E8D" w:rsidRDefault="007B17B3" w:rsidP="00712E8D">
      <w:pPr>
        <w:pStyle w:val="Fliesstext"/>
        <w:numPr>
          <w:ilvl w:val="0"/>
          <w:numId w:val="62"/>
        </w:numPr>
        <w:spacing w:line="276" w:lineRule="auto"/>
        <w:ind w:left="357" w:hanging="357"/>
        <w:contextualSpacing/>
        <w:mirrorIndents/>
        <w:jc w:val="both"/>
        <w:rPr>
          <w:rFonts w:ascii="Arial" w:hAnsi="Arial" w:cs="Arial"/>
          <w:sz w:val="22"/>
          <w:szCs w:val="22"/>
          <w:lang w:val="en-GB"/>
        </w:rPr>
      </w:pPr>
      <w:proofErr w:type="spellStart"/>
      <w:r w:rsidRPr="00712E8D">
        <w:rPr>
          <w:rFonts w:ascii="Arial" w:hAnsi="Arial" w:cs="Arial"/>
          <w:sz w:val="22"/>
          <w:szCs w:val="22"/>
          <w:lang w:val="en-GB"/>
        </w:rPr>
        <w:t>mHealth</w:t>
      </w:r>
      <w:proofErr w:type="spellEnd"/>
      <w:r w:rsidRPr="00712E8D">
        <w:rPr>
          <w:rFonts w:ascii="Arial" w:hAnsi="Arial" w:cs="Arial"/>
          <w:sz w:val="22"/>
          <w:szCs w:val="22"/>
          <w:lang w:val="en-GB"/>
        </w:rPr>
        <w:t xml:space="preserve"> for NCDs Joint Programme (2013-2021): This project is based on the cooperation agreement signed by ITU and the WHO regarding the development and implementation of a Mobile for Health (</w:t>
      </w:r>
      <w:proofErr w:type="spellStart"/>
      <w:r w:rsidRPr="00712E8D">
        <w:rPr>
          <w:rFonts w:ascii="Arial" w:hAnsi="Arial" w:cs="Arial"/>
          <w:sz w:val="22"/>
          <w:szCs w:val="22"/>
          <w:lang w:val="en-GB"/>
        </w:rPr>
        <w:t>mHealth</w:t>
      </w:r>
      <w:proofErr w:type="spellEnd"/>
      <w:r w:rsidRPr="00712E8D">
        <w:rPr>
          <w:rFonts w:ascii="Arial" w:hAnsi="Arial" w:cs="Arial"/>
          <w:sz w:val="22"/>
          <w:szCs w:val="22"/>
          <w:lang w:val="en-GB"/>
        </w:rPr>
        <w:t>) for Non-Communicable Diseases (NCDs) Joint Programme</w:t>
      </w:r>
    </w:p>
    <w:p w14:paraId="51D88642"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7AA376AD" w14:textId="77777777" w:rsidR="007B17B3" w:rsidRPr="00F132BC" w:rsidRDefault="007B17B3" w:rsidP="00744E62">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Foundations, initiatives, philanthropists</w:t>
      </w:r>
    </w:p>
    <w:p w14:paraId="6C0CCFD8" w14:textId="77777777" w:rsidR="007B17B3" w:rsidRPr="00F132BC" w:rsidRDefault="007B17B3" w:rsidP="004A7C32">
      <w:pPr>
        <w:pStyle w:val="Fliesstext"/>
        <w:numPr>
          <w:ilvl w:val="1"/>
          <w:numId w:val="1"/>
        </w:numPr>
        <w:spacing w:line="276" w:lineRule="auto"/>
        <w:ind w:left="357" w:hanging="357"/>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Hasso</w:t>
      </w:r>
      <w:proofErr w:type="spellEnd"/>
      <w:r w:rsidRPr="00F132BC">
        <w:rPr>
          <w:rFonts w:ascii="Arial" w:hAnsi="Arial" w:cs="Arial"/>
          <w:sz w:val="22"/>
          <w:szCs w:val="22"/>
          <w:lang w:val="en-GB"/>
        </w:rPr>
        <w:t xml:space="preserve"> </w:t>
      </w:r>
      <w:proofErr w:type="spellStart"/>
      <w:r w:rsidRPr="00F132BC">
        <w:rPr>
          <w:rFonts w:ascii="Arial" w:hAnsi="Arial" w:cs="Arial"/>
          <w:sz w:val="22"/>
          <w:szCs w:val="22"/>
          <w:lang w:val="en-GB"/>
        </w:rPr>
        <w:t>Plattner</w:t>
      </w:r>
      <w:proofErr w:type="spellEnd"/>
      <w:r w:rsidRPr="00F132BC">
        <w:rPr>
          <w:rFonts w:ascii="Arial" w:hAnsi="Arial" w:cs="Arial"/>
          <w:sz w:val="22"/>
          <w:szCs w:val="22"/>
          <w:lang w:val="en-GB"/>
        </w:rPr>
        <w:t xml:space="preserve">, </w:t>
      </w:r>
      <w:proofErr w:type="spellStart"/>
      <w:r w:rsidRPr="00F132BC">
        <w:rPr>
          <w:rFonts w:ascii="Arial" w:hAnsi="Arial" w:cs="Arial"/>
          <w:sz w:val="22"/>
          <w:szCs w:val="22"/>
          <w:lang w:val="en-GB"/>
        </w:rPr>
        <w:t>Hasso</w:t>
      </w:r>
      <w:proofErr w:type="spellEnd"/>
      <w:r w:rsidRPr="00F132BC">
        <w:rPr>
          <w:rFonts w:ascii="Arial" w:hAnsi="Arial" w:cs="Arial"/>
          <w:sz w:val="22"/>
          <w:szCs w:val="22"/>
          <w:lang w:val="en-GB"/>
        </w:rPr>
        <w:t>-</w:t>
      </w:r>
      <w:proofErr w:type="spellStart"/>
      <w:r w:rsidRPr="00F132BC">
        <w:rPr>
          <w:rFonts w:ascii="Arial" w:hAnsi="Arial" w:cs="Arial"/>
          <w:sz w:val="22"/>
          <w:szCs w:val="22"/>
          <w:lang w:val="en-GB"/>
        </w:rPr>
        <w:t>Plattner</w:t>
      </w:r>
      <w:proofErr w:type="spellEnd"/>
      <w:r w:rsidRPr="00F132BC">
        <w:rPr>
          <w:rFonts w:ascii="Arial" w:hAnsi="Arial" w:cs="Arial"/>
          <w:sz w:val="22"/>
          <w:szCs w:val="22"/>
          <w:lang w:val="en-GB"/>
        </w:rPr>
        <w:t>-Institute</w:t>
      </w:r>
    </w:p>
    <w:p w14:paraId="55FA8D45" w14:textId="77777777" w:rsidR="000E38E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Organizes various events, conferences and symposia</w:t>
      </w:r>
    </w:p>
    <w:p w14:paraId="5D30AC78" w14:textId="335B7093" w:rsidR="00744E62" w:rsidRPr="000E38E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t>Based in Potsdam</w:t>
      </w:r>
    </w:p>
    <w:p w14:paraId="5A451E5D" w14:textId="77777777" w:rsidR="00744E62" w:rsidRDefault="00744E62" w:rsidP="00744E62">
      <w:pPr>
        <w:pStyle w:val="Fliesstext"/>
        <w:spacing w:line="276" w:lineRule="auto"/>
        <w:contextualSpacing/>
        <w:mirrorIndents/>
        <w:jc w:val="both"/>
        <w:rPr>
          <w:rFonts w:ascii="Arial" w:hAnsi="Arial" w:cs="Arial"/>
          <w:sz w:val="22"/>
          <w:szCs w:val="22"/>
          <w:lang w:val="en-GB"/>
        </w:rPr>
      </w:pPr>
    </w:p>
    <w:p w14:paraId="2A23B198" w14:textId="3CB5CCEB" w:rsidR="007B17B3" w:rsidRPr="00F132BC" w:rsidRDefault="007B17B3" w:rsidP="00787E57">
      <w:pPr>
        <w:pStyle w:val="Fliesstext"/>
        <w:numPr>
          <w:ilvl w:val="1"/>
          <w:numId w:val="1"/>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Robert Bosch Foundation</w:t>
      </w:r>
    </w:p>
    <w:p w14:paraId="5E854C2F" w14:textId="77777777" w:rsidR="000E38E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One of the major corporate foundations in Germany promotes among others in the field of health</w:t>
      </w:r>
      <w:r w:rsidR="00744E62">
        <w:rPr>
          <w:rFonts w:ascii="Arial" w:hAnsi="Arial" w:cs="Arial"/>
          <w:sz w:val="22"/>
          <w:szCs w:val="22"/>
          <w:lang w:val="en-GB"/>
        </w:rPr>
        <w:t xml:space="preserve"> </w:t>
      </w:r>
    </w:p>
    <w:p w14:paraId="5A4B5E31" w14:textId="0E72A088" w:rsidR="00744E6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Based in Stuttgart</w:t>
      </w:r>
    </w:p>
    <w:p w14:paraId="3DAB1D5E" w14:textId="4516D983" w:rsidR="007B17B3" w:rsidRPr="00F132BC" w:rsidRDefault="007B17B3" w:rsidP="00744E62">
      <w:pPr>
        <w:pStyle w:val="Fliesstext"/>
        <w:spacing w:line="276" w:lineRule="auto"/>
        <w:contextualSpacing/>
        <w:mirrorIndents/>
        <w:jc w:val="both"/>
        <w:rPr>
          <w:rFonts w:ascii="Arial" w:hAnsi="Arial" w:cs="Arial"/>
          <w:sz w:val="22"/>
          <w:szCs w:val="22"/>
          <w:lang w:val="en-GB"/>
        </w:rPr>
      </w:pPr>
    </w:p>
    <w:p w14:paraId="68926474" w14:textId="77777777" w:rsidR="007B17B3" w:rsidRPr="00F132BC" w:rsidRDefault="007B17B3" w:rsidP="004A7C32">
      <w:pPr>
        <w:pStyle w:val="Fliesstext"/>
        <w:numPr>
          <w:ilvl w:val="1"/>
          <w:numId w:val="1"/>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 xml:space="preserve">Dietrich </w:t>
      </w:r>
      <w:proofErr w:type="spellStart"/>
      <w:r w:rsidRPr="00F132BC">
        <w:rPr>
          <w:rFonts w:ascii="Arial" w:hAnsi="Arial" w:cs="Arial"/>
          <w:sz w:val="22"/>
          <w:szCs w:val="22"/>
          <w:lang w:val="en-GB"/>
        </w:rPr>
        <w:t>Grönemeyer</w:t>
      </w:r>
      <w:proofErr w:type="spellEnd"/>
      <w:r w:rsidRPr="00F132BC">
        <w:rPr>
          <w:rFonts w:ascii="Arial" w:hAnsi="Arial" w:cs="Arial"/>
          <w:sz w:val="22"/>
          <w:szCs w:val="22"/>
          <w:lang w:val="en-GB"/>
        </w:rPr>
        <w:t xml:space="preserve"> Foundation</w:t>
      </w:r>
    </w:p>
    <w:p w14:paraId="156E72F6" w14:textId="77777777" w:rsidR="000E38E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Supports many projects aimed on the prevention of diseases and health promotion</w:t>
      </w:r>
    </w:p>
    <w:p w14:paraId="70BBF87F" w14:textId="5546BA85" w:rsidR="00744E62" w:rsidRPr="000E38E2" w:rsidRDefault="007B17B3" w:rsidP="00712E8D">
      <w:pPr>
        <w:pStyle w:val="Fliesstext"/>
        <w:numPr>
          <w:ilvl w:val="0"/>
          <w:numId w:val="35"/>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t xml:space="preserve">Based in Bochum </w:t>
      </w:r>
    </w:p>
    <w:p w14:paraId="54F321F7" w14:textId="77777777" w:rsidR="00321961" w:rsidRDefault="00321961" w:rsidP="00321961">
      <w:pPr>
        <w:pStyle w:val="Fliesstext"/>
        <w:spacing w:line="276" w:lineRule="auto"/>
        <w:contextualSpacing/>
        <w:mirrorIndents/>
        <w:jc w:val="both"/>
        <w:rPr>
          <w:rFonts w:ascii="Arial" w:hAnsi="Arial" w:cs="Arial"/>
          <w:sz w:val="22"/>
          <w:szCs w:val="22"/>
          <w:lang w:val="en-GB"/>
        </w:rPr>
      </w:pPr>
    </w:p>
    <w:p w14:paraId="10C835CD" w14:textId="78FC3120" w:rsidR="000E38E2" w:rsidRPr="000E38E2" w:rsidRDefault="00321961" w:rsidP="000E38E2">
      <w:pPr>
        <w:pStyle w:val="Fliesstext"/>
        <w:numPr>
          <w:ilvl w:val="0"/>
          <w:numId w:val="1"/>
        </w:numPr>
        <w:spacing w:line="276" w:lineRule="auto"/>
        <w:contextualSpacing/>
        <w:mirrorIndents/>
        <w:jc w:val="both"/>
        <w:rPr>
          <w:rFonts w:ascii="Arial" w:hAnsi="Arial" w:cs="Arial"/>
          <w:sz w:val="22"/>
          <w:szCs w:val="22"/>
          <w:lang w:val="en-GB"/>
        </w:rPr>
      </w:pPr>
      <w:r>
        <w:rPr>
          <w:rFonts w:ascii="Arial" w:hAnsi="Arial" w:cs="Arial"/>
          <w:sz w:val="22"/>
          <w:szCs w:val="22"/>
          <w:lang w:val="en-GB"/>
        </w:rPr>
        <w:t xml:space="preserve">  </w:t>
      </w:r>
      <w:r w:rsidR="007B17B3" w:rsidRPr="00F132BC">
        <w:rPr>
          <w:rFonts w:ascii="Arial" w:hAnsi="Arial" w:cs="Arial"/>
          <w:sz w:val="22"/>
          <w:szCs w:val="22"/>
          <w:lang w:val="en-GB"/>
        </w:rPr>
        <w:t>MAHLE-Foundation</w:t>
      </w:r>
    </w:p>
    <w:p w14:paraId="0AC96515" w14:textId="77777777" w:rsidR="000E38E2" w:rsidRDefault="007B17B3" w:rsidP="00712E8D">
      <w:pPr>
        <w:pStyle w:val="Fliesstext"/>
        <w:numPr>
          <w:ilvl w:val="0"/>
          <w:numId w:val="35"/>
        </w:numPr>
        <w:spacing w:line="276" w:lineRule="auto"/>
        <w:ind w:left="1134" w:right="-46"/>
        <w:contextualSpacing/>
        <w:mirrorIndents/>
        <w:jc w:val="both"/>
        <w:rPr>
          <w:rFonts w:ascii="Arial" w:hAnsi="Arial" w:cs="Arial"/>
          <w:sz w:val="22"/>
          <w:szCs w:val="22"/>
          <w:lang w:val="en-GB"/>
        </w:rPr>
      </w:pPr>
      <w:r w:rsidRPr="000E38E2">
        <w:rPr>
          <w:rFonts w:ascii="Arial" w:hAnsi="Arial" w:cs="Arial"/>
          <w:sz w:val="22"/>
          <w:szCs w:val="22"/>
          <w:lang w:val="en-GB"/>
        </w:rPr>
        <w:t>Supports approx. 150 projects worldwide per year</w:t>
      </w:r>
      <w:r w:rsidR="000E38E2" w:rsidRPr="000E38E2">
        <w:rPr>
          <w:rFonts w:ascii="Arial" w:hAnsi="Arial" w:cs="Arial"/>
          <w:sz w:val="22"/>
          <w:szCs w:val="22"/>
          <w:lang w:val="en-GB"/>
        </w:rPr>
        <w:t xml:space="preserve"> </w:t>
      </w:r>
    </w:p>
    <w:p w14:paraId="147BB405" w14:textId="77777777" w:rsidR="000E38E2" w:rsidRDefault="007B17B3" w:rsidP="00712E8D">
      <w:pPr>
        <w:pStyle w:val="Fliesstext"/>
        <w:numPr>
          <w:ilvl w:val="0"/>
          <w:numId w:val="35"/>
        </w:numPr>
        <w:spacing w:line="276" w:lineRule="auto"/>
        <w:ind w:left="1134" w:right="-46"/>
        <w:contextualSpacing/>
        <w:mirrorIndents/>
        <w:jc w:val="both"/>
        <w:rPr>
          <w:rFonts w:ascii="Arial" w:hAnsi="Arial" w:cs="Arial"/>
          <w:sz w:val="22"/>
          <w:szCs w:val="22"/>
          <w:lang w:val="en-GB"/>
        </w:rPr>
      </w:pPr>
      <w:r w:rsidRPr="000E38E2">
        <w:rPr>
          <w:rFonts w:ascii="Arial" w:hAnsi="Arial" w:cs="Arial"/>
          <w:sz w:val="22"/>
          <w:szCs w:val="22"/>
          <w:lang w:val="en-GB"/>
        </w:rPr>
        <w:t>Commitment to education, health and care, arts and cult</w:t>
      </w:r>
      <w:r w:rsidR="00321961" w:rsidRPr="000E38E2">
        <w:rPr>
          <w:rFonts w:ascii="Arial" w:hAnsi="Arial" w:cs="Arial"/>
          <w:sz w:val="22"/>
          <w:szCs w:val="22"/>
          <w:lang w:val="en-GB"/>
        </w:rPr>
        <w:t xml:space="preserve">ure, agriculture </w:t>
      </w:r>
      <w:r w:rsidR="000E38E2" w:rsidRPr="000E38E2">
        <w:rPr>
          <w:rFonts w:ascii="Arial" w:hAnsi="Arial" w:cs="Arial"/>
          <w:sz w:val="22"/>
          <w:szCs w:val="22"/>
          <w:lang w:val="en-GB"/>
        </w:rPr>
        <w:t xml:space="preserve">and </w:t>
      </w:r>
      <w:r w:rsidR="00321961" w:rsidRPr="000E38E2">
        <w:rPr>
          <w:rFonts w:ascii="Arial" w:hAnsi="Arial" w:cs="Arial"/>
          <w:sz w:val="22"/>
          <w:szCs w:val="22"/>
          <w:lang w:val="en-GB"/>
        </w:rPr>
        <w:t xml:space="preserve">nutrition </w:t>
      </w:r>
    </w:p>
    <w:p w14:paraId="064CB163" w14:textId="32878811" w:rsidR="00321961" w:rsidRPr="000E38E2" w:rsidRDefault="007B17B3" w:rsidP="00712E8D">
      <w:pPr>
        <w:pStyle w:val="Fliesstext"/>
        <w:numPr>
          <w:ilvl w:val="0"/>
          <w:numId w:val="35"/>
        </w:numPr>
        <w:spacing w:line="276" w:lineRule="auto"/>
        <w:ind w:left="1134" w:right="-46"/>
        <w:contextualSpacing/>
        <w:mirrorIndents/>
        <w:jc w:val="both"/>
        <w:rPr>
          <w:rFonts w:ascii="Arial" w:hAnsi="Arial" w:cs="Arial"/>
          <w:sz w:val="22"/>
          <w:szCs w:val="22"/>
          <w:lang w:val="en-GB"/>
        </w:rPr>
      </w:pPr>
      <w:r w:rsidRPr="000E38E2">
        <w:rPr>
          <w:rFonts w:ascii="Arial" w:hAnsi="Arial" w:cs="Arial"/>
          <w:sz w:val="22"/>
          <w:szCs w:val="22"/>
          <w:lang w:val="en-GB"/>
        </w:rPr>
        <w:t>Based in Stuttgart</w:t>
      </w:r>
    </w:p>
    <w:p w14:paraId="1FA9BEA2" w14:textId="4969B7F4" w:rsidR="007B17B3" w:rsidRPr="00F132BC" w:rsidRDefault="007B17B3" w:rsidP="00321961">
      <w:pPr>
        <w:pStyle w:val="Fliesstext"/>
        <w:spacing w:line="276" w:lineRule="auto"/>
        <w:ind w:left="720"/>
        <w:contextualSpacing/>
        <w:mirrorIndents/>
        <w:jc w:val="both"/>
        <w:rPr>
          <w:rFonts w:ascii="Arial" w:hAnsi="Arial" w:cs="Arial"/>
          <w:sz w:val="22"/>
          <w:szCs w:val="22"/>
          <w:lang w:val="en-GB"/>
        </w:rPr>
      </w:pPr>
    </w:p>
    <w:p w14:paraId="4E03183B" w14:textId="77777777" w:rsidR="007B17B3" w:rsidRPr="00834C80" w:rsidRDefault="007B17B3" w:rsidP="004A7C32">
      <w:pPr>
        <w:pStyle w:val="Fliesstext"/>
        <w:numPr>
          <w:ilvl w:val="1"/>
          <w:numId w:val="1"/>
        </w:numPr>
        <w:spacing w:line="276" w:lineRule="auto"/>
        <w:ind w:left="357" w:hanging="357"/>
        <w:contextualSpacing/>
        <w:mirrorIndents/>
        <w:jc w:val="both"/>
        <w:rPr>
          <w:rFonts w:ascii="Arial" w:hAnsi="Arial" w:cs="Arial"/>
          <w:sz w:val="22"/>
          <w:szCs w:val="22"/>
        </w:rPr>
      </w:pPr>
      <w:r w:rsidRPr="00834C80">
        <w:rPr>
          <w:rFonts w:ascii="Arial" w:hAnsi="Arial" w:cs="Arial"/>
          <w:sz w:val="22"/>
          <w:szCs w:val="22"/>
        </w:rPr>
        <w:t xml:space="preserve">Marie-Luise und Ernst Becker </w:t>
      </w:r>
      <w:proofErr w:type="spellStart"/>
      <w:r w:rsidRPr="00834C80">
        <w:rPr>
          <w:rFonts w:ascii="Arial" w:hAnsi="Arial" w:cs="Arial"/>
          <w:sz w:val="22"/>
          <w:szCs w:val="22"/>
        </w:rPr>
        <w:t>Foundation</w:t>
      </w:r>
      <w:proofErr w:type="spellEnd"/>
    </w:p>
    <w:p w14:paraId="3A70783C" w14:textId="77777777" w:rsidR="000E38E2" w:rsidRDefault="007B17B3" w:rsidP="00712E8D">
      <w:pPr>
        <w:pStyle w:val="Fliesstext"/>
        <w:numPr>
          <w:ilvl w:val="0"/>
          <w:numId w:val="57"/>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t>Promotes medical science and medical and therapeutic research in the sense of the WHO bio-physical-social health model</w:t>
      </w:r>
      <w:r w:rsidR="000E38E2" w:rsidRPr="000E38E2">
        <w:rPr>
          <w:rFonts w:ascii="Arial" w:hAnsi="Arial" w:cs="Arial"/>
          <w:sz w:val="22"/>
          <w:szCs w:val="22"/>
          <w:lang w:val="en-GB"/>
        </w:rPr>
        <w:t xml:space="preserve"> </w:t>
      </w:r>
    </w:p>
    <w:p w14:paraId="094D52F9" w14:textId="1957053B" w:rsidR="00321961" w:rsidRPr="000E38E2" w:rsidRDefault="007B17B3" w:rsidP="00712E8D">
      <w:pPr>
        <w:pStyle w:val="Fliesstext"/>
        <w:numPr>
          <w:ilvl w:val="0"/>
          <w:numId w:val="57"/>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lastRenderedPageBreak/>
        <w:t xml:space="preserve">Based in Cologne </w:t>
      </w:r>
    </w:p>
    <w:p w14:paraId="19D7C5F3" w14:textId="49327D16" w:rsidR="007B17B3" w:rsidRPr="00F132BC" w:rsidRDefault="007B17B3" w:rsidP="00321961">
      <w:pPr>
        <w:pStyle w:val="Fliesstext"/>
        <w:spacing w:line="276" w:lineRule="auto"/>
        <w:contextualSpacing/>
        <w:mirrorIndents/>
        <w:jc w:val="both"/>
        <w:rPr>
          <w:rFonts w:ascii="Arial" w:hAnsi="Arial" w:cs="Arial"/>
          <w:sz w:val="22"/>
          <w:szCs w:val="22"/>
          <w:lang w:val="en-GB"/>
        </w:rPr>
      </w:pPr>
    </w:p>
    <w:p w14:paraId="04A7DF2F" w14:textId="77777777" w:rsidR="00321961" w:rsidRDefault="007B17B3" w:rsidP="004A7C32">
      <w:pPr>
        <w:pStyle w:val="Fliesstext"/>
        <w:numPr>
          <w:ilvl w:val="1"/>
          <w:numId w:val="1"/>
        </w:numPr>
        <w:spacing w:line="276" w:lineRule="auto"/>
        <w:ind w:left="357" w:hanging="357"/>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Porticus</w:t>
      </w:r>
      <w:proofErr w:type="spellEnd"/>
      <w:r w:rsidRPr="00F132BC">
        <w:rPr>
          <w:rFonts w:ascii="Arial" w:hAnsi="Arial" w:cs="Arial"/>
          <w:sz w:val="22"/>
          <w:szCs w:val="22"/>
          <w:lang w:val="en-GB"/>
        </w:rPr>
        <w:t xml:space="preserve"> Düsseldorf </w:t>
      </w:r>
    </w:p>
    <w:p w14:paraId="3884C6FD" w14:textId="77777777" w:rsidR="000E38E2" w:rsidRDefault="007B17B3" w:rsidP="00712E8D">
      <w:pPr>
        <w:pStyle w:val="Fliesstext"/>
        <w:numPr>
          <w:ilvl w:val="0"/>
          <w:numId w:val="58"/>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t xml:space="preserve">In the tradition of the charitable commitment of Clemens and August </w:t>
      </w:r>
      <w:proofErr w:type="spellStart"/>
      <w:r w:rsidRPr="000E38E2">
        <w:rPr>
          <w:rFonts w:ascii="Arial" w:hAnsi="Arial" w:cs="Arial"/>
          <w:sz w:val="22"/>
          <w:szCs w:val="22"/>
          <w:lang w:val="en-GB"/>
        </w:rPr>
        <w:t>Brenninkmeijer</w:t>
      </w:r>
      <w:proofErr w:type="spellEnd"/>
      <w:r w:rsidRPr="000E38E2">
        <w:rPr>
          <w:rFonts w:ascii="Arial" w:hAnsi="Arial" w:cs="Arial"/>
          <w:sz w:val="22"/>
          <w:szCs w:val="22"/>
          <w:lang w:val="en-GB"/>
        </w:rPr>
        <w:t>, the founders of C&amp;A</w:t>
      </w:r>
    </w:p>
    <w:p w14:paraId="0EE651EE" w14:textId="5AC9E573" w:rsidR="007B17B3" w:rsidRPr="000E38E2" w:rsidRDefault="007B17B3" w:rsidP="00712E8D">
      <w:pPr>
        <w:pStyle w:val="Fliesstext"/>
        <w:numPr>
          <w:ilvl w:val="0"/>
          <w:numId w:val="58"/>
        </w:numPr>
        <w:spacing w:line="276" w:lineRule="auto"/>
        <w:contextualSpacing/>
        <w:mirrorIndents/>
        <w:jc w:val="both"/>
        <w:rPr>
          <w:rFonts w:ascii="Arial" w:hAnsi="Arial" w:cs="Arial"/>
          <w:sz w:val="22"/>
          <w:szCs w:val="22"/>
          <w:lang w:val="en-GB"/>
        </w:rPr>
      </w:pPr>
      <w:r w:rsidRPr="000E38E2">
        <w:rPr>
          <w:rFonts w:ascii="Arial" w:hAnsi="Arial" w:cs="Arial"/>
          <w:sz w:val="22"/>
          <w:szCs w:val="22"/>
          <w:lang w:val="en-GB"/>
        </w:rPr>
        <w:t>Commitment to various projects in education, social affairs, faith and health around the world</w:t>
      </w:r>
    </w:p>
    <w:p w14:paraId="34E1C1B9"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53D19AC4" w14:textId="77777777" w:rsidR="007B17B3" w:rsidRPr="00F132BC" w:rsidRDefault="007B17B3" w:rsidP="00321961">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Bill &amp; Melinda Gates Foundation</w:t>
      </w:r>
    </w:p>
    <w:p w14:paraId="2B2B32C3" w14:textId="77777777" w:rsidR="007B17B3" w:rsidRPr="00F132BC" w:rsidRDefault="007B17B3" w:rsidP="007B5150">
      <w:pPr>
        <w:pStyle w:val="Fliesstext"/>
        <w:numPr>
          <w:ilvl w:val="1"/>
          <w:numId w:val="1"/>
        </w:numPr>
        <w:spacing w:line="276" w:lineRule="auto"/>
        <w:ind w:left="284"/>
        <w:contextualSpacing/>
        <w:mirrorIndents/>
        <w:jc w:val="both"/>
        <w:rPr>
          <w:rFonts w:ascii="Arial" w:hAnsi="Arial" w:cs="Arial"/>
          <w:sz w:val="22"/>
          <w:szCs w:val="22"/>
          <w:lang w:val="en-GB"/>
        </w:rPr>
      </w:pPr>
      <w:r w:rsidRPr="00F132BC">
        <w:rPr>
          <w:rFonts w:ascii="Arial" w:hAnsi="Arial" w:cs="Arial"/>
          <w:sz w:val="22"/>
          <w:szCs w:val="22"/>
          <w:lang w:val="en-GB"/>
        </w:rPr>
        <w:t>Funding eHealth Projects:</w:t>
      </w:r>
    </w:p>
    <w:p w14:paraId="7A979A9D" w14:textId="77777777" w:rsidR="00321961" w:rsidRDefault="007B17B3" w:rsidP="007B5150">
      <w:pPr>
        <w:pStyle w:val="Fliesstext"/>
        <w:numPr>
          <w:ilvl w:val="3"/>
          <w:numId w:val="1"/>
        </w:numPr>
        <w:spacing w:line="276" w:lineRule="auto"/>
        <w:ind w:left="284"/>
        <w:contextualSpacing/>
        <w:mirrorIndents/>
        <w:jc w:val="both"/>
        <w:rPr>
          <w:rFonts w:ascii="Arial" w:hAnsi="Arial" w:cs="Arial"/>
          <w:sz w:val="22"/>
          <w:szCs w:val="22"/>
          <w:lang w:val="en-GB"/>
        </w:rPr>
      </w:pPr>
      <w:r w:rsidRPr="00F132BC">
        <w:rPr>
          <w:rFonts w:ascii="Arial" w:hAnsi="Arial" w:cs="Arial"/>
          <w:sz w:val="22"/>
          <w:szCs w:val="22"/>
          <w:lang w:val="en-GB"/>
        </w:rPr>
        <w:t xml:space="preserve">The MOTECH Platform is an open source enterprise software system from the </w:t>
      </w:r>
      <w:proofErr w:type="spellStart"/>
      <w:r w:rsidRPr="00F132BC">
        <w:rPr>
          <w:rFonts w:ascii="Arial" w:hAnsi="Arial" w:cs="Arial"/>
          <w:sz w:val="22"/>
          <w:szCs w:val="22"/>
          <w:lang w:val="en-GB"/>
        </w:rPr>
        <w:t>Grameen</w:t>
      </w:r>
      <w:proofErr w:type="spellEnd"/>
      <w:r w:rsidRPr="00F132BC">
        <w:rPr>
          <w:rFonts w:ascii="Arial" w:hAnsi="Arial" w:cs="Arial"/>
          <w:sz w:val="22"/>
          <w:szCs w:val="22"/>
          <w:lang w:val="en-GB"/>
        </w:rPr>
        <w:t xml:space="preserve"> Foundation dedicated to health system strengthening across the globe. Primarily funded by the Bill &amp; Melinda Gates Foundation, the MOTECH Platform started from the needs of a maternal and child health implementation in Ghana that aimed to improve health across the country.</w:t>
      </w:r>
      <w:r w:rsidRPr="00F132BC">
        <w:rPr>
          <w:lang w:val="en-GB"/>
        </w:rPr>
        <w:t xml:space="preserve"> </w:t>
      </w:r>
      <w:r w:rsidRPr="00F132BC">
        <w:rPr>
          <w:rFonts w:ascii="Arial" w:hAnsi="Arial" w:cs="Arial"/>
          <w:sz w:val="22"/>
          <w:szCs w:val="22"/>
          <w:lang w:val="en-GB"/>
        </w:rPr>
        <w:t xml:space="preserve">The MOTECH Platform connects eHealth systems (e.g. </w:t>
      </w:r>
      <w:proofErr w:type="spellStart"/>
      <w:r w:rsidRPr="00F132BC">
        <w:rPr>
          <w:rFonts w:ascii="Arial" w:hAnsi="Arial" w:cs="Arial"/>
          <w:sz w:val="22"/>
          <w:szCs w:val="22"/>
          <w:lang w:val="en-GB"/>
        </w:rPr>
        <w:t>OpenMRS</w:t>
      </w:r>
      <w:proofErr w:type="spellEnd"/>
      <w:r w:rsidRPr="00F132BC">
        <w:rPr>
          <w:rFonts w:ascii="Arial" w:hAnsi="Arial" w:cs="Arial"/>
          <w:sz w:val="22"/>
          <w:szCs w:val="22"/>
          <w:lang w:val="en-GB"/>
        </w:rPr>
        <w:t xml:space="preserve"> and DHIS2), frontline worker systems (e.g. </w:t>
      </w:r>
      <w:proofErr w:type="spellStart"/>
      <w:r w:rsidRPr="00F132BC">
        <w:rPr>
          <w:rFonts w:ascii="Arial" w:hAnsi="Arial" w:cs="Arial"/>
          <w:sz w:val="22"/>
          <w:szCs w:val="22"/>
          <w:lang w:val="en-GB"/>
        </w:rPr>
        <w:t>CommCareHQ</w:t>
      </w:r>
      <w:proofErr w:type="spellEnd"/>
      <w:r w:rsidRPr="00F132BC">
        <w:rPr>
          <w:rFonts w:ascii="Arial" w:hAnsi="Arial" w:cs="Arial"/>
          <w:sz w:val="22"/>
          <w:szCs w:val="22"/>
          <w:lang w:val="en-GB"/>
        </w:rPr>
        <w:t>) and communication systems (e.g. IVR, SMS and email) to expand the capabilities of each. Our field-tested use cases have been deployed at district scale in Ghana and Zambia as well as numerous states in India.</w:t>
      </w:r>
    </w:p>
    <w:p w14:paraId="4C0A1240" w14:textId="750FCF7B" w:rsidR="007B17B3" w:rsidRPr="00321961" w:rsidRDefault="007B17B3" w:rsidP="007B5150">
      <w:pPr>
        <w:pStyle w:val="Fliesstext"/>
        <w:numPr>
          <w:ilvl w:val="3"/>
          <w:numId w:val="1"/>
        </w:numPr>
        <w:spacing w:line="276" w:lineRule="auto"/>
        <w:ind w:left="284"/>
        <w:contextualSpacing/>
        <w:mirrorIndents/>
        <w:jc w:val="both"/>
        <w:rPr>
          <w:rFonts w:ascii="Arial" w:hAnsi="Arial" w:cs="Arial"/>
          <w:sz w:val="22"/>
          <w:szCs w:val="22"/>
          <w:lang w:val="en-GB"/>
        </w:rPr>
      </w:pPr>
      <w:r w:rsidRPr="00321961">
        <w:rPr>
          <w:rFonts w:ascii="Arial" w:hAnsi="Arial" w:cs="Arial"/>
          <w:sz w:val="22"/>
          <w:szCs w:val="22"/>
          <w:lang w:val="en-GB"/>
        </w:rPr>
        <w:t>Partnership with PATH:</w:t>
      </w:r>
      <w:r w:rsidRPr="00321961">
        <w:rPr>
          <w:lang w:val="en-GB"/>
        </w:rPr>
        <w:t xml:space="preserve"> </w:t>
      </w:r>
      <w:r w:rsidRPr="00321961">
        <w:rPr>
          <w:rFonts w:ascii="Arial" w:hAnsi="Arial" w:cs="Arial"/>
          <w:sz w:val="22"/>
          <w:szCs w:val="22"/>
          <w:lang w:val="en-GB"/>
        </w:rPr>
        <w:t>PATH’s Digital Health Solutions program supports the Government of Tanzania in digitizing and connecting Tanzania’s healthcare system, linking a fragmented array of databases and information sources.</w:t>
      </w:r>
    </w:p>
    <w:p w14:paraId="396AEFB3" w14:textId="77777777" w:rsidR="007B17B3" w:rsidRPr="00F132BC" w:rsidRDefault="007B17B3" w:rsidP="007B5150">
      <w:pPr>
        <w:pStyle w:val="Fliesstext"/>
        <w:numPr>
          <w:ilvl w:val="1"/>
          <w:numId w:val="1"/>
        </w:numPr>
        <w:spacing w:line="276" w:lineRule="auto"/>
        <w:ind w:left="284"/>
        <w:contextualSpacing/>
        <w:mirrorIndents/>
        <w:jc w:val="both"/>
        <w:rPr>
          <w:rFonts w:ascii="Arial" w:hAnsi="Arial" w:cs="Arial"/>
          <w:sz w:val="22"/>
          <w:szCs w:val="22"/>
          <w:lang w:val="en-GB"/>
        </w:rPr>
      </w:pPr>
      <w:r w:rsidRPr="00F132BC">
        <w:rPr>
          <w:rFonts w:ascii="Arial" w:hAnsi="Arial" w:cs="Arial"/>
          <w:sz w:val="22"/>
          <w:szCs w:val="22"/>
          <w:lang w:val="en-GB"/>
        </w:rPr>
        <w:t>Cooperation partners:</w:t>
      </w:r>
    </w:p>
    <w:p w14:paraId="3F32AB8A" w14:textId="77777777" w:rsidR="00321961" w:rsidRDefault="007B17B3" w:rsidP="007B5150">
      <w:pPr>
        <w:pStyle w:val="Fliesstext"/>
        <w:numPr>
          <w:ilvl w:val="3"/>
          <w:numId w:val="2"/>
        </w:numPr>
        <w:spacing w:line="276" w:lineRule="auto"/>
        <w:ind w:left="284"/>
        <w:contextualSpacing/>
        <w:mirrorIndents/>
        <w:jc w:val="both"/>
        <w:rPr>
          <w:rFonts w:ascii="Arial" w:hAnsi="Arial" w:cs="Arial"/>
          <w:sz w:val="22"/>
          <w:szCs w:val="22"/>
          <w:lang w:val="en-GB"/>
        </w:rPr>
      </w:pPr>
      <w:r w:rsidRPr="00F132BC">
        <w:rPr>
          <w:rFonts w:ascii="Arial" w:hAnsi="Arial" w:cs="Arial"/>
          <w:sz w:val="22"/>
          <w:szCs w:val="22"/>
          <w:lang w:val="en-GB"/>
        </w:rPr>
        <w:t xml:space="preserve">Warren Buffett, Initiative </w:t>
      </w:r>
      <w:hyperlink r:id="rId42" w:history="1">
        <w:r w:rsidRPr="00F132BC">
          <w:rPr>
            <w:rStyle w:val="Hyperlink"/>
            <w:rFonts w:ascii="Arial" w:hAnsi="Arial" w:cs="Arial"/>
            <w:sz w:val="22"/>
            <w:szCs w:val="22"/>
            <w:lang w:val="en-GB"/>
          </w:rPr>
          <w:t>The Giving Pledge</w:t>
        </w:r>
      </w:hyperlink>
      <w:r w:rsidRPr="00F132BC">
        <w:rPr>
          <w:rFonts w:ascii="Arial" w:hAnsi="Arial" w:cs="Arial"/>
          <w:sz w:val="22"/>
          <w:szCs w:val="22"/>
          <w:lang w:val="en-GB"/>
        </w:rPr>
        <w:t xml:space="preserve"> (founded together with Gates)</w:t>
      </w:r>
      <w:r w:rsidRPr="00F132BC">
        <w:rPr>
          <w:rFonts w:ascii="Arial" w:hAnsi="Arial" w:cs="Arial"/>
          <w:sz w:val="22"/>
          <w:szCs w:val="22"/>
          <w:lang w:val="en-GB"/>
        </w:rPr>
        <w:br/>
        <w:t>The Giving Pledge is an effort to help address society’s most pressing problems by inviting the world’s wealthiest individuals and families to commit more than half of their wealth to philanthropy or charitable causes either during their lifetime or in their will.</w:t>
      </w:r>
    </w:p>
    <w:p w14:paraId="30A37C3C" w14:textId="77777777" w:rsidR="00321961" w:rsidRPr="00321961" w:rsidRDefault="007B17B3" w:rsidP="00787E57">
      <w:pPr>
        <w:pStyle w:val="Fliesstext"/>
        <w:numPr>
          <w:ilvl w:val="3"/>
          <w:numId w:val="2"/>
        </w:numPr>
        <w:spacing w:line="276" w:lineRule="auto"/>
        <w:contextualSpacing/>
        <w:mirrorIndents/>
        <w:jc w:val="both"/>
        <w:rPr>
          <w:rStyle w:val="Hyperlink"/>
          <w:rFonts w:ascii="Arial" w:hAnsi="Arial" w:cs="Arial"/>
          <w:color w:val="auto"/>
          <w:sz w:val="22"/>
          <w:szCs w:val="22"/>
          <w:u w:val="none"/>
          <w:lang w:val="en-GB"/>
        </w:rPr>
      </w:pPr>
      <w:r w:rsidRPr="00321961">
        <w:rPr>
          <w:rFonts w:ascii="Arial" w:hAnsi="Arial" w:cs="Arial"/>
          <w:sz w:val="22"/>
          <w:szCs w:val="22"/>
          <w:lang w:val="en-GB"/>
        </w:rPr>
        <w:t xml:space="preserve">Charles Feeney, Foundation </w:t>
      </w:r>
      <w:hyperlink r:id="rId43" w:history="1">
        <w:r w:rsidRPr="00321961">
          <w:rPr>
            <w:rStyle w:val="Hyperlink"/>
            <w:rFonts w:ascii="Arial" w:hAnsi="Arial" w:cs="Arial"/>
            <w:sz w:val="22"/>
            <w:szCs w:val="22"/>
            <w:lang w:val="en-GB"/>
          </w:rPr>
          <w:t>Atlantic Philanthropies</w:t>
        </w:r>
      </w:hyperlink>
    </w:p>
    <w:p w14:paraId="1C137C3B"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3291AD64" w14:textId="77777777" w:rsidR="007B17B3" w:rsidRPr="00F132BC" w:rsidRDefault="007B17B3" w:rsidP="007B5150">
      <w:pPr>
        <w:pStyle w:val="Fliesstext"/>
        <w:spacing w:line="276" w:lineRule="auto"/>
        <w:ind w:left="142" w:firstLine="142"/>
        <w:contextualSpacing/>
        <w:mirrorIndents/>
        <w:jc w:val="both"/>
        <w:rPr>
          <w:rFonts w:ascii="Arial" w:hAnsi="Arial" w:cs="Arial"/>
          <w:b/>
          <w:sz w:val="22"/>
          <w:szCs w:val="22"/>
          <w:lang w:val="en-GB"/>
        </w:rPr>
      </w:pPr>
      <w:r w:rsidRPr="00F132BC">
        <w:rPr>
          <w:rFonts w:ascii="Arial" w:hAnsi="Arial" w:cs="Arial"/>
          <w:b/>
          <w:sz w:val="22"/>
          <w:szCs w:val="22"/>
          <w:lang w:val="en-GB"/>
        </w:rPr>
        <w:t>Further points of contact:</w:t>
      </w:r>
    </w:p>
    <w:p w14:paraId="19B59385" w14:textId="77777777" w:rsidR="007B17B3" w:rsidRPr="00834C80" w:rsidRDefault="004E7543" w:rsidP="007B5150">
      <w:pPr>
        <w:pStyle w:val="Fliesstext"/>
        <w:numPr>
          <w:ilvl w:val="1"/>
          <w:numId w:val="1"/>
        </w:numPr>
        <w:tabs>
          <w:tab w:val="clear" w:pos="567"/>
        </w:tabs>
        <w:spacing w:line="276" w:lineRule="auto"/>
        <w:ind w:left="284" w:hanging="284"/>
        <w:contextualSpacing/>
        <w:mirrorIndents/>
        <w:jc w:val="both"/>
        <w:rPr>
          <w:rFonts w:ascii="Arial" w:hAnsi="Arial" w:cs="Arial"/>
          <w:sz w:val="22"/>
          <w:szCs w:val="22"/>
        </w:rPr>
      </w:pPr>
      <w:hyperlink r:id="rId44" w:history="1">
        <w:r w:rsidR="007B17B3" w:rsidRPr="00F132BC">
          <w:rPr>
            <w:rStyle w:val="Hyperlink"/>
            <w:rFonts w:ascii="Arial" w:hAnsi="Arial" w:cs="Arial"/>
            <w:sz w:val="22"/>
            <w:szCs w:val="22"/>
          </w:rPr>
          <w:t>Berufsverband Gesundheitsförderung e. V</w:t>
        </w:r>
      </w:hyperlink>
      <w:r w:rsidR="007B17B3" w:rsidRPr="00834C80">
        <w:rPr>
          <w:rFonts w:ascii="Arial" w:hAnsi="Arial" w:cs="Arial"/>
          <w:sz w:val="22"/>
          <w:szCs w:val="22"/>
        </w:rPr>
        <w:t xml:space="preserve">. (Professional </w:t>
      </w:r>
      <w:proofErr w:type="spellStart"/>
      <w:r w:rsidR="007B17B3" w:rsidRPr="00834C80">
        <w:rPr>
          <w:rFonts w:ascii="Arial" w:hAnsi="Arial" w:cs="Arial"/>
          <w:sz w:val="22"/>
          <w:szCs w:val="22"/>
        </w:rPr>
        <w:t>Association</w:t>
      </w:r>
      <w:proofErr w:type="spellEnd"/>
      <w:r w:rsidR="007B17B3" w:rsidRPr="00834C80">
        <w:rPr>
          <w:rFonts w:ascii="Arial" w:hAnsi="Arial" w:cs="Arial"/>
          <w:sz w:val="22"/>
          <w:szCs w:val="22"/>
        </w:rPr>
        <w:t xml:space="preserve"> </w:t>
      </w:r>
      <w:proofErr w:type="spellStart"/>
      <w:r w:rsidR="007B17B3" w:rsidRPr="00834C80">
        <w:rPr>
          <w:rFonts w:ascii="Arial" w:hAnsi="Arial" w:cs="Arial"/>
          <w:sz w:val="22"/>
          <w:szCs w:val="22"/>
        </w:rPr>
        <w:t>for</w:t>
      </w:r>
      <w:proofErr w:type="spellEnd"/>
      <w:r w:rsidR="007B17B3" w:rsidRPr="00834C80">
        <w:rPr>
          <w:rFonts w:ascii="Arial" w:hAnsi="Arial" w:cs="Arial"/>
          <w:sz w:val="22"/>
          <w:szCs w:val="22"/>
        </w:rPr>
        <w:t xml:space="preserve"> </w:t>
      </w:r>
      <w:proofErr w:type="spellStart"/>
      <w:r w:rsidR="007B17B3" w:rsidRPr="00834C80">
        <w:rPr>
          <w:rFonts w:ascii="Arial" w:hAnsi="Arial" w:cs="Arial"/>
          <w:sz w:val="22"/>
          <w:szCs w:val="22"/>
        </w:rPr>
        <w:t>Health</w:t>
      </w:r>
      <w:proofErr w:type="spellEnd"/>
      <w:r w:rsidR="007B17B3" w:rsidRPr="00834C80">
        <w:rPr>
          <w:rFonts w:ascii="Arial" w:hAnsi="Arial" w:cs="Arial"/>
          <w:sz w:val="22"/>
          <w:szCs w:val="22"/>
        </w:rPr>
        <w:t xml:space="preserve"> Promotion)</w:t>
      </w:r>
    </w:p>
    <w:p w14:paraId="0EE62139" w14:textId="77777777" w:rsidR="00321961" w:rsidRDefault="007B17B3" w:rsidP="007B5150">
      <w:pPr>
        <w:pStyle w:val="Fliesstext"/>
        <w:numPr>
          <w:ilvl w:val="3"/>
          <w:numId w:val="2"/>
        </w:numPr>
        <w:spacing w:line="276" w:lineRule="auto"/>
        <w:ind w:left="284"/>
        <w:contextualSpacing/>
        <w:mirrorIndents/>
        <w:jc w:val="both"/>
        <w:rPr>
          <w:rFonts w:ascii="Arial" w:hAnsi="Arial" w:cs="Arial"/>
          <w:sz w:val="22"/>
          <w:szCs w:val="22"/>
          <w:lang w:val="en-GB"/>
        </w:rPr>
      </w:pPr>
      <w:r w:rsidRPr="00F132BC">
        <w:rPr>
          <w:rFonts w:ascii="Arial" w:hAnsi="Arial" w:cs="Arial"/>
          <w:sz w:val="22"/>
          <w:szCs w:val="22"/>
          <w:lang w:val="en-GB"/>
        </w:rPr>
        <w:t>Committed to strengthening the social relevance of health promotion among key actors in the health system, political decision-makers, employers, local authorities and the general public as well as to implementing strategies for health promotion</w:t>
      </w:r>
    </w:p>
    <w:p w14:paraId="4B5008AE" w14:textId="1F2FFC13" w:rsidR="00321961" w:rsidRPr="00321961" w:rsidRDefault="007B17B3" w:rsidP="007B5150">
      <w:pPr>
        <w:pStyle w:val="Fliesstext"/>
        <w:numPr>
          <w:ilvl w:val="3"/>
          <w:numId w:val="2"/>
        </w:numPr>
        <w:spacing w:line="276" w:lineRule="auto"/>
        <w:ind w:left="284"/>
        <w:contextualSpacing/>
        <w:mirrorIndents/>
        <w:jc w:val="both"/>
        <w:rPr>
          <w:rFonts w:ascii="Arial" w:hAnsi="Arial" w:cs="Arial"/>
          <w:sz w:val="22"/>
          <w:szCs w:val="22"/>
          <w:lang w:val="en-GB"/>
        </w:rPr>
      </w:pPr>
      <w:r w:rsidRPr="00321961">
        <w:rPr>
          <w:rFonts w:ascii="Arial" w:hAnsi="Arial" w:cs="Arial"/>
          <w:sz w:val="22"/>
          <w:szCs w:val="22"/>
          <w:lang w:val="en-GB"/>
        </w:rPr>
        <w:t>Organizes Hannover Health Congress</w:t>
      </w:r>
    </w:p>
    <w:p w14:paraId="3C6432FB" w14:textId="515CD232" w:rsidR="007B17B3" w:rsidRPr="00F132BC" w:rsidRDefault="007B17B3" w:rsidP="007B5150">
      <w:pPr>
        <w:pStyle w:val="Fliesstext"/>
        <w:spacing w:line="276" w:lineRule="auto"/>
        <w:ind w:left="142"/>
        <w:contextualSpacing/>
        <w:mirrorIndents/>
        <w:jc w:val="both"/>
        <w:rPr>
          <w:rFonts w:ascii="Arial" w:hAnsi="Arial" w:cs="Arial"/>
          <w:b/>
          <w:color w:val="000000" w:themeColor="text1"/>
          <w:sz w:val="22"/>
          <w:szCs w:val="22"/>
          <w:lang w:val="en-GB"/>
        </w:rPr>
      </w:pPr>
    </w:p>
    <w:p w14:paraId="6B04A49E" w14:textId="6BB8A0C2" w:rsidR="007B17B3" w:rsidRDefault="007B17B3" w:rsidP="007B5150">
      <w:pPr>
        <w:pStyle w:val="berschrift3"/>
        <w:spacing w:before="0"/>
        <w:ind w:left="142"/>
        <w:contextualSpacing/>
        <w:mirrorIndents/>
        <w:jc w:val="both"/>
        <w:rPr>
          <w:lang w:val="en-GB"/>
        </w:rPr>
      </w:pPr>
      <w:bookmarkStart w:id="456" w:name="_Toc533159281"/>
      <w:r w:rsidRPr="00F132BC">
        <w:rPr>
          <w:lang w:val="en-GB"/>
        </w:rPr>
        <w:t>Bilateral Donor Organizations</w:t>
      </w:r>
      <w:bookmarkEnd w:id="456"/>
      <w:r w:rsidRPr="00F132BC">
        <w:rPr>
          <w:lang w:val="en-GB"/>
        </w:rPr>
        <w:t xml:space="preserve"> </w:t>
      </w:r>
    </w:p>
    <w:p w14:paraId="79D095BF" w14:textId="77777777" w:rsidR="00633A5A" w:rsidRDefault="00633A5A" w:rsidP="007B5150">
      <w:pPr>
        <w:pStyle w:val="Fliesstext"/>
        <w:spacing w:line="276" w:lineRule="auto"/>
        <w:ind w:left="142"/>
        <w:contextualSpacing/>
        <w:mirrorIndents/>
        <w:jc w:val="both"/>
        <w:rPr>
          <w:rFonts w:ascii="Arial" w:hAnsi="Arial" w:cs="Arial"/>
          <w:b/>
          <w:sz w:val="22"/>
          <w:szCs w:val="22"/>
          <w:lang w:val="en-GB"/>
        </w:rPr>
      </w:pPr>
    </w:p>
    <w:p w14:paraId="2C2C2EA5" w14:textId="2A8635F4" w:rsidR="007B17B3" w:rsidRPr="00F132BC" w:rsidRDefault="007B17B3" w:rsidP="007B5150">
      <w:pPr>
        <w:pStyle w:val="Fliesstext"/>
        <w:spacing w:line="276" w:lineRule="auto"/>
        <w:ind w:left="142"/>
        <w:contextualSpacing/>
        <w:mirrorIndents/>
        <w:jc w:val="both"/>
        <w:rPr>
          <w:rFonts w:ascii="Arial" w:hAnsi="Arial" w:cs="Arial"/>
          <w:b/>
          <w:sz w:val="22"/>
          <w:szCs w:val="22"/>
          <w:lang w:val="en-GB"/>
        </w:rPr>
      </w:pPr>
      <w:r w:rsidRPr="00F132BC">
        <w:rPr>
          <w:rFonts w:ascii="Arial" w:hAnsi="Arial" w:cs="Arial"/>
          <w:b/>
          <w:sz w:val="22"/>
          <w:szCs w:val="22"/>
          <w:lang w:val="en-GB"/>
        </w:rPr>
        <w:t>Korean International Development Agency</w:t>
      </w:r>
    </w:p>
    <w:p w14:paraId="3606437D" w14:textId="77777777"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 xml:space="preserve">Focus on Creative Technology Solutions in cooperation with Korean companies, e.g.  CTS conference March 2018, sample projects: Cambodia’s Phnom Penh Software Professional Training Project’ by Korean Fintech Specialized Company </w:t>
      </w:r>
      <w:proofErr w:type="spellStart"/>
      <w:r w:rsidRPr="00F132BC">
        <w:rPr>
          <w:rFonts w:ascii="Arial" w:hAnsi="Arial" w:cs="Arial"/>
          <w:sz w:val="22"/>
          <w:szCs w:val="22"/>
          <w:lang w:val="en-GB"/>
        </w:rPr>
        <w:t>Webcash</w:t>
      </w:r>
      <w:proofErr w:type="spellEnd"/>
    </w:p>
    <w:p w14:paraId="2957DA31" w14:textId="77777777"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 xml:space="preserve">Smart Medication Management System for Tuberculosis Elimination in Morocco: m-Health service based on smart medication device and service. Initiative by KOICA in partnership with the company </w:t>
      </w:r>
      <w:proofErr w:type="spellStart"/>
      <w:r w:rsidRPr="00F132BC">
        <w:rPr>
          <w:rFonts w:ascii="Arial" w:hAnsi="Arial" w:cs="Arial"/>
          <w:sz w:val="22"/>
          <w:szCs w:val="22"/>
          <w:lang w:val="en-GB"/>
        </w:rPr>
        <w:t>Jeyun</w:t>
      </w:r>
      <w:proofErr w:type="spellEnd"/>
      <w:r w:rsidRPr="00F132BC">
        <w:rPr>
          <w:rFonts w:ascii="Arial" w:hAnsi="Arial" w:cs="Arial"/>
          <w:sz w:val="22"/>
          <w:szCs w:val="22"/>
          <w:lang w:val="en-GB"/>
        </w:rPr>
        <w:t xml:space="preserve"> to develop Creative Technology Solutions (CTS).</w:t>
      </w:r>
    </w:p>
    <w:p w14:paraId="2A5A6417" w14:textId="77777777" w:rsidR="007B17B3" w:rsidRPr="00F132BC" w:rsidRDefault="007B17B3" w:rsidP="007B5150">
      <w:pPr>
        <w:pStyle w:val="Fliesstext"/>
        <w:spacing w:line="276" w:lineRule="auto"/>
        <w:ind w:left="142"/>
        <w:contextualSpacing/>
        <w:mirrorIndents/>
        <w:jc w:val="both"/>
        <w:rPr>
          <w:rFonts w:ascii="Arial" w:hAnsi="Arial" w:cs="Arial"/>
          <w:sz w:val="22"/>
          <w:szCs w:val="22"/>
          <w:lang w:val="en-GB"/>
        </w:rPr>
      </w:pPr>
    </w:p>
    <w:p w14:paraId="68BE9B79" w14:textId="77777777" w:rsidR="007B17B3" w:rsidRPr="00F132BC" w:rsidRDefault="007B17B3" w:rsidP="007B5150">
      <w:pPr>
        <w:pStyle w:val="Fliesstext"/>
        <w:spacing w:line="276" w:lineRule="auto"/>
        <w:ind w:firstLine="142"/>
        <w:contextualSpacing/>
        <w:mirrorIndents/>
        <w:jc w:val="both"/>
        <w:rPr>
          <w:rFonts w:ascii="Arial" w:hAnsi="Arial" w:cs="Arial"/>
          <w:b/>
          <w:sz w:val="22"/>
          <w:szCs w:val="22"/>
          <w:lang w:val="en-GB"/>
        </w:rPr>
      </w:pPr>
      <w:r w:rsidRPr="00F132BC">
        <w:rPr>
          <w:rFonts w:ascii="Arial" w:hAnsi="Arial" w:cs="Arial"/>
          <w:b/>
          <w:sz w:val="22"/>
          <w:szCs w:val="22"/>
          <w:lang w:val="en-GB"/>
        </w:rPr>
        <w:lastRenderedPageBreak/>
        <w:t>Department of Foreign Affairs and Trade (Australia)</w:t>
      </w:r>
    </w:p>
    <w:p w14:paraId="735F57FB" w14:textId="78195E68"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 xml:space="preserve">Focus on digitalized social protection (integrated beneficiary registries): Publication on Integrating data and information management for social protection: Integrated Beneficiary Registries (2017). </w:t>
      </w:r>
    </w:p>
    <w:p w14:paraId="2BBF2F05" w14:textId="77777777"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 xml:space="preserve">Support for Unified Database in </w:t>
      </w:r>
      <w:proofErr w:type="spellStart"/>
      <w:r w:rsidRPr="00F132BC">
        <w:rPr>
          <w:rFonts w:ascii="Arial" w:hAnsi="Arial" w:cs="Arial"/>
          <w:sz w:val="22"/>
          <w:szCs w:val="22"/>
          <w:lang w:val="en-GB"/>
        </w:rPr>
        <w:t>Indionesia</w:t>
      </w:r>
      <w:proofErr w:type="spellEnd"/>
      <w:r w:rsidRPr="00F132BC">
        <w:rPr>
          <w:rFonts w:ascii="Arial" w:hAnsi="Arial" w:cs="Arial"/>
          <w:sz w:val="22"/>
          <w:szCs w:val="22"/>
          <w:lang w:val="en-GB"/>
        </w:rPr>
        <w:t xml:space="preserve"> (2015-June 2019), potential positioning of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w:t>
      </w:r>
    </w:p>
    <w:p w14:paraId="607BAFF3" w14:textId="77777777" w:rsidR="007B17B3" w:rsidRPr="00F132BC" w:rsidRDefault="007B17B3" w:rsidP="007B5150">
      <w:pPr>
        <w:pStyle w:val="Fliesstext"/>
        <w:spacing w:line="276" w:lineRule="auto"/>
        <w:ind w:firstLine="142"/>
        <w:contextualSpacing/>
        <w:mirrorIndents/>
        <w:jc w:val="both"/>
        <w:rPr>
          <w:rFonts w:ascii="Arial" w:hAnsi="Arial" w:cs="Arial"/>
          <w:sz w:val="22"/>
          <w:szCs w:val="22"/>
          <w:lang w:val="en-GB"/>
        </w:rPr>
      </w:pPr>
    </w:p>
    <w:p w14:paraId="0419F504" w14:textId="77777777" w:rsidR="007B17B3" w:rsidRPr="00F132BC" w:rsidRDefault="007B17B3" w:rsidP="007B5150">
      <w:pPr>
        <w:pStyle w:val="Fliesstext"/>
        <w:spacing w:line="276" w:lineRule="auto"/>
        <w:ind w:firstLine="142"/>
        <w:contextualSpacing/>
        <w:mirrorIndents/>
        <w:jc w:val="both"/>
        <w:rPr>
          <w:rFonts w:ascii="Arial" w:hAnsi="Arial" w:cs="Arial"/>
          <w:b/>
          <w:sz w:val="22"/>
          <w:szCs w:val="22"/>
          <w:lang w:val="en-GB"/>
        </w:rPr>
      </w:pPr>
      <w:r w:rsidRPr="00F132BC">
        <w:rPr>
          <w:rFonts w:ascii="Arial" w:hAnsi="Arial" w:cs="Arial"/>
          <w:b/>
          <w:sz w:val="22"/>
          <w:szCs w:val="22"/>
          <w:lang w:val="en-GB"/>
        </w:rPr>
        <w:t>Canada: International Development Research Centre</w:t>
      </w:r>
    </w:p>
    <w:p w14:paraId="72D957F7" w14:textId="77777777"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Multiple regional e-health projects, e.g. a new eHealth platform using mobile phones (</w:t>
      </w:r>
      <w:proofErr w:type="spellStart"/>
      <w:r w:rsidRPr="00F132BC">
        <w:rPr>
          <w:rFonts w:ascii="Arial" w:hAnsi="Arial" w:cs="Arial"/>
          <w:sz w:val="22"/>
          <w:szCs w:val="22"/>
          <w:lang w:val="en-GB"/>
        </w:rPr>
        <w:t>mHealth</w:t>
      </w:r>
      <w:proofErr w:type="spellEnd"/>
      <w:r w:rsidRPr="00F132BC">
        <w:rPr>
          <w:rFonts w:ascii="Arial" w:hAnsi="Arial" w:cs="Arial"/>
          <w:sz w:val="22"/>
          <w:szCs w:val="22"/>
          <w:lang w:val="en-GB"/>
        </w:rPr>
        <w:t>) piloted by REACH Ethiopia SZHD, in collaboration with the Liverpool School of Tropical Medicine and funded by IDRC (January 2018).</w:t>
      </w:r>
    </w:p>
    <w:p w14:paraId="1710A3CE" w14:textId="77777777" w:rsidR="007B17B3" w:rsidRPr="00F132BC" w:rsidRDefault="007B17B3" w:rsidP="00712E8D">
      <w:pPr>
        <w:pStyle w:val="Fliesstext"/>
        <w:numPr>
          <w:ilvl w:val="1"/>
          <w:numId w:val="11"/>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t xml:space="preserve">Strengthening Equity through Applied Research Capacity Building in e-Health (SEARCH). Partners are e.g. the University of the Philippines Manila Development Foundation, Inc., American University of Beirut, Centre de </w:t>
      </w:r>
      <w:proofErr w:type="spellStart"/>
      <w:r w:rsidRPr="00F132BC">
        <w:rPr>
          <w:rFonts w:ascii="Arial" w:hAnsi="Arial" w:cs="Arial"/>
          <w:sz w:val="22"/>
          <w:szCs w:val="22"/>
          <w:lang w:val="en-GB"/>
        </w:rPr>
        <w:t>Recherche</w:t>
      </w:r>
      <w:proofErr w:type="spellEnd"/>
      <w:r w:rsidRPr="00F132BC">
        <w:rPr>
          <w:rFonts w:ascii="Arial" w:hAnsi="Arial" w:cs="Arial"/>
          <w:sz w:val="22"/>
          <w:szCs w:val="22"/>
          <w:lang w:val="en-GB"/>
        </w:rPr>
        <w:t xml:space="preserve"> </w:t>
      </w:r>
      <w:proofErr w:type="spellStart"/>
      <w:r w:rsidRPr="00F132BC">
        <w:rPr>
          <w:rFonts w:ascii="Arial" w:hAnsi="Arial" w:cs="Arial"/>
          <w:sz w:val="22"/>
          <w:szCs w:val="22"/>
          <w:lang w:val="en-GB"/>
        </w:rPr>
        <w:t>en</w:t>
      </w:r>
      <w:proofErr w:type="spellEnd"/>
      <w:r w:rsidRPr="00F132BC">
        <w:rPr>
          <w:rFonts w:ascii="Arial" w:hAnsi="Arial" w:cs="Arial"/>
          <w:sz w:val="22"/>
          <w:szCs w:val="22"/>
          <w:lang w:val="en-GB"/>
        </w:rPr>
        <w:t xml:space="preserve"> Santé de </w:t>
      </w:r>
      <w:proofErr w:type="spellStart"/>
      <w:r w:rsidRPr="00F132BC">
        <w:rPr>
          <w:rFonts w:ascii="Arial" w:hAnsi="Arial" w:cs="Arial"/>
          <w:sz w:val="22"/>
          <w:szCs w:val="22"/>
          <w:lang w:val="en-GB"/>
        </w:rPr>
        <w:t>Nouna</w:t>
      </w:r>
      <w:proofErr w:type="spellEnd"/>
      <w:r w:rsidRPr="00F132BC">
        <w:rPr>
          <w:rFonts w:ascii="Arial" w:hAnsi="Arial" w:cs="Arial"/>
          <w:sz w:val="22"/>
          <w:szCs w:val="22"/>
          <w:lang w:val="en-GB"/>
        </w:rPr>
        <w:t xml:space="preserve">, International Centre for Diarrhoeal Disease Research, Bangladesh, Kenya Medical Research Institute, </w:t>
      </w:r>
      <w:proofErr w:type="spellStart"/>
      <w:r w:rsidRPr="00F132BC">
        <w:rPr>
          <w:rFonts w:ascii="Arial" w:hAnsi="Arial" w:cs="Arial"/>
          <w:sz w:val="22"/>
          <w:szCs w:val="22"/>
          <w:lang w:val="en-GB"/>
        </w:rPr>
        <w:t>Sidama</w:t>
      </w:r>
      <w:proofErr w:type="spellEnd"/>
      <w:r w:rsidRPr="00F132BC">
        <w:rPr>
          <w:rFonts w:ascii="Arial" w:hAnsi="Arial" w:cs="Arial"/>
          <w:sz w:val="22"/>
          <w:szCs w:val="22"/>
          <w:lang w:val="en-GB"/>
        </w:rPr>
        <w:t xml:space="preserve"> Zone Health Department, Universidad Peruana </w:t>
      </w:r>
      <w:proofErr w:type="spellStart"/>
      <w:r w:rsidRPr="00F132BC">
        <w:rPr>
          <w:rFonts w:ascii="Arial" w:hAnsi="Arial" w:cs="Arial"/>
          <w:sz w:val="22"/>
          <w:szCs w:val="22"/>
          <w:lang w:val="en-GB"/>
        </w:rPr>
        <w:t>Cayetano</w:t>
      </w:r>
      <w:proofErr w:type="spellEnd"/>
      <w:r w:rsidRPr="00F132BC">
        <w:rPr>
          <w:rFonts w:ascii="Arial" w:hAnsi="Arial" w:cs="Arial"/>
          <w:sz w:val="22"/>
          <w:szCs w:val="22"/>
          <w:lang w:val="en-GB"/>
        </w:rPr>
        <w:t xml:space="preserve"> Heredia, WHO. </w:t>
      </w:r>
      <w:r w:rsidRPr="00F132BC">
        <w:rPr>
          <w:rFonts w:ascii="Arial" w:hAnsi="Arial" w:cs="Arial"/>
          <w:sz w:val="22"/>
          <w:szCs w:val="22"/>
          <w:lang w:val="en-GB"/>
        </w:rPr>
        <w:cr/>
      </w:r>
    </w:p>
    <w:p w14:paraId="7468E016" w14:textId="77777777" w:rsidR="007B17B3" w:rsidRPr="00F132BC" w:rsidRDefault="007B17B3" w:rsidP="00321961">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Norway</w:t>
      </w:r>
    </w:p>
    <w:p w14:paraId="7669AC6B" w14:textId="24FFD95C" w:rsidR="007B17B3" w:rsidRDefault="007B17B3" w:rsidP="00712E8D">
      <w:pPr>
        <w:pStyle w:val="Fliesstext"/>
        <w:numPr>
          <w:ilvl w:val="1"/>
          <w:numId w:val="11"/>
        </w:numPr>
        <w:spacing w:line="276" w:lineRule="auto"/>
        <w:ind w:left="397"/>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Norfund</w:t>
      </w:r>
      <w:proofErr w:type="spellEnd"/>
      <w:r w:rsidRPr="00F132BC">
        <w:rPr>
          <w:rFonts w:ascii="Arial" w:hAnsi="Arial" w:cs="Arial"/>
          <w:sz w:val="22"/>
          <w:szCs w:val="22"/>
          <w:lang w:val="en-GB"/>
        </w:rPr>
        <w:t>, a state-owned investment fund, supports the building of sustainable digital initiatives in partner countries, has increasingly received additional governmental funding, reaching US$200 million for 2018.</w:t>
      </w:r>
    </w:p>
    <w:p w14:paraId="06425340" w14:textId="2EFE0381" w:rsidR="005C0A99" w:rsidRPr="00F132BC" w:rsidRDefault="005C0A99" w:rsidP="00712E8D">
      <w:pPr>
        <w:pStyle w:val="Fliesstext"/>
        <w:numPr>
          <w:ilvl w:val="1"/>
          <w:numId w:val="11"/>
        </w:numPr>
        <w:spacing w:line="276" w:lineRule="auto"/>
        <w:ind w:left="397"/>
        <w:contextualSpacing/>
        <w:mirrorIndents/>
        <w:jc w:val="both"/>
        <w:rPr>
          <w:rFonts w:ascii="Arial" w:hAnsi="Arial" w:cs="Arial"/>
          <w:sz w:val="22"/>
          <w:szCs w:val="22"/>
          <w:lang w:val="en-GB"/>
        </w:rPr>
      </w:pPr>
      <w:r>
        <w:rPr>
          <w:rFonts w:ascii="Arial" w:hAnsi="Arial" w:cs="Arial"/>
          <w:sz w:val="22"/>
          <w:szCs w:val="22"/>
          <w:lang w:val="en-GB"/>
        </w:rPr>
        <w:t>Innovation Working Group (IWG) mobile health (</w:t>
      </w:r>
      <w:proofErr w:type="spellStart"/>
      <w:r>
        <w:rPr>
          <w:rFonts w:ascii="Arial" w:hAnsi="Arial" w:cs="Arial"/>
          <w:sz w:val="22"/>
          <w:szCs w:val="22"/>
          <w:lang w:val="en-GB"/>
        </w:rPr>
        <w:t>mHealth</w:t>
      </w:r>
      <w:proofErr w:type="spellEnd"/>
      <w:r>
        <w:rPr>
          <w:rFonts w:ascii="Arial" w:hAnsi="Arial" w:cs="Arial"/>
          <w:sz w:val="22"/>
          <w:szCs w:val="22"/>
          <w:lang w:val="en-GB"/>
        </w:rPr>
        <w:t xml:space="preserve">) grand program (mobile health projects): Supported by the Norwegian Agency for Development Cooperation (NORAD) and led by the United Nations Foundation (UNF) and the World Health Organization Department of Reproductive Health and Research (WHO/RHR). </w:t>
      </w:r>
    </w:p>
    <w:p w14:paraId="606F4CD6" w14:textId="77777777" w:rsidR="007B17B3" w:rsidRPr="00F132BC" w:rsidRDefault="007B17B3" w:rsidP="005C0A99">
      <w:pPr>
        <w:pStyle w:val="Fliesstext"/>
        <w:spacing w:line="276" w:lineRule="auto"/>
        <w:ind w:left="397"/>
        <w:contextualSpacing/>
        <w:mirrorIndents/>
        <w:jc w:val="both"/>
        <w:rPr>
          <w:rFonts w:ascii="Arial" w:hAnsi="Arial" w:cs="Arial"/>
          <w:sz w:val="22"/>
          <w:szCs w:val="22"/>
          <w:lang w:val="en-GB"/>
        </w:rPr>
      </w:pPr>
    </w:p>
    <w:p w14:paraId="083E3FB7" w14:textId="3BCAE708" w:rsidR="000E38E2" w:rsidRPr="000E38E2" w:rsidRDefault="007B17B3" w:rsidP="005C0A99">
      <w:pPr>
        <w:pStyle w:val="Fliesstext"/>
        <w:spacing w:line="276" w:lineRule="auto"/>
        <w:ind w:left="397"/>
        <w:contextualSpacing/>
        <w:mirrorIndents/>
        <w:jc w:val="both"/>
        <w:rPr>
          <w:rFonts w:ascii="Arial" w:hAnsi="Arial" w:cs="Arial"/>
          <w:b/>
          <w:sz w:val="22"/>
          <w:szCs w:val="22"/>
          <w:lang w:val="en-GB"/>
        </w:rPr>
      </w:pPr>
      <w:r w:rsidRPr="00F132BC">
        <w:rPr>
          <w:rFonts w:ascii="Arial" w:hAnsi="Arial" w:cs="Arial"/>
          <w:b/>
          <w:sz w:val="22"/>
          <w:szCs w:val="22"/>
          <w:lang w:val="en-GB"/>
        </w:rPr>
        <w:t>Sweden</w:t>
      </w:r>
    </w:p>
    <w:p w14:paraId="3D61DEF4" w14:textId="79886835" w:rsidR="007B17B3" w:rsidRPr="00F132BC" w:rsidRDefault="007B17B3" w:rsidP="00712E8D">
      <w:pPr>
        <w:pStyle w:val="Fliesstext"/>
        <w:numPr>
          <w:ilvl w:val="1"/>
          <w:numId w:val="46"/>
        </w:numPr>
        <w:tabs>
          <w:tab w:val="clear" w:pos="567"/>
          <w:tab w:val="clear" w:pos="1134"/>
          <w:tab w:val="clear" w:pos="1720"/>
          <w:tab w:val="clear" w:pos="2280"/>
          <w:tab w:val="clear" w:pos="2835"/>
          <w:tab w:val="clear" w:pos="3402"/>
          <w:tab w:val="left" w:pos="7230"/>
          <w:tab w:val="left" w:pos="7513"/>
          <w:tab w:val="left" w:pos="7797"/>
          <w:tab w:val="left" w:pos="8222"/>
          <w:tab w:val="left" w:pos="8505"/>
          <w:tab w:val="left" w:pos="8647"/>
        </w:tabs>
        <w:spacing w:line="276" w:lineRule="auto"/>
        <w:ind w:left="397" w:hanging="357"/>
        <w:contextualSpacing/>
        <w:mirrorIndents/>
        <w:jc w:val="both"/>
        <w:rPr>
          <w:rFonts w:ascii="Arial" w:hAnsi="Arial" w:cs="Arial"/>
          <w:sz w:val="22"/>
          <w:szCs w:val="22"/>
          <w:lang w:val="en-GB"/>
        </w:rPr>
      </w:pPr>
      <w:r w:rsidRPr="00F132BC">
        <w:rPr>
          <w:rFonts w:ascii="Arial" w:hAnsi="Arial" w:cs="Arial"/>
          <w:sz w:val="22"/>
          <w:szCs w:val="22"/>
          <w:lang w:val="en-GB"/>
        </w:rPr>
        <w:t xml:space="preserve">SPIDER (Swedish Program for ICT in Developing Regions) brings together </w:t>
      </w:r>
      <w:r w:rsidR="000E38E2">
        <w:rPr>
          <w:rFonts w:ascii="Arial" w:hAnsi="Arial" w:cs="Arial"/>
          <w:sz w:val="22"/>
          <w:szCs w:val="22"/>
          <w:lang w:val="en-GB"/>
        </w:rPr>
        <w:t>a</w:t>
      </w:r>
      <w:r w:rsidRPr="00F132BC">
        <w:rPr>
          <w:rFonts w:ascii="Arial" w:hAnsi="Arial" w:cs="Arial"/>
          <w:sz w:val="22"/>
          <w:szCs w:val="22"/>
          <w:lang w:val="en-GB"/>
        </w:rPr>
        <w:t>ctors from different parts of the ICT-arena: Civil Society Organisations, Universities, Private Companies as well as Governmental Agencies in Sweden and in partner countries. Multiple projects in the field of e-Health in African countries.</w:t>
      </w:r>
    </w:p>
    <w:p w14:paraId="6EB316C5" w14:textId="77777777" w:rsidR="007B17B3" w:rsidRPr="00F132BC" w:rsidRDefault="007B17B3" w:rsidP="00712E8D">
      <w:pPr>
        <w:pStyle w:val="Fliesstext"/>
        <w:numPr>
          <w:ilvl w:val="1"/>
          <w:numId w:val="46"/>
        </w:numPr>
        <w:spacing w:line="276" w:lineRule="auto"/>
        <w:ind w:left="397" w:hanging="357"/>
        <w:contextualSpacing/>
        <w:mirrorIndents/>
        <w:jc w:val="both"/>
        <w:rPr>
          <w:rFonts w:ascii="Arial" w:hAnsi="Arial" w:cs="Arial"/>
          <w:sz w:val="22"/>
          <w:szCs w:val="22"/>
          <w:lang w:val="en-GB"/>
        </w:rPr>
      </w:pPr>
      <w:r w:rsidRPr="00F132BC">
        <w:rPr>
          <w:rFonts w:ascii="Arial" w:hAnsi="Arial" w:cs="Arial"/>
          <w:sz w:val="22"/>
          <w:szCs w:val="22"/>
          <w:lang w:val="en-GB"/>
        </w:rPr>
        <w:t>Experience with eHealth on national level (esp. Northern Sweden), because distances between hospitals and patients are long.</w:t>
      </w:r>
    </w:p>
    <w:p w14:paraId="677D857D" w14:textId="77777777" w:rsidR="007B17B3" w:rsidRPr="00F132BC" w:rsidRDefault="007B17B3" w:rsidP="00712E8D">
      <w:pPr>
        <w:pStyle w:val="Fliesstext"/>
        <w:numPr>
          <w:ilvl w:val="1"/>
          <w:numId w:val="46"/>
        </w:numPr>
        <w:spacing w:line="276" w:lineRule="auto"/>
        <w:ind w:left="397" w:hanging="357"/>
        <w:contextualSpacing/>
        <w:mirrorIndents/>
        <w:jc w:val="both"/>
        <w:rPr>
          <w:rFonts w:ascii="Arial" w:hAnsi="Arial" w:cs="Arial"/>
          <w:sz w:val="22"/>
          <w:szCs w:val="22"/>
          <w:lang w:val="en-GB"/>
        </w:rPr>
      </w:pPr>
      <w:r w:rsidRPr="00F132BC">
        <w:rPr>
          <w:rFonts w:ascii="Arial" w:hAnsi="Arial" w:cs="Arial"/>
          <w:sz w:val="22"/>
          <w:szCs w:val="22"/>
          <w:lang w:val="en-GB"/>
        </w:rPr>
        <w:t xml:space="preserve">EHealth as a tool in Indonesia: eHealth can provide medical specialist consultation via </w:t>
      </w:r>
      <w:proofErr w:type="spellStart"/>
      <w:r w:rsidRPr="00F132BC">
        <w:rPr>
          <w:rFonts w:ascii="Arial" w:hAnsi="Arial" w:cs="Arial"/>
          <w:sz w:val="22"/>
          <w:szCs w:val="22"/>
          <w:lang w:val="en-GB"/>
        </w:rPr>
        <w:t>videolink</w:t>
      </w:r>
      <w:proofErr w:type="spellEnd"/>
      <w:r w:rsidRPr="00F132BC">
        <w:rPr>
          <w:rFonts w:ascii="Arial" w:hAnsi="Arial" w:cs="Arial"/>
          <w:sz w:val="22"/>
          <w:szCs w:val="22"/>
          <w:lang w:val="en-GB"/>
        </w:rPr>
        <w:t>. Using this technology, medical expertise can be accessed immediately across long distances in emergency situations.</w:t>
      </w:r>
    </w:p>
    <w:p w14:paraId="55770B6A" w14:textId="77777777" w:rsidR="007B17B3" w:rsidRPr="00F132BC" w:rsidRDefault="007B17B3" w:rsidP="005C0A99">
      <w:pPr>
        <w:pStyle w:val="Fliesstext"/>
        <w:spacing w:line="276" w:lineRule="auto"/>
        <w:ind w:left="397"/>
        <w:contextualSpacing/>
        <w:mirrorIndents/>
        <w:jc w:val="both"/>
        <w:rPr>
          <w:rFonts w:ascii="Arial" w:hAnsi="Arial" w:cs="Arial"/>
          <w:sz w:val="22"/>
          <w:szCs w:val="22"/>
          <w:lang w:val="en-GB"/>
        </w:rPr>
      </w:pPr>
    </w:p>
    <w:p w14:paraId="52FDB6C6" w14:textId="628F1316" w:rsidR="007B17B3" w:rsidRPr="00F132BC" w:rsidRDefault="007B17B3" w:rsidP="005C0A99">
      <w:pPr>
        <w:pStyle w:val="Fliesstext"/>
        <w:spacing w:line="276" w:lineRule="auto"/>
        <w:ind w:left="397"/>
        <w:contextualSpacing/>
        <w:mirrorIndents/>
        <w:jc w:val="both"/>
        <w:rPr>
          <w:rFonts w:ascii="Arial" w:hAnsi="Arial" w:cs="Arial"/>
          <w:b/>
          <w:sz w:val="22"/>
          <w:szCs w:val="22"/>
          <w:lang w:val="en-GB"/>
        </w:rPr>
      </w:pPr>
      <w:r w:rsidRPr="00F132BC">
        <w:rPr>
          <w:rFonts w:ascii="Arial" w:hAnsi="Arial" w:cs="Arial"/>
          <w:b/>
          <w:sz w:val="22"/>
          <w:szCs w:val="22"/>
          <w:lang w:val="en-GB"/>
        </w:rPr>
        <w:t xml:space="preserve">Belgium </w:t>
      </w:r>
    </w:p>
    <w:p w14:paraId="6A59BEE4" w14:textId="77777777" w:rsidR="007B17B3" w:rsidRPr="00F132BC" w:rsidRDefault="007B17B3" w:rsidP="00712E8D">
      <w:pPr>
        <w:pStyle w:val="Fliesstext"/>
        <w:numPr>
          <w:ilvl w:val="0"/>
          <w:numId w:val="47"/>
        </w:numPr>
        <w:spacing w:line="276" w:lineRule="auto"/>
        <w:ind w:left="397"/>
        <w:contextualSpacing/>
        <w:mirrorIndents/>
        <w:jc w:val="both"/>
        <w:rPr>
          <w:rFonts w:ascii="Arial" w:hAnsi="Arial" w:cs="Arial"/>
          <w:sz w:val="22"/>
          <w:szCs w:val="22"/>
          <w:lang w:val="en-GB"/>
        </w:rPr>
      </w:pPr>
      <w:r w:rsidRPr="00F132BC">
        <w:rPr>
          <w:rFonts w:ascii="Arial" w:hAnsi="Arial" w:cs="Arial"/>
          <w:sz w:val="22"/>
          <w:szCs w:val="22"/>
          <w:lang w:val="en-GB"/>
        </w:rPr>
        <w:t>Rather than focusing on sector-specific tools, the Belgian development cooperation pays more attention to platforms and technology that can be used across sectors (e.g. SMS platform used in both health and education sector)</w:t>
      </w:r>
    </w:p>
    <w:p w14:paraId="0FFD1F6D" w14:textId="77777777" w:rsidR="007B17B3" w:rsidRPr="00F132BC" w:rsidRDefault="007B17B3" w:rsidP="00712E8D">
      <w:pPr>
        <w:pStyle w:val="Fliesstext"/>
        <w:numPr>
          <w:ilvl w:val="0"/>
          <w:numId w:val="47"/>
        </w:numPr>
        <w:spacing w:line="276" w:lineRule="auto"/>
        <w:ind w:left="397"/>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OpenClinic</w:t>
      </w:r>
      <w:proofErr w:type="spellEnd"/>
      <w:r w:rsidRPr="00F132BC">
        <w:rPr>
          <w:rFonts w:ascii="Arial" w:hAnsi="Arial" w:cs="Arial"/>
          <w:sz w:val="22"/>
          <w:szCs w:val="22"/>
          <w:lang w:val="en-GB"/>
        </w:rPr>
        <w:t xml:space="preserve"> GA hospital information management system in more than 60 sub-Saharan hospitals. 1 local IT-professional per hospital has been trained by the Belgian implementation partners to maintain the system and to provide first level user assistance</w:t>
      </w:r>
    </w:p>
    <w:p w14:paraId="7CAB4FF7" w14:textId="77777777" w:rsidR="007B17B3" w:rsidRPr="00F132BC" w:rsidRDefault="007B17B3" w:rsidP="00712E8D">
      <w:pPr>
        <w:pStyle w:val="Fliesstext"/>
        <w:numPr>
          <w:ilvl w:val="0"/>
          <w:numId w:val="47"/>
        </w:numPr>
        <w:spacing w:line="276" w:lineRule="auto"/>
        <w:ind w:left="397"/>
        <w:contextualSpacing/>
        <w:mirrorIndents/>
        <w:jc w:val="both"/>
        <w:rPr>
          <w:rFonts w:ascii="Arial" w:hAnsi="Arial" w:cs="Arial"/>
          <w:sz w:val="22"/>
          <w:szCs w:val="22"/>
          <w:lang w:val="en-GB"/>
        </w:rPr>
      </w:pPr>
      <w:r w:rsidRPr="00F132BC">
        <w:rPr>
          <w:rFonts w:ascii="Arial" w:hAnsi="Arial" w:cs="Arial"/>
          <w:sz w:val="22"/>
          <w:szCs w:val="22"/>
          <w:lang w:val="en-GB"/>
        </w:rPr>
        <w:t xml:space="preserve">National e-Health data warehouse built on DHIS2. Such solution enables to directly </w:t>
      </w:r>
      <w:r w:rsidRPr="00F132BC">
        <w:rPr>
          <w:rFonts w:ascii="Arial" w:hAnsi="Arial" w:cs="Arial"/>
          <w:sz w:val="22"/>
          <w:szCs w:val="22"/>
          <w:lang w:val="en-GB"/>
        </w:rPr>
        <w:lastRenderedPageBreak/>
        <w:t>extract aggregate data for national health policy making from clinical hospital databases without the need for additional (paper based) data collection instruments.</w:t>
      </w:r>
    </w:p>
    <w:p w14:paraId="5327BFD9" w14:textId="77777777" w:rsidR="007B17B3" w:rsidRPr="00F132BC" w:rsidRDefault="007B17B3" w:rsidP="00712E8D">
      <w:pPr>
        <w:pStyle w:val="Fliesstext"/>
        <w:numPr>
          <w:ilvl w:val="0"/>
          <w:numId w:val="47"/>
        </w:numPr>
        <w:spacing w:line="276" w:lineRule="auto"/>
        <w:ind w:left="397"/>
        <w:contextualSpacing/>
        <w:mirrorIndents/>
        <w:jc w:val="both"/>
        <w:rPr>
          <w:rFonts w:ascii="Arial" w:hAnsi="Arial" w:cs="Arial"/>
          <w:sz w:val="22"/>
          <w:szCs w:val="22"/>
          <w:lang w:val="en-GB"/>
        </w:rPr>
      </w:pPr>
      <w:r w:rsidRPr="00F132BC">
        <w:rPr>
          <w:rFonts w:ascii="Arial" w:hAnsi="Arial" w:cs="Arial"/>
          <w:sz w:val="22"/>
          <w:szCs w:val="22"/>
          <w:lang w:val="en-GB"/>
        </w:rPr>
        <w:t>The Citizen Monitoring System (CMS) through the Rwanda Decentralization Support Program manages complaints by citizens regarding social protection. Citizens can report issues telephonically/ email and all complaints are captured in a centralized system managed by the Local Administrative Entities Development Agency (LODA) and the Districts.</w:t>
      </w:r>
    </w:p>
    <w:p w14:paraId="36F7D142"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5C239A41" w14:textId="77777777" w:rsidR="007B17B3" w:rsidRPr="00F132BC" w:rsidRDefault="007B17B3" w:rsidP="00321961">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France</w:t>
      </w:r>
    </w:p>
    <w:p w14:paraId="5CE1A22D" w14:textId="77777777" w:rsidR="007B17B3" w:rsidRPr="00F132BC" w:rsidRDefault="007B17B3" w:rsidP="00712E8D">
      <w:pPr>
        <w:pStyle w:val="Fliesstext"/>
        <w:numPr>
          <w:ilvl w:val="0"/>
          <w:numId w:val="48"/>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In 2016, AFD launched the €600 million Africa and Emerging Countries Infrastructure Fund with the </w:t>
      </w:r>
      <w:proofErr w:type="spellStart"/>
      <w:r w:rsidRPr="00F132BC">
        <w:rPr>
          <w:rFonts w:ascii="Arial" w:hAnsi="Arial" w:cs="Arial"/>
          <w:sz w:val="22"/>
          <w:szCs w:val="22"/>
          <w:lang w:val="en-GB"/>
        </w:rPr>
        <w:t>Caisse</w:t>
      </w:r>
      <w:proofErr w:type="spellEnd"/>
      <w:r w:rsidRPr="00F132BC">
        <w:rPr>
          <w:rFonts w:ascii="Arial" w:hAnsi="Arial" w:cs="Arial"/>
          <w:sz w:val="22"/>
          <w:szCs w:val="22"/>
          <w:lang w:val="en-GB"/>
        </w:rPr>
        <w:t xml:space="preserve"> des </w:t>
      </w:r>
      <w:proofErr w:type="spellStart"/>
      <w:r w:rsidRPr="00F132BC">
        <w:rPr>
          <w:rFonts w:ascii="Arial" w:hAnsi="Arial" w:cs="Arial"/>
          <w:sz w:val="22"/>
          <w:szCs w:val="22"/>
          <w:lang w:val="en-GB"/>
        </w:rPr>
        <w:t>Dépôts</w:t>
      </w:r>
      <w:proofErr w:type="spellEnd"/>
      <w:r w:rsidRPr="00F132BC">
        <w:rPr>
          <w:rFonts w:ascii="Arial" w:hAnsi="Arial" w:cs="Arial"/>
          <w:sz w:val="22"/>
          <w:szCs w:val="22"/>
          <w:lang w:val="en-GB"/>
        </w:rPr>
        <w:t>, primarily to promote investment in large-scale African projects.</w:t>
      </w:r>
    </w:p>
    <w:p w14:paraId="57178E22" w14:textId="77777777" w:rsidR="007B17B3" w:rsidRPr="00F132BC" w:rsidRDefault="007B17B3" w:rsidP="00712E8D">
      <w:pPr>
        <w:pStyle w:val="Fliesstext"/>
        <w:numPr>
          <w:ilvl w:val="0"/>
          <w:numId w:val="48"/>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Digital Africa, produced by AFD and BPI France: Digital Africa Challenge competition, five sectors receive recognition for their dynamism and potential development impact: Among them the health sector</w:t>
      </w:r>
    </w:p>
    <w:p w14:paraId="3DB49CDF" w14:textId="77777777" w:rsidR="007B17B3" w:rsidRPr="00F132BC" w:rsidRDefault="007B17B3" w:rsidP="00712E8D">
      <w:pPr>
        <w:pStyle w:val="Fliesstext"/>
        <w:numPr>
          <w:ilvl w:val="0"/>
          <w:numId w:val="48"/>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Founding member of Global South eHealth Observatory (ODESS) along with international experts (WHO, USAID, eHealth Africa) which identifies, documents, and helps develop innovative projects using ICT in the field of healthcare in Africa &amp; Asia. Opportunity for dialogue between the stakeholders and potential partners of eHealth ecosystems &amp; platform for promoting and advancing development of eHealth initiatives. Conference 2017 under the umbrella of “Toward an integration of e-Health in public health systems”. Main focus of ODESS: </w:t>
      </w:r>
    </w:p>
    <w:p w14:paraId="54F2EDC7" w14:textId="77777777" w:rsidR="007B17B3" w:rsidRPr="00F132BC" w:rsidRDefault="007B17B3" w:rsidP="00712E8D">
      <w:pPr>
        <w:pStyle w:val="Fliesstext"/>
        <w:numPr>
          <w:ilvl w:val="3"/>
          <w:numId w:val="12"/>
        </w:numPr>
        <w:tabs>
          <w:tab w:val="clear" w:pos="2835"/>
          <w:tab w:val="left" w:pos="2552"/>
        </w:tabs>
        <w:spacing w:line="276" w:lineRule="auto"/>
        <w:ind w:left="709"/>
        <w:contextualSpacing/>
        <w:mirrorIndents/>
        <w:jc w:val="both"/>
        <w:rPr>
          <w:rFonts w:ascii="Arial" w:hAnsi="Arial" w:cs="Arial"/>
          <w:sz w:val="22"/>
          <w:szCs w:val="22"/>
          <w:lang w:val="en-GB"/>
        </w:rPr>
      </w:pPr>
      <w:r w:rsidRPr="00F132BC">
        <w:rPr>
          <w:rFonts w:ascii="Arial" w:hAnsi="Arial" w:cs="Arial"/>
          <w:sz w:val="22"/>
          <w:szCs w:val="22"/>
          <w:lang w:val="en-GB"/>
        </w:rPr>
        <w:t>training healthcare professionals</w:t>
      </w:r>
    </w:p>
    <w:p w14:paraId="0698D22C" w14:textId="77777777" w:rsidR="007B17B3" w:rsidRPr="00F132BC" w:rsidRDefault="007B17B3" w:rsidP="00712E8D">
      <w:pPr>
        <w:pStyle w:val="Fliesstext"/>
        <w:numPr>
          <w:ilvl w:val="3"/>
          <w:numId w:val="12"/>
        </w:numPr>
        <w:tabs>
          <w:tab w:val="clear" w:pos="2835"/>
          <w:tab w:val="left" w:pos="2552"/>
        </w:tabs>
        <w:spacing w:line="276" w:lineRule="auto"/>
        <w:ind w:left="709"/>
        <w:contextualSpacing/>
        <w:mirrorIndents/>
        <w:jc w:val="both"/>
        <w:rPr>
          <w:rFonts w:ascii="Arial" w:hAnsi="Arial" w:cs="Arial"/>
          <w:sz w:val="22"/>
          <w:szCs w:val="22"/>
          <w:lang w:val="en-GB"/>
        </w:rPr>
      </w:pPr>
      <w:r w:rsidRPr="00F132BC">
        <w:rPr>
          <w:rFonts w:ascii="Arial" w:hAnsi="Arial" w:cs="Arial"/>
          <w:sz w:val="22"/>
          <w:szCs w:val="22"/>
          <w:lang w:val="en-GB"/>
        </w:rPr>
        <w:t>telemedicine (remote diagnosis and consultation)</w:t>
      </w:r>
    </w:p>
    <w:p w14:paraId="2FC3A486" w14:textId="77777777" w:rsidR="007B17B3" w:rsidRPr="00F132BC" w:rsidRDefault="007B17B3" w:rsidP="00712E8D">
      <w:pPr>
        <w:pStyle w:val="Fliesstext"/>
        <w:numPr>
          <w:ilvl w:val="3"/>
          <w:numId w:val="12"/>
        </w:numPr>
        <w:tabs>
          <w:tab w:val="clear" w:pos="2835"/>
          <w:tab w:val="left" w:pos="2552"/>
        </w:tabs>
        <w:spacing w:line="276" w:lineRule="auto"/>
        <w:ind w:left="709"/>
        <w:contextualSpacing/>
        <w:mirrorIndents/>
        <w:jc w:val="both"/>
        <w:rPr>
          <w:rFonts w:ascii="Arial" w:hAnsi="Arial" w:cs="Arial"/>
          <w:sz w:val="22"/>
          <w:szCs w:val="22"/>
          <w:lang w:val="en-GB"/>
        </w:rPr>
      </w:pPr>
      <w:r w:rsidRPr="00F132BC">
        <w:rPr>
          <w:rFonts w:ascii="Arial" w:hAnsi="Arial" w:cs="Arial"/>
          <w:sz w:val="22"/>
          <w:szCs w:val="22"/>
          <w:lang w:val="en-GB"/>
        </w:rPr>
        <w:t>patient and medical-data monitoring</w:t>
      </w:r>
    </w:p>
    <w:p w14:paraId="7F8B678A" w14:textId="77777777" w:rsidR="007B17B3" w:rsidRPr="00F132BC" w:rsidRDefault="007B17B3" w:rsidP="00712E8D">
      <w:pPr>
        <w:pStyle w:val="Fliesstext"/>
        <w:numPr>
          <w:ilvl w:val="3"/>
          <w:numId w:val="12"/>
        </w:numPr>
        <w:tabs>
          <w:tab w:val="clear" w:pos="2835"/>
          <w:tab w:val="left" w:pos="2552"/>
        </w:tabs>
        <w:spacing w:line="276" w:lineRule="auto"/>
        <w:ind w:left="709"/>
        <w:contextualSpacing/>
        <w:mirrorIndents/>
        <w:jc w:val="both"/>
        <w:rPr>
          <w:rFonts w:ascii="Arial" w:hAnsi="Arial" w:cs="Arial"/>
          <w:sz w:val="22"/>
          <w:szCs w:val="22"/>
          <w:lang w:val="en-GB"/>
        </w:rPr>
      </w:pPr>
      <w:proofErr w:type="gramStart"/>
      <w:r w:rsidRPr="00F132BC">
        <w:rPr>
          <w:rFonts w:ascii="Arial" w:hAnsi="Arial" w:cs="Arial"/>
          <w:sz w:val="22"/>
          <w:szCs w:val="22"/>
          <w:lang w:val="en-GB"/>
        </w:rPr>
        <w:t>information</w:t>
      </w:r>
      <w:proofErr w:type="gramEnd"/>
      <w:r w:rsidRPr="00F132BC">
        <w:rPr>
          <w:rFonts w:ascii="Arial" w:hAnsi="Arial" w:cs="Arial"/>
          <w:sz w:val="22"/>
          <w:szCs w:val="22"/>
          <w:lang w:val="en-GB"/>
        </w:rPr>
        <w:t>, education and behavioural change.</w:t>
      </w:r>
    </w:p>
    <w:p w14:paraId="2210288C" w14:textId="77777777" w:rsidR="007B17B3" w:rsidRPr="00F132BC" w:rsidRDefault="007B17B3" w:rsidP="00712E8D">
      <w:pPr>
        <w:pStyle w:val="Fliesstext"/>
        <w:numPr>
          <w:ilvl w:val="3"/>
          <w:numId w:val="12"/>
        </w:numPr>
        <w:tabs>
          <w:tab w:val="clear" w:pos="2835"/>
          <w:tab w:val="left" w:pos="2552"/>
        </w:tabs>
        <w:spacing w:line="276" w:lineRule="auto"/>
        <w:ind w:left="709"/>
        <w:contextualSpacing/>
        <w:mirrorIndents/>
        <w:jc w:val="both"/>
        <w:rPr>
          <w:rFonts w:ascii="Arial" w:hAnsi="Arial" w:cs="Arial"/>
          <w:sz w:val="22"/>
          <w:szCs w:val="22"/>
          <w:lang w:val="en-GB"/>
        </w:rPr>
      </w:pPr>
      <w:r w:rsidRPr="00F132BC">
        <w:rPr>
          <w:rFonts w:ascii="Arial" w:hAnsi="Arial" w:cs="Arial"/>
          <w:sz w:val="22"/>
          <w:szCs w:val="22"/>
          <w:lang w:val="en-GB"/>
        </w:rPr>
        <w:t xml:space="preserve">financial access to care, </w:t>
      </w:r>
      <w:proofErr w:type="spellStart"/>
      <w:r w:rsidRPr="00F132BC">
        <w:rPr>
          <w:rFonts w:ascii="Arial" w:hAnsi="Arial" w:cs="Arial"/>
          <w:sz w:val="22"/>
          <w:szCs w:val="22"/>
          <w:lang w:val="en-GB"/>
        </w:rPr>
        <w:t>microinsurance</w:t>
      </w:r>
      <w:proofErr w:type="spellEnd"/>
    </w:p>
    <w:p w14:paraId="60F04FCF"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7E32A6F1" w14:textId="77777777" w:rsidR="007B17B3" w:rsidRPr="00F132BC" w:rsidRDefault="007B17B3" w:rsidP="00321961">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Luxembourg</w:t>
      </w:r>
    </w:p>
    <w:p w14:paraId="783B5738" w14:textId="77777777" w:rsidR="007B17B3" w:rsidRPr="00F132BC" w:rsidRDefault="007B17B3" w:rsidP="00712E8D">
      <w:pPr>
        <w:pStyle w:val="Fliesstext"/>
        <w:numPr>
          <w:ilvl w:val="0"/>
          <w:numId w:val="49"/>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SES (Euronext Paris and Luxembourg Stock Exchange: SESG) and the Luxembourg Ministry of Foreign and European Affairs support SATMED (e-health satellite platform) until 2020 with satellite connectivity over Africa, the Philippines and Bangladesh. The SATMED solution is designed to connect doctors and nurses based in remote locations to the outside world. Healthcare professionals use satellite connectivity to access the platform’s medical applications such as e-training, accessing patients’ e-medical records, virtual consultation, and video conferencing.</w:t>
      </w:r>
    </w:p>
    <w:p w14:paraId="178E004C"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3DAE2E50" w14:textId="77777777" w:rsidR="007B17B3" w:rsidRPr="00F132BC" w:rsidRDefault="007B17B3" w:rsidP="00321961">
      <w:pPr>
        <w:pStyle w:val="Fliesstext"/>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USAID</w:t>
      </w:r>
    </w:p>
    <w:p w14:paraId="5E339092" w14:textId="77777777" w:rsidR="007B17B3" w:rsidRPr="00F132BC" w:rsidRDefault="007B17B3" w:rsidP="00712E8D">
      <w:pPr>
        <w:pStyle w:val="Fliesstext"/>
        <w:numPr>
          <w:ilvl w:val="0"/>
          <w:numId w:val="50"/>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Emphasis on eHealth, less so on social protection: The National Health Management Information System activity (</w:t>
      </w:r>
      <w:proofErr w:type="spellStart"/>
      <w:r w:rsidRPr="00F132BC">
        <w:rPr>
          <w:rFonts w:ascii="Arial" w:hAnsi="Arial" w:cs="Arial"/>
          <w:sz w:val="22"/>
          <w:szCs w:val="22"/>
          <w:lang w:val="en-GB"/>
        </w:rPr>
        <w:t>AfyaInfo</w:t>
      </w:r>
      <w:proofErr w:type="spellEnd"/>
      <w:r w:rsidRPr="00F132BC">
        <w:rPr>
          <w:rFonts w:ascii="Arial" w:hAnsi="Arial" w:cs="Arial"/>
          <w:sz w:val="22"/>
          <w:szCs w:val="22"/>
          <w:lang w:val="en-GB"/>
        </w:rPr>
        <w:t>) works to establish an integrated health management information system in Kenya (2016). It supports the effort to unify multiple, parallel data systems into a single integrated, web-based NHIS that improves the collection and analysis of health data that are used for programmatic and policy decision-making</w:t>
      </w:r>
    </w:p>
    <w:p w14:paraId="7B3E2540" w14:textId="77777777" w:rsidR="007B17B3" w:rsidRPr="00F132BC" w:rsidRDefault="007B17B3" w:rsidP="00712E8D">
      <w:pPr>
        <w:pStyle w:val="Fliesstext"/>
        <w:numPr>
          <w:ilvl w:val="0"/>
          <w:numId w:val="50"/>
        </w:numP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E-Health System in Ukraine funded by USAID was founded by Transparency International Ukraine - and the patient organization – All-Ukrainian Network of PLWH (pilot phase April 2018)</w:t>
      </w:r>
    </w:p>
    <w:p w14:paraId="1A27FDE4" w14:textId="2F42AB1C" w:rsidR="007B17B3" w:rsidRDefault="007B17B3" w:rsidP="00712E8D">
      <w:pPr>
        <w:pStyle w:val="Fliesstext"/>
        <w:numPr>
          <w:ilvl w:val="0"/>
          <w:numId w:val="50"/>
        </w:numPr>
        <w:spacing w:line="276" w:lineRule="auto"/>
        <w:ind w:left="284" w:hanging="284"/>
        <w:contextualSpacing/>
        <w:mirrorIndents/>
        <w:jc w:val="both"/>
        <w:rPr>
          <w:rFonts w:ascii="Arial" w:hAnsi="Arial" w:cs="Arial"/>
          <w:sz w:val="22"/>
          <w:szCs w:val="22"/>
          <w:lang w:val="en-GB"/>
        </w:rPr>
      </w:pPr>
      <w:r w:rsidRPr="00F132BC">
        <w:rPr>
          <w:rFonts w:ascii="Arial" w:hAnsi="Arial" w:cs="Arial"/>
          <w:sz w:val="22"/>
          <w:szCs w:val="22"/>
          <w:lang w:val="en-GB"/>
        </w:rPr>
        <w:lastRenderedPageBreak/>
        <w:t xml:space="preserve">TASC4 ICT (2014-2019) is a USAID-funded </w:t>
      </w:r>
      <w:proofErr w:type="spellStart"/>
      <w:r w:rsidRPr="00F132BC">
        <w:rPr>
          <w:rFonts w:ascii="Arial" w:hAnsi="Arial" w:cs="Arial"/>
          <w:sz w:val="22"/>
          <w:szCs w:val="22"/>
          <w:lang w:val="en-GB"/>
        </w:rPr>
        <w:t>indefinity</w:t>
      </w:r>
      <w:proofErr w:type="spellEnd"/>
      <w:r w:rsidRPr="00F132BC">
        <w:rPr>
          <w:rFonts w:ascii="Arial" w:hAnsi="Arial" w:cs="Arial"/>
          <w:sz w:val="22"/>
          <w:szCs w:val="22"/>
          <w:lang w:val="en-GB"/>
        </w:rPr>
        <w:t xml:space="preserve"> quantity contract designed to provide information and communication technology (ICT) solutions to USAID globally to achieve its population, health, nutrition, and infectious disease objectives. It specifically is used to strengthen information systems and to support communication and social mobilization.</w:t>
      </w:r>
    </w:p>
    <w:p w14:paraId="434A411C" w14:textId="77777777" w:rsidR="007B17B3" w:rsidRPr="00F132BC" w:rsidRDefault="007B17B3" w:rsidP="00321961">
      <w:pPr>
        <w:pStyle w:val="Fliesstext"/>
        <w:spacing w:line="276" w:lineRule="auto"/>
        <w:contextualSpacing/>
        <w:mirrorIndents/>
        <w:jc w:val="both"/>
        <w:rPr>
          <w:rFonts w:ascii="Gill Sans Light" w:hAnsi="Gill Sans Light" w:cs="Gill Sans Light"/>
          <w:lang w:val="en-GB"/>
        </w:rPr>
      </w:pPr>
    </w:p>
    <w:p w14:paraId="12B0AD0F" w14:textId="3D95B235" w:rsidR="007B17B3" w:rsidRDefault="007B17B3" w:rsidP="00321961">
      <w:pPr>
        <w:pStyle w:val="berschrift3"/>
        <w:spacing w:before="0"/>
        <w:contextualSpacing/>
        <w:mirrorIndents/>
        <w:jc w:val="both"/>
        <w:rPr>
          <w:lang w:val="en-GB"/>
        </w:rPr>
      </w:pPr>
      <w:bookmarkStart w:id="457" w:name="_Toc533159282"/>
      <w:r w:rsidRPr="00F132BC">
        <w:rPr>
          <w:lang w:val="en-GB"/>
        </w:rPr>
        <w:t>Platforms / Events / Conferences</w:t>
      </w:r>
      <w:bookmarkEnd w:id="457"/>
    </w:p>
    <w:p w14:paraId="32E269A1" w14:textId="77777777" w:rsidR="00321961" w:rsidRPr="00321961" w:rsidRDefault="00321961" w:rsidP="00321961">
      <w:pPr>
        <w:spacing w:after="0"/>
        <w:rPr>
          <w:lang w:val="en-GB"/>
        </w:rPr>
      </w:pPr>
    </w:p>
    <w:p w14:paraId="1EEBE2C8" w14:textId="25DC0C62" w:rsidR="007B17B3" w:rsidRDefault="007B17B3" w:rsidP="00321961">
      <w:pPr>
        <w:pStyle w:val="Fliesstext"/>
        <w:spacing w:line="276" w:lineRule="auto"/>
        <w:contextualSpacing/>
        <w:mirrorIndents/>
        <w:jc w:val="both"/>
        <w:rPr>
          <w:rFonts w:ascii="Arial" w:hAnsi="Arial" w:cs="Arial"/>
          <w:sz w:val="22"/>
          <w:szCs w:val="22"/>
          <w:lang w:val="en-GB"/>
        </w:rPr>
      </w:pPr>
      <w:r>
        <w:rPr>
          <w:rFonts w:ascii="Arial" w:hAnsi="Arial" w:cs="Arial"/>
          <w:sz w:val="22"/>
          <w:szCs w:val="22"/>
          <w:lang w:val="en-GB"/>
        </w:rPr>
        <w:t>P</w:t>
      </w:r>
      <w:r w:rsidRPr="00F132BC">
        <w:rPr>
          <w:rFonts w:ascii="Arial" w:hAnsi="Arial" w:cs="Arial"/>
          <w:sz w:val="22"/>
          <w:szCs w:val="22"/>
          <w:lang w:val="en-GB"/>
        </w:rPr>
        <w:t xml:space="preserve">latforms where </w:t>
      </w:r>
      <w:r w:rsidR="00AA33FA">
        <w:rPr>
          <w:rFonts w:ascii="Arial" w:hAnsi="Arial" w:cs="Arial"/>
          <w:sz w:val="22"/>
          <w:szCs w:val="22"/>
          <w:lang w:val="en-GB"/>
        </w:rPr>
        <w:t xml:space="preserve">international development partners </w:t>
      </w:r>
      <w:r w:rsidRPr="00F132BC">
        <w:rPr>
          <w:rFonts w:ascii="Arial" w:hAnsi="Arial" w:cs="Arial"/>
          <w:sz w:val="22"/>
          <w:szCs w:val="22"/>
          <w:lang w:val="en-GB"/>
        </w:rPr>
        <w:t>and donors are represented</w:t>
      </w:r>
      <w:r>
        <w:rPr>
          <w:rFonts w:ascii="Arial" w:hAnsi="Arial" w:cs="Arial"/>
          <w:sz w:val="22"/>
          <w:szCs w:val="22"/>
          <w:lang w:val="en-GB"/>
        </w:rPr>
        <w:t xml:space="preserve"> provide</w:t>
      </w:r>
      <w:r w:rsidRPr="00F132BC">
        <w:rPr>
          <w:rFonts w:ascii="Arial" w:hAnsi="Arial" w:cs="Arial"/>
          <w:sz w:val="22"/>
          <w:szCs w:val="22"/>
          <w:lang w:val="en-GB"/>
        </w:rPr>
        <w:t xml:space="preserve"> an opportunity to position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to the relevant audiences. These could be interesting occasions to place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through Speaker Ops, booths, etc. Please see the Event </w:t>
      </w:r>
      <w:proofErr w:type="spellStart"/>
      <w:r w:rsidRPr="00F132BC">
        <w:rPr>
          <w:rFonts w:ascii="Arial" w:hAnsi="Arial" w:cs="Arial"/>
          <w:sz w:val="22"/>
          <w:szCs w:val="22"/>
          <w:lang w:val="en-GB"/>
        </w:rPr>
        <w:t>Calender</w:t>
      </w:r>
      <w:proofErr w:type="spellEnd"/>
      <w:r w:rsidRPr="00F132BC">
        <w:rPr>
          <w:rFonts w:ascii="Arial" w:hAnsi="Arial" w:cs="Arial"/>
          <w:sz w:val="22"/>
          <w:szCs w:val="22"/>
          <w:lang w:val="en-GB"/>
        </w:rPr>
        <w:t xml:space="preserve"> enclosed in the Addendum for further information.</w:t>
      </w:r>
    </w:p>
    <w:p w14:paraId="2F3BC928" w14:textId="02AA5E6B" w:rsidR="009717A0" w:rsidRDefault="009717A0" w:rsidP="00E036CF">
      <w:pPr>
        <w:pStyle w:val="Fliesstext"/>
        <w:spacing w:line="276" w:lineRule="auto"/>
        <w:contextualSpacing/>
        <w:mirrorIndents/>
        <w:jc w:val="both"/>
        <w:rPr>
          <w:rFonts w:ascii="Arial" w:hAnsi="Arial" w:cs="Arial"/>
          <w:sz w:val="22"/>
          <w:szCs w:val="22"/>
          <w:lang w:val="en-GB"/>
        </w:rPr>
      </w:pPr>
    </w:p>
    <w:p w14:paraId="5CF4D828" w14:textId="3D90E875" w:rsidR="009717A0" w:rsidRDefault="004E7543" w:rsidP="00712E8D">
      <w:pPr>
        <w:pStyle w:val="Fliesstext"/>
        <w:numPr>
          <w:ilvl w:val="0"/>
          <w:numId w:val="33"/>
        </w:numPr>
        <w:spacing w:line="276" w:lineRule="auto"/>
        <w:ind w:left="0"/>
        <w:contextualSpacing/>
        <w:mirrorIndents/>
        <w:jc w:val="both"/>
        <w:rPr>
          <w:rFonts w:ascii="Arial" w:hAnsi="Arial" w:cs="Arial"/>
          <w:color w:val="000000" w:themeColor="text1"/>
          <w:sz w:val="22"/>
          <w:szCs w:val="22"/>
          <w:u w:val="single"/>
          <w:lang w:val="en-GB"/>
        </w:rPr>
      </w:pPr>
      <w:hyperlink r:id="rId45" w:history="1">
        <w:proofErr w:type="spellStart"/>
        <w:r w:rsidR="009717A0" w:rsidRPr="00496E45">
          <w:rPr>
            <w:rStyle w:val="Hyperlink"/>
            <w:rFonts w:ascii="Arial" w:hAnsi="Arial" w:cs="Arial"/>
            <w:sz w:val="22"/>
            <w:szCs w:val="22"/>
            <w:lang w:val="en-GB"/>
          </w:rPr>
          <w:t>DayOne</w:t>
        </w:r>
        <w:proofErr w:type="spellEnd"/>
        <w:r w:rsidR="009717A0" w:rsidRPr="00496E45">
          <w:rPr>
            <w:rStyle w:val="Hyperlink"/>
            <w:rFonts w:ascii="Arial" w:hAnsi="Arial" w:cs="Arial"/>
            <w:sz w:val="22"/>
            <w:szCs w:val="22"/>
            <w:lang w:val="en-GB"/>
          </w:rPr>
          <w:t xml:space="preserve"> Conference</w:t>
        </w:r>
      </w:hyperlink>
    </w:p>
    <w:p w14:paraId="27EBBCCF" w14:textId="7C18196F" w:rsidR="009717A0" w:rsidRDefault="009717A0" w:rsidP="00712E8D">
      <w:pPr>
        <w:pStyle w:val="Fliesstext"/>
        <w:numPr>
          <w:ilvl w:val="1"/>
          <w:numId w:val="33"/>
        </w:numPr>
        <w:spacing w:line="276" w:lineRule="auto"/>
        <w:ind w:left="0"/>
        <w:contextualSpacing/>
        <w:mirrorIndents/>
        <w:jc w:val="both"/>
        <w:rPr>
          <w:rFonts w:ascii="Arial" w:hAnsi="Arial" w:cs="Arial"/>
          <w:color w:val="000000" w:themeColor="text1"/>
          <w:sz w:val="22"/>
          <w:szCs w:val="22"/>
          <w:lang w:val="en-GB"/>
        </w:rPr>
      </w:pPr>
      <w:r w:rsidRPr="00E7434D">
        <w:rPr>
          <w:rFonts w:ascii="Arial" w:hAnsi="Arial" w:cs="Arial"/>
          <w:color w:val="000000" w:themeColor="text1"/>
          <w:sz w:val="22"/>
          <w:szCs w:val="22"/>
          <w:lang w:val="en-GB"/>
        </w:rPr>
        <w:t xml:space="preserve">11.09.2018 in Basel, Switzerland </w:t>
      </w:r>
    </w:p>
    <w:p w14:paraId="4394BE7F" w14:textId="69293CC7" w:rsidR="00AA33FA" w:rsidRPr="00E7434D" w:rsidRDefault="00AA33FA" w:rsidP="00712E8D">
      <w:pPr>
        <w:pStyle w:val="Fliesstext"/>
        <w:numPr>
          <w:ilvl w:val="1"/>
          <w:numId w:val="33"/>
        </w:numPr>
        <w:spacing w:line="276" w:lineRule="auto"/>
        <w:ind w:left="0"/>
        <w:contextualSpacing/>
        <w:mirrorIndents/>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18.01.2019 in Basel, Switzerland (follow-up on </w:t>
      </w:r>
      <w:proofErr w:type="spellStart"/>
      <w:r>
        <w:rPr>
          <w:rFonts w:ascii="Arial" w:hAnsi="Arial" w:cs="Arial"/>
          <w:color w:val="000000" w:themeColor="text1"/>
          <w:sz w:val="22"/>
          <w:szCs w:val="22"/>
          <w:lang w:val="en-GB"/>
        </w:rPr>
        <w:t>DayOne</w:t>
      </w:r>
      <w:proofErr w:type="spellEnd"/>
      <w:r>
        <w:rPr>
          <w:rFonts w:ascii="Arial" w:hAnsi="Arial" w:cs="Arial"/>
          <w:color w:val="000000" w:themeColor="text1"/>
          <w:sz w:val="22"/>
          <w:szCs w:val="22"/>
          <w:lang w:val="en-GB"/>
        </w:rPr>
        <w:t>)</w:t>
      </w:r>
    </w:p>
    <w:p w14:paraId="5A67CD53"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u w:val="single"/>
          <w:lang w:val="en-GB"/>
        </w:rPr>
      </w:pPr>
    </w:p>
    <w:p w14:paraId="5B3CCB9B" w14:textId="3993E46D" w:rsidR="007B17B3" w:rsidRPr="00F132BC" w:rsidRDefault="004E7543" w:rsidP="00712E8D">
      <w:pPr>
        <w:pStyle w:val="Fliesstext"/>
        <w:numPr>
          <w:ilvl w:val="0"/>
          <w:numId w:val="13"/>
        </w:numPr>
        <w:spacing w:line="276" w:lineRule="auto"/>
        <w:ind w:left="0"/>
        <w:contextualSpacing/>
        <w:mirrorIndents/>
        <w:jc w:val="both"/>
        <w:rPr>
          <w:rFonts w:ascii="Arial" w:hAnsi="Arial" w:cs="Arial"/>
          <w:sz w:val="22"/>
          <w:szCs w:val="22"/>
          <w:lang w:val="en-GB"/>
        </w:rPr>
      </w:pPr>
      <w:hyperlink r:id="rId46" w:history="1">
        <w:r w:rsidR="007B17B3" w:rsidRPr="00E54E67">
          <w:rPr>
            <w:rStyle w:val="Hyperlink"/>
            <w:rFonts w:ascii="Arial" w:hAnsi="Arial" w:cs="Arial"/>
            <w:sz w:val="22"/>
            <w:szCs w:val="22"/>
            <w:lang w:val="en-GB"/>
          </w:rPr>
          <w:t>World Health Summit</w:t>
        </w:r>
      </w:hyperlink>
    </w:p>
    <w:p w14:paraId="465BED13" w14:textId="4E35DBBB" w:rsidR="007B17B3" w:rsidRDefault="007B17B3" w:rsidP="00712E8D">
      <w:pPr>
        <w:pStyle w:val="Fliesstext"/>
        <w:numPr>
          <w:ilvl w:val="1"/>
          <w:numId w:val="13"/>
        </w:numPr>
        <w:spacing w:line="276" w:lineRule="auto"/>
        <w:ind w:left="0"/>
        <w:contextualSpacing/>
        <w:mirrorIndents/>
        <w:jc w:val="both"/>
        <w:rPr>
          <w:rFonts w:ascii="Arial" w:hAnsi="Arial" w:cs="Arial"/>
          <w:sz w:val="22"/>
          <w:szCs w:val="22"/>
          <w:lang w:val="en-GB"/>
        </w:rPr>
      </w:pPr>
      <w:r w:rsidRPr="00F132BC">
        <w:rPr>
          <w:rFonts w:ascii="Arial" w:hAnsi="Arial" w:cs="Arial"/>
          <w:sz w:val="22"/>
          <w:szCs w:val="22"/>
          <w:lang w:val="en-GB"/>
        </w:rPr>
        <w:t xml:space="preserve">14.10-16.10.2018 in Berlin, Germany </w:t>
      </w:r>
    </w:p>
    <w:p w14:paraId="033B8268" w14:textId="749EF99E" w:rsidR="00AA33FA" w:rsidRPr="00F132BC" w:rsidRDefault="00AA33FA" w:rsidP="00712E8D">
      <w:pPr>
        <w:pStyle w:val="Fliesstext"/>
        <w:numPr>
          <w:ilvl w:val="1"/>
          <w:numId w:val="13"/>
        </w:numPr>
        <w:spacing w:line="276" w:lineRule="auto"/>
        <w:ind w:left="0"/>
        <w:contextualSpacing/>
        <w:mirrorIndents/>
        <w:jc w:val="both"/>
        <w:rPr>
          <w:rFonts w:ascii="Arial" w:hAnsi="Arial" w:cs="Arial"/>
          <w:sz w:val="22"/>
          <w:szCs w:val="22"/>
          <w:lang w:val="en-GB"/>
        </w:rPr>
      </w:pPr>
      <w:r w:rsidRPr="004A7C32">
        <w:rPr>
          <w:rFonts w:ascii="Verdana" w:hAnsi="Verdana"/>
          <w:color w:val="000000"/>
          <w:sz w:val="21"/>
          <w:szCs w:val="21"/>
          <w:lang w:val="en-GB"/>
        </w:rPr>
        <w:t>27.</w:t>
      </w:r>
      <w:r>
        <w:rPr>
          <w:rFonts w:ascii="Verdana" w:hAnsi="Verdana"/>
          <w:color w:val="000000"/>
          <w:sz w:val="21"/>
          <w:szCs w:val="21"/>
          <w:lang w:val="en-GB"/>
        </w:rPr>
        <w:t>10</w:t>
      </w:r>
      <w:r w:rsidRPr="004A7C32">
        <w:rPr>
          <w:rFonts w:ascii="Verdana" w:hAnsi="Verdana"/>
          <w:color w:val="000000"/>
          <w:sz w:val="21"/>
          <w:szCs w:val="21"/>
          <w:lang w:val="en-GB"/>
        </w:rPr>
        <w:t>-29</w:t>
      </w:r>
      <w:r>
        <w:rPr>
          <w:rFonts w:ascii="Verdana" w:hAnsi="Verdana"/>
          <w:color w:val="000000"/>
          <w:sz w:val="21"/>
          <w:szCs w:val="21"/>
          <w:lang w:val="en-GB"/>
        </w:rPr>
        <w:t>.10.</w:t>
      </w:r>
      <w:r w:rsidRPr="004A7C32">
        <w:rPr>
          <w:rFonts w:ascii="Verdana" w:hAnsi="Verdana"/>
          <w:color w:val="000000"/>
          <w:sz w:val="21"/>
          <w:szCs w:val="21"/>
          <w:lang w:val="en-GB"/>
        </w:rPr>
        <w:t>2019</w:t>
      </w:r>
      <w:r>
        <w:rPr>
          <w:rFonts w:ascii="Verdana" w:hAnsi="Verdana"/>
          <w:color w:val="000000"/>
          <w:sz w:val="21"/>
          <w:szCs w:val="21"/>
          <w:lang w:val="en-GB"/>
        </w:rPr>
        <w:t xml:space="preserve"> in Berlin, Germany</w:t>
      </w:r>
    </w:p>
    <w:p w14:paraId="4FA2BDBB"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315581E1" w14:textId="77777777" w:rsidR="007B17B3" w:rsidRPr="00F132BC" w:rsidRDefault="004E7543" w:rsidP="00712E8D">
      <w:pPr>
        <w:pStyle w:val="Fliesstext"/>
        <w:numPr>
          <w:ilvl w:val="0"/>
          <w:numId w:val="13"/>
        </w:numPr>
        <w:spacing w:line="276" w:lineRule="auto"/>
        <w:ind w:left="0"/>
        <w:contextualSpacing/>
        <w:mirrorIndents/>
        <w:jc w:val="both"/>
        <w:rPr>
          <w:rStyle w:val="Hyperlink"/>
          <w:rFonts w:ascii="Arial" w:hAnsi="Arial" w:cs="Arial"/>
          <w:sz w:val="22"/>
          <w:szCs w:val="22"/>
          <w:lang w:val="en-GB"/>
        </w:rPr>
      </w:pPr>
      <w:hyperlink r:id="rId47" w:history="1">
        <w:r w:rsidR="007B17B3" w:rsidRPr="00F132BC">
          <w:rPr>
            <w:rStyle w:val="Hyperlink"/>
            <w:rFonts w:ascii="Arial" w:hAnsi="Arial" w:cs="Arial"/>
            <w:sz w:val="22"/>
            <w:szCs w:val="22"/>
            <w:lang w:val="en-GB"/>
          </w:rPr>
          <w:t>Connected Health Conference</w:t>
        </w:r>
      </w:hyperlink>
    </w:p>
    <w:p w14:paraId="38647180" w14:textId="2A9D6CCB" w:rsidR="007B17B3" w:rsidRPr="00F132BC" w:rsidRDefault="007B17B3" w:rsidP="00712E8D">
      <w:pPr>
        <w:pStyle w:val="Fliesstext"/>
        <w:numPr>
          <w:ilvl w:val="1"/>
          <w:numId w:val="13"/>
        </w:numPr>
        <w:spacing w:line="276" w:lineRule="auto"/>
        <w:ind w:left="0"/>
        <w:contextualSpacing/>
        <w:mirrorIndents/>
        <w:jc w:val="both"/>
        <w:rPr>
          <w:rFonts w:ascii="Arial" w:hAnsi="Arial" w:cs="Arial"/>
          <w:sz w:val="22"/>
          <w:szCs w:val="22"/>
          <w:lang w:val="en-GB"/>
        </w:rPr>
      </w:pPr>
      <w:r w:rsidRPr="00F132BC">
        <w:rPr>
          <w:rFonts w:ascii="Arial" w:hAnsi="Arial" w:cs="Arial"/>
          <w:sz w:val="22"/>
          <w:szCs w:val="22"/>
          <w:lang w:val="en-GB"/>
        </w:rPr>
        <w:t>17.10-19.10.2018 in Boston,</w:t>
      </w:r>
      <w:r w:rsidR="00AA33FA">
        <w:rPr>
          <w:rFonts w:ascii="Arial" w:hAnsi="Arial" w:cs="Arial"/>
          <w:sz w:val="22"/>
          <w:szCs w:val="22"/>
          <w:lang w:val="en-GB"/>
        </w:rPr>
        <w:t xml:space="preserve"> </w:t>
      </w:r>
      <w:r w:rsidRPr="00F132BC">
        <w:rPr>
          <w:rFonts w:ascii="Arial" w:hAnsi="Arial" w:cs="Arial"/>
          <w:sz w:val="22"/>
          <w:szCs w:val="22"/>
          <w:lang w:val="en-GB"/>
        </w:rPr>
        <w:t>United States</w:t>
      </w:r>
    </w:p>
    <w:p w14:paraId="00631066"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7378C4CF" w14:textId="77777777" w:rsidR="007B17B3" w:rsidRPr="00F132BC" w:rsidRDefault="004E7543" w:rsidP="00712E8D">
      <w:pPr>
        <w:pStyle w:val="Fliesstext"/>
        <w:numPr>
          <w:ilvl w:val="0"/>
          <w:numId w:val="13"/>
        </w:numPr>
        <w:spacing w:line="276" w:lineRule="auto"/>
        <w:ind w:left="0"/>
        <w:contextualSpacing/>
        <w:mirrorIndents/>
        <w:jc w:val="both"/>
        <w:rPr>
          <w:rFonts w:ascii="Arial" w:hAnsi="Arial" w:cs="Arial"/>
          <w:color w:val="000000" w:themeColor="text1"/>
          <w:sz w:val="22"/>
          <w:szCs w:val="22"/>
          <w:lang w:val="en-GB"/>
        </w:rPr>
      </w:pPr>
      <w:hyperlink r:id="rId48" w:history="1">
        <w:proofErr w:type="spellStart"/>
        <w:r w:rsidR="007B17B3" w:rsidRPr="00F132BC">
          <w:rPr>
            <w:rStyle w:val="Hyperlink"/>
            <w:rFonts w:ascii="Arial" w:hAnsi="Arial" w:cs="Arial"/>
            <w:sz w:val="22"/>
            <w:szCs w:val="22"/>
            <w:lang w:val="en-GB"/>
          </w:rPr>
          <w:t>AeHIN</w:t>
        </w:r>
        <w:proofErr w:type="spellEnd"/>
        <w:r w:rsidR="007B17B3" w:rsidRPr="00F132BC">
          <w:rPr>
            <w:rStyle w:val="Hyperlink"/>
            <w:rFonts w:ascii="Arial" w:hAnsi="Arial" w:cs="Arial"/>
            <w:sz w:val="22"/>
            <w:szCs w:val="22"/>
            <w:lang w:val="en-GB"/>
          </w:rPr>
          <w:t xml:space="preserve"> Annual Meeting</w:t>
        </w:r>
      </w:hyperlink>
    </w:p>
    <w:p w14:paraId="7B233C66" w14:textId="77777777" w:rsidR="007B17B3" w:rsidRPr="00F132BC" w:rsidRDefault="007B17B3" w:rsidP="00712E8D">
      <w:pPr>
        <w:pStyle w:val="Fliesstext"/>
        <w:numPr>
          <w:ilvl w:val="1"/>
          <w:numId w:val="13"/>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07.10-09.10.2018 in Colombo, Sri Lanka</w:t>
      </w:r>
    </w:p>
    <w:p w14:paraId="11D0FF62"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lang w:val="en-GB"/>
        </w:rPr>
      </w:pPr>
    </w:p>
    <w:p w14:paraId="19E1FC7D" w14:textId="77777777" w:rsidR="007B17B3" w:rsidRPr="00834C80" w:rsidRDefault="004E7543" w:rsidP="00712E8D">
      <w:pPr>
        <w:pStyle w:val="Fliesstext"/>
        <w:numPr>
          <w:ilvl w:val="0"/>
          <w:numId w:val="13"/>
        </w:numPr>
        <w:spacing w:line="276" w:lineRule="auto"/>
        <w:ind w:left="0"/>
        <w:contextualSpacing/>
        <w:mirrorIndents/>
        <w:jc w:val="both"/>
        <w:rPr>
          <w:rFonts w:ascii="Arial" w:hAnsi="Arial" w:cs="Arial"/>
          <w:color w:val="000000" w:themeColor="text1"/>
          <w:sz w:val="22"/>
          <w:szCs w:val="22"/>
        </w:rPr>
      </w:pPr>
      <w:hyperlink r:id="rId49" w:history="1">
        <w:r w:rsidR="007B17B3" w:rsidRPr="00F132BC">
          <w:rPr>
            <w:rStyle w:val="Hyperlink"/>
            <w:rFonts w:ascii="Arial" w:hAnsi="Arial" w:cs="Arial"/>
            <w:sz w:val="22"/>
            <w:szCs w:val="22"/>
          </w:rPr>
          <w:t>Forum Digitale Gesundheit</w:t>
        </w:r>
      </w:hyperlink>
      <w:r w:rsidR="007B17B3" w:rsidRPr="00834C80">
        <w:rPr>
          <w:rFonts w:ascii="Arial" w:hAnsi="Arial" w:cs="Arial"/>
          <w:color w:val="000000" w:themeColor="text1"/>
          <w:sz w:val="22"/>
          <w:szCs w:val="22"/>
        </w:rPr>
        <w:t xml:space="preserve"> (Digital </w:t>
      </w:r>
      <w:proofErr w:type="spellStart"/>
      <w:r w:rsidR="007B17B3" w:rsidRPr="00834C80">
        <w:rPr>
          <w:rFonts w:ascii="Arial" w:hAnsi="Arial" w:cs="Arial"/>
          <w:color w:val="000000" w:themeColor="text1"/>
          <w:sz w:val="22"/>
          <w:szCs w:val="22"/>
        </w:rPr>
        <w:t>Health</w:t>
      </w:r>
      <w:proofErr w:type="spellEnd"/>
      <w:r w:rsidR="007B17B3" w:rsidRPr="00834C80">
        <w:rPr>
          <w:rFonts w:ascii="Arial" w:hAnsi="Arial" w:cs="Arial"/>
          <w:color w:val="000000" w:themeColor="text1"/>
          <w:sz w:val="22"/>
          <w:szCs w:val="22"/>
        </w:rPr>
        <w:t xml:space="preserve"> Forum)</w:t>
      </w:r>
    </w:p>
    <w:p w14:paraId="0DA00F7F" w14:textId="77777777" w:rsidR="007B17B3" w:rsidRPr="00F132BC" w:rsidRDefault="007B17B3" w:rsidP="00712E8D">
      <w:pPr>
        <w:pStyle w:val="Fliesstext"/>
        <w:numPr>
          <w:ilvl w:val="1"/>
          <w:numId w:val="13"/>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Innovation at the interface of analogue healthcare systems and the digital world</w:t>
      </w:r>
    </w:p>
    <w:p w14:paraId="507F2492" w14:textId="77777777" w:rsidR="007B17B3" w:rsidRPr="00F132BC" w:rsidRDefault="007B17B3" w:rsidP="00712E8D">
      <w:pPr>
        <w:pStyle w:val="Fliesstext"/>
        <w:numPr>
          <w:ilvl w:val="1"/>
          <w:numId w:val="13"/>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26.09-27.09.2018 in Zurich, Switzerland</w:t>
      </w:r>
    </w:p>
    <w:p w14:paraId="38AAE00A"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lang w:val="en-GB"/>
        </w:rPr>
      </w:pPr>
    </w:p>
    <w:p w14:paraId="0E61A1CC" w14:textId="77777777" w:rsidR="007B17B3" w:rsidRPr="00F132BC" w:rsidRDefault="007B17B3" w:rsidP="00E036CF">
      <w:pPr>
        <w:pStyle w:val="Fliesstext"/>
        <w:spacing w:line="276" w:lineRule="auto"/>
        <w:contextualSpacing/>
        <w:mirrorIndents/>
        <w:jc w:val="both"/>
        <w:rPr>
          <w:rFonts w:ascii="Gill Sans Light" w:hAnsi="Gill Sans Light" w:cs="Gill Sans Light"/>
          <w:lang w:val="en-GB"/>
        </w:rPr>
      </w:pPr>
    </w:p>
    <w:p w14:paraId="5288D17F" w14:textId="77777777" w:rsidR="007B17B3" w:rsidRPr="00F132BC" w:rsidRDefault="007B17B3" w:rsidP="00E036CF">
      <w:pPr>
        <w:pStyle w:val="berschrift3"/>
        <w:spacing w:before="0"/>
        <w:contextualSpacing/>
        <w:mirrorIndents/>
        <w:jc w:val="both"/>
        <w:rPr>
          <w:lang w:val="en-GB"/>
        </w:rPr>
      </w:pPr>
      <w:bookmarkStart w:id="458" w:name="_Toc533159283"/>
      <w:r w:rsidRPr="00F132BC">
        <w:rPr>
          <w:lang w:val="en-GB"/>
        </w:rPr>
        <w:t>Key Messages DONORS</w:t>
      </w:r>
      <w:bookmarkEnd w:id="458"/>
    </w:p>
    <w:p w14:paraId="65D9CC6D"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u w:val="single"/>
          <w:lang w:val="en-GB"/>
        </w:rPr>
      </w:pPr>
    </w:p>
    <w:p w14:paraId="44D290E1" w14:textId="05D3D9D5" w:rsidR="007B17B3" w:rsidRPr="00321961" w:rsidRDefault="007B17B3" w:rsidP="00712E8D">
      <w:pPr>
        <w:pStyle w:val="Fliesstext"/>
        <w:numPr>
          <w:ilvl w:val="0"/>
          <w:numId w:val="14"/>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Represents an investment in the implementation/ improvement/ sustainability of health </w:t>
      </w:r>
      <w:r>
        <w:rPr>
          <w:rFonts w:ascii="Arial" w:hAnsi="Arial" w:cs="Arial"/>
          <w:color w:val="000000" w:themeColor="text1"/>
          <w:sz w:val="22"/>
          <w:szCs w:val="22"/>
          <w:lang w:val="en-GB"/>
        </w:rPr>
        <w:t xml:space="preserve">and social protection </w:t>
      </w:r>
      <w:r w:rsidRPr="00F132BC">
        <w:rPr>
          <w:rFonts w:ascii="Arial" w:hAnsi="Arial" w:cs="Arial"/>
          <w:color w:val="000000" w:themeColor="text1"/>
          <w:sz w:val="22"/>
          <w:szCs w:val="22"/>
          <w:lang w:val="en-GB"/>
        </w:rPr>
        <w:t xml:space="preserve">systems in </w:t>
      </w:r>
      <w:r w:rsidRPr="00F132BC">
        <w:rPr>
          <w:rFonts w:ascii="Arial" w:hAnsi="Arial" w:cs="Arial"/>
          <w:sz w:val="22"/>
          <w:szCs w:val="22"/>
          <w:lang w:val="en-GB"/>
        </w:rPr>
        <w:t xml:space="preserve">low- and middle-income </w:t>
      </w:r>
      <w:r w:rsidRPr="00F132BC">
        <w:rPr>
          <w:rFonts w:ascii="Arial" w:hAnsi="Arial" w:cs="Arial"/>
          <w:color w:val="000000" w:themeColor="text1"/>
          <w:sz w:val="22"/>
          <w:szCs w:val="22"/>
          <w:lang w:val="en-GB"/>
        </w:rPr>
        <w:t xml:space="preserve">countries </w:t>
      </w:r>
    </w:p>
    <w:p w14:paraId="5D0CEFAA" w14:textId="1374B1A6" w:rsidR="007B17B3" w:rsidRPr="00F132BC" w:rsidRDefault="007B17B3" w:rsidP="00712E8D">
      <w:pPr>
        <w:pStyle w:val="Fliesstext"/>
        <w:numPr>
          <w:ilvl w:val="0"/>
          <w:numId w:val="14"/>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Contributes to SDG #3: to achieve UHC b</w:t>
      </w:r>
      <w:r w:rsidR="00321961">
        <w:rPr>
          <w:rFonts w:ascii="Arial" w:hAnsi="Arial" w:cs="Arial"/>
          <w:color w:val="000000" w:themeColor="text1"/>
          <w:sz w:val="22"/>
          <w:szCs w:val="22"/>
          <w:lang w:val="en-GB"/>
        </w:rPr>
        <w:t>y 2030 and SDG # 1: achieve USP</w:t>
      </w:r>
    </w:p>
    <w:p w14:paraId="149DB186" w14:textId="2FB4CA4D" w:rsidR="007B17B3" w:rsidRPr="00321961" w:rsidRDefault="007B17B3" w:rsidP="00712E8D">
      <w:pPr>
        <w:pStyle w:val="Fliesstext"/>
        <w:numPr>
          <w:ilvl w:val="0"/>
          <w:numId w:val="14"/>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Strengthens healthcare systems, enabling </w:t>
      </w:r>
      <w:r w:rsidRPr="000418FA">
        <w:rPr>
          <w:rFonts w:ascii="Arial" w:hAnsi="Arial" w:cs="Arial"/>
          <w:color w:val="000000" w:themeColor="text1"/>
          <w:sz w:val="22"/>
          <w:szCs w:val="22"/>
          <w:lang w:val="en-GB"/>
        </w:rPr>
        <w:t xml:space="preserve">information </w:t>
      </w:r>
      <w:r w:rsidRPr="00F132BC">
        <w:rPr>
          <w:rFonts w:ascii="Arial" w:hAnsi="Arial" w:cs="Arial"/>
          <w:color w:val="000000" w:themeColor="text1"/>
          <w:sz w:val="22"/>
          <w:szCs w:val="22"/>
          <w:lang w:val="en-GB"/>
        </w:rPr>
        <w:t>exchange between all actors</w:t>
      </w:r>
      <w:r w:rsidR="00321961">
        <w:rPr>
          <w:rFonts w:ascii="Arial" w:hAnsi="Arial" w:cs="Arial"/>
          <w:color w:val="000000" w:themeColor="text1"/>
          <w:sz w:val="22"/>
          <w:szCs w:val="22"/>
          <w:lang w:val="en-GB"/>
        </w:rPr>
        <w:t xml:space="preserve"> </w:t>
      </w:r>
    </w:p>
    <w:p w14:paraId="00B0299D" w14:textId="2846F78E" w:rsidR="007B17B3" w:rsidRPr="00F132BC" w:rsidRDefault="007B17B3" w:rsidP="00712E8D">
      <w:pPr>
        <w:pStyle w:val="Fliesstext"/>
        <w:numPr>
          <w:ilvl w:val="0"/>
          <w:numId w:val="14"/>
        </w:numPr>
        <w:spacing w:line="276" w:lineRule="auto"/>
        <w:ind w:left="0"/>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Improves data management, data analysis, </w:t>
      </w:r>
      <w:r w:rsidR="00AA33FA">
        <w:rPr>
          <w:rFonts w:ascii="Arial" w:hAnsi="Arial" w:cs="Arial"/>
          <w:color w:val="000000" w:themeColor="text1"/>
          <w:sz w:val="22"/>
          <w:szCs w:val="22"/>
          <w:lang w:val="en-GB"/>
        </w:rPr>
        <w:t xml:space="preserve">strategic purchasing of health care services, </w:t>
      </w:r>
      <w:r w:rsidRPr="00F132BC">
        <w:rPr>
          <w:rFonts w:ascii="Arial" w:hAnsi="Arial" w:cs="Arial"/>
          <w:color w:val="000000" w:themeColor="text1"/>
          <w:sz w:val="22"/>
          <w:szCs w:val="22"/>
          <w:lang w:val="en-GB"/>
        </w:rPr>
        <w:t xml:space="preserve">reporting and </w:t>
      </w:r>
      <w:r>
        <w:rPr>
          <w:rFonts w:ascii="Arial" w:hAnsi="Arial" w:cs="Arial"/>
          <w:color w:val="000000" w:themeColor="text1"/>
          <w:sz w:val="22"/>
          <w:szCs w:val="22"/>
          <w:lang w:val="en-GB"/>
        </w:rPr>
        <w:t xml:space="preserve">respectively allows for more evidence based </w:t>
      </w:r>
      <w:r w:rsidRPr="00F132BC">
        <w:rPr>
          <w:rFonts w:ascii="Arial" w:hAnsi="Arial" w:cs="Arial"/>
          <w:color w:val="000000" w:themeColor="text1"/>
          <w:sz w:val="22"/>
          <w:szCs w:val="22"/>
          <w:lang w:val="en-GB"/>
        </w:rPr>
        <w:t>policy formulation</w:t>
      </w:r>
    </w:p>
    <w:p w14:paraId="56FB4220" w14:textId="1447C35B" w:rsidR="001146E8" w:rsidRDefault="001146E8">
      <w:pPr>
        <w:rPr>
          <w:rFonts w:ascii="Arial" w:eastAsia="Times New Roman" w:hAnsi="Arial" w:cs="Arial"/>
          <w:color w:val="000000" w:themeColor="text1"/>
          <w:lang w:val="en-GB"/>
        </w:rPr>
      </w:pPr>
      <w:r>
        <w:rPr>
          <w:rFonts w:ascii="Arial" w:hAnsi="Arial" w:cs="Arial"/>
          <w:color w:val="000000" w:themeColor="text1"/>
          <w:lang w:val="en-GB"/>
        </w:rPr>
        <w:br w:type="page"/>
      </w:r>
    </w:p>
    <w:p w14:paraId="3E7E783C" w14:textId="77777777" w:rsidR="007B17B3" w:rsidRPr="00F132BC" w:rsidRDefault="007B17B3" w:rsidP="00712E8D">
      <w:pPr>
        <w:pStyle w:val="berschrift2"/>
        <w:numPr>
          <w:ilvl w:val="1"/>
          <w:numId w:val="30"/>
        </w:numPr>
        <w:spacing w:before="0"/>
        <w:ind w:left="0"/>
        <w:contextualSpacing/>
        <w:mirrorIndents/>
        <w:jc w:val="both"/>
      </w:pPr>
      <w:bookmarkStart w:id="459" w:name="_Toc533082726"/>
      <w:bookmarkStart w:id="460" w:name="_Toc533082776"/>
      <w:bookmarkStart w:id="461" w:name="_Toc533159284"/>
      <w:bookmarkEnd w:id="459"/>
      <w:bookmarkEnd w:id="460"/>
      <w:r w:rsidRPr="00F132BC">
        <w:lastRenderedPageBreak/>
        <w:t>Target Group: DEVELOPERS</w:t>
      </w:r>
      <w:bookmarkEnd w:id="461"/>
    </w:p>
    <w:p w14:paraId="29ECA664" w14:textId="77777777" w:rsidR="007B17B3" w:rsidRPr="00F132BC" w:rsidRDefault="007B17B3" w:rsidP="00E036CF">
      <w:pPr>
        <w:pStyle w:val="Fliesstext"/>
        <w:spacing w:line="276" w:lineRule="auto"/>
        <w:contextualSpacing/>
        <w:mirrorIndents/>
        <w:jc w:val="both"/>
        <w:rPr>
          <w:rFonts w:ascii="Arial" w:hAnsi="Arial" w:cs="Arial"/>
          <w:sz w:val="22"/>
          <w:szCs w:val="22"/>
          <w:u w:val="single"/>
          <w:lang w:val="en-GB"/>
        </w:rPr>
      </w:pPr>
    </w:p>
    <w:p w14:paraId="76B80F42" w14:textId="77777777" w:rsidR="007B17B3" w:rsidRPr="00F132BC" w:rsidRDefault="007B17B3" w:rsidP="00E036CF">
      <w:pPr>
        <w:pStyle w:val="Fliesstext"/>
        <w:pBdr>
          <w:top w:val="single" w:sz="4" w:space="1" w:color="auto"/>
          <w:left w:val="single" w:sz="4" w:space="1" w:color="auto"/>
          <w:bottom w:val="single" w:sz="4" w:space="1" w:color="auto"/>
          <w:right w:val="single" w:sz="4" w:space="1" w:color="auto"/>
        </w:pBdr>
        <w:spacing w:line="276" w:lineRule="auto"/>
        <w:contextualSpacing/>
        <w:mirrorIndents/>
        <w:jc w:val="both"/>
        <w:rPr>
          <w:rFonts w:ascii="Arial" w:hAnsi="Arial" w:cs="Arial"/>
          <w:b/>
          <w:sz w:val="22"/>
          <w:szCs w:val="22"/>
          <w:lang w:val="en-GB"/>
        </w:rPr>
      </w:pPr>
    </w:p>
    <w:p w14:paraId="0E2E5B61" w14:textId="77777777" w:rsidR="007B17B3" w:rsidRPr="00F132BC" w:rsidRDefault="007B17B3" w:rsidP="00E036CF">
      <w:pPr>
        <w:pStyle w:val="Fliesstext"/>
        <w:pBdr>
          <w:top w:val="single" w:sz="4" w:space="1" w:color="auto"/>
          <w:left w:val="single" w:sz="4" w:space="1" w:color="auto"/>
          <w:bottom w:val="single" w:sz="4" w:space="1" w:color="auto"/>
          <w:right w:val="single" w:sz="4" w:space="1" w:color="auto"/>
        </w:pBdr>
        <w:spacing w:line="276" w:lineRule="auto"/>
        <w:contextualSpacing/>
        <w:mirrorIndents/>
        <w:jc w:val="both"/>
        <w:rPr>
          <w:rFonts w:ascii="Arial" w:hAnsi="Arial" w:cs="Arial"/>
          <w:b/>
          <w:sz w:val="22"/>
          <w:szCs w:val="22"/>
          <w:lang w:val="en-GB"/>
        </w:rPr>
      </w:pPr>
      <w:r w:rsidRPr="00F132BC">
        <w:rPr>
          <w:rFonts w:ascii="Arial" w:hAnsi="Arial" w:cs="Arial"/>
          <w:b/>
          <w:sz w:val="22"/>
          <w:szCs w:val="22"/>
          <w:lang w:val="en-GB"/>
        </w:rPr>
        <w:t>Key Communications Objectives</w:t>
      </w:r>
    </w:p>
    <w:p w14:paraId="23744A38" w14:textId="77777777" w:rsidR="007B17B3" w:rsidRPr="00F132BC" w:rsidRDefault="007B17B3" w:rsidP="00E036CF">
      <w:pPr>
        <w:pStyle w:val="Fliesstext"/>
        <w:pBdr>
          <w:top w:val="single" w:sz="4" w:space="1" w:color="auto"/>
          <w:left w:val="single" w:sz="4" w:space="1" w:color="auto"/>
          <w:bottom w:val="single" w:sz="4" w:space="1" w:color="auto"/>
          <w:right w:val="single" w:sz="4" w:space="1" w:color="auto"/>
        </w:pBdr>
        <w:spacing w:line="276" w:lineRule="auto"/>
        <w:contextualSpacing/>
        <w:mirrorIndents/>
        <w:jc w:val="both"/>
        <w:rPr>
          <w:rFonts w:ascii="Arial" w:hAnsi="Arial" w:cs="Arial"/>
          <w:sz w:val="22"/>
          <w:szCs w:val="22"/>
          <w:lang w:val="en-GB"/>
        </w:rPr>
      </w:pPr>
    </w:p>
    <w:p w14:paraId="1ECA68B7" w14:textId="2B5865C5" w:rsidR="00321961" w:rsidRDefault="007B17B3" w:rsidP="00E036CF">
      <w:pPr>
        <w:pStyle w:val="Fliesstext"/>
        <w:pBdr>
          <w:top w:val="single" w:sz="4" w:space="1" w:color="auto"/>
          <w:left w:val="single" w:sz="4" w:space="1" w:color="auto"/>
          <w:bottom w:val="single" w:sz="4" w:space="1" w:color="auto"/>
          <w:right w:val="single" w:sz="4" w:space="1" w:color="auto"/>
        </w:pBdr>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 xml:space="preserve">1) Build a community that creates impulses for the further development of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and that</w:t>
      </w:r>
      <w:r w:rsidR="00AA33FA">
        <w:rPr>
          <w:rFonts w:ascii="Arial" w:hAnsi="Arial" w:cs="Arial"/>
          <w:sz w:val="22"/>
          <w:szCs w:val="22"/>
          <w:lang w:val="en-GB"/>
        </w:rPr>
        <w:t xml:space="preserve"> i</w:t>
      </w:r>
      <w:r w:rsidRPr="00F132BC">
        <w:rPr>
          <w:rFonts w:ascii="Arial" w:hAnsi="Arial" w:cs="Arial"/>
          <w:sz w:val="22"/>
          <w:szCs w:val="22"/>
          <w:lang w:val="en-GB"/>
        </w:rPr>
        <w:t>s able to realize local adaptations</w:t>
      </w:r>
    </w:p>
    <w:p w14:paraId="3F4FFFBD" w14:textId="1C2C086C" w:rsidR="007B17B3" w:rsidRPr="00F132BC" w:rsidRDefault="007B17B3" w:rsidP="00E036CF">
      <w:pPr>
        <w:pStyle w:val="Fliesstext"/>
        <w:pBdr>
          <w:top w:val="single" w:sz="4" w:space="1" w:color="auto"/>
          <w:left w:val="single" w:sz="4" w:space="1" w:color="auto"/>
          <w:bottom w:val="single" w:sz="4" w:space="1" w:color="auto"/>
          <w:right w:val="single" w:sz="4" w:space="1" w:color="auto"/>
        </w:pBdr>
        <w:spacing w:line="276" w:lineRule="auto"/>
        <w:contextualSpacing/>
        <w:mirrorIndents/>
        <w:jc w:val="both"/>
        <w:rPr>
          <w:rFonts w:ascii="Arial" w:hAnsi="Arial" w:cs="Arial"/>
          <w:sz w:val="22"/>
          <w:szCs w:val="22"/>
          <w:lang w:val="en-GB"/>
        </w:rPr>
      </w:pPr>
    </w:p>
    <w:p w14:paraId="7B12D4BE" w14:textId="77777777" w:rsidR="007B17B3" w:rsidRPr="00F132BC" w:rsidRDefault="007B17B3" w:rsidP="00E036CF">
      <w:pPr>
        <w:pBdr>
          <w:top w:val="single" w:sz="4" w:space="1" w:color="auto"/>
          <w:left w:val="single" w:sz="4" w:space="1" w:color="auto"/>
          <w:bottom w:val="single" w:sz="4" w:space="1" w:color="auto"/>
          <w:right w:val="single" w:sz="4" w:space="1" w:color="auto"/>
        </w:pBdr>
        <w:spacing w:after="0"/>
        <w:contextualSpacing/>
        <w:mirrorIndents/>
        <w:jc w:val="both"/>
        <w:rPr>
          <w:rFonts w:ascii="Arial" w:hAnsi="Arial" w:cs="Arial"/>
          <w:lang w:val="en-GB"/>
        </w:rPr>
      </w:pPr>
      <w:r w:rsidRPr="00F132BC">
        <w:rPr>
          <w:rFonts w:ascii="Arial" w:hAnsi="Arial" w:cs="Arial"/>
          <w:lang w:val="en-GB"/>
        </w:rPr>
        <w:t>2) Use swarm intelligence in order to accelerate the</w:t>
      </w:r>
      <w:r>
        <w:rPr>
          <w:rFonts w:ascii="Arial" w:hAnsi="Arial" w:cs="Arial"/>
          <w:lang w:val="en-GB"/>
        </w:rPr>
        <w:t xml:space="preserve"> product improvement</w:t>
      </w:r>
      <w:r w:rsidRPr="00F132BC">
        <w:rPr>
          <w:rFonts w:ascii="Arial" w:hAnsi="Arial" w:cs="Arial"/>
          <w:lang w:val="en-GB"/>
        </w:rPr>
        <w:t>. Let the benefits be quickly accessible for as many people as possible</w:t>
      </w:r>
    </w:p>
    <w:p w14:paraId="1C786A1F" w14:textId="77777777" w:rsidR="007B17B3" w:rsidRPr="00F132BC" w:rsidRDefault="007B17B3" w:rsidP="00E036CF">
      <w:pPr>
        <w:pBdr>
          <w:top w:val="single" w:sz="4" w:space="1" w:color="auto"/>
          <w:left w:val="single" w:sz="4" w:space="1" w:color="auto"/>
          <w:bottom w:val="single" w:sz="4" w:space="1" w:color="auto"/>
          <w:right w:val="single" w:sz="4" w:space="1" w:color="auto"/>
        </w:pBdr>
        <w:spacing w:after="0"/>
        <w:contextualSpacing/>
        <w:mirrorIndents/>
        <w:jc w:val="both"/>
        <w:rPr>
          <w:lang w:val="en-GB"/>
        </w:rPr>
      </w:pPr>
    </w:p>
    <w:p w14:paraId="528BECB8" w14:textId="77777777" w:rsidR="007B17B3" w:rsidRPr="00F132BC" w:rsidRDefault="007B17B3" w:rsidP="00E036CF">
      <w:pPr>
        <w:spacing w:after="0"/>
        <w:contextualSpacing/>
        <w:mirrorIndents/>
        <w:jc w:val="both"/>
        <w:rPr>
          <w:lang w:val="en-GB"/>
        </w:rPr>
      </w:pPr>
    </w:p>
    <w:p w14:paraId="5D05374B" w14:textId="44AB4155" w:rsidR="007B17B3" w:rsidRDefault="007B17B3" w:rsidP="00321961">
      <w:pPr>
        <w:pStyle w:val="berschrift3"/>
        <w:spacing w:before="0"/>
        <w:contextualSpacing/>
        <w:mirrorIndents/>
        <w:jc w:val="both"/>
        <w:rPr>
          <w:lang w:val="en-GB"/>
        </w:rPr>
      </w:pPr>
      <w:bookmarkStart w:id="462" w:name="_Toc533159285"/>
      <w:r w:rsidRPr="00F132BC">
        <w:rPr>
          <w:lang w:val="en-GB"/>
        </w:rPr>
        <w:t>Community of Developers</w:t>
      </w:r>
      <w:bookmarkEnd w:id="462"/>
    </w:p>
    <w:p w14:paraId="78F62900" w14:textId="77777777" w:rsidR="00321961" w:rsidRPr="00321961" w:rsidRDefault="00321961" w:rsidP="00321961">
      <w:pPr>
        <w:spacing w:after="0"/>
        <w:rPr>
          <w:lang w:val="en-GB"/>
        </w:rPr>
      </w:pPr>
    </w:p>
    <w:p w14:paraId="2C271A07" w14:textId="77777777" w:rsidR="007B17B3" w:rsidRPr="00F132BC" w:rsidRDefault="007B17B3" w:rsidP="00321961">
      <w:pPr>
        <w:spacing w:after="0"/>
        <w:contextualSpacing/>
        <w:mirrorIndents/>
        <w:jc w:val="both"/>
        <w:rPr>
          <w:rFonts w:ascii="Arial" w:hAnsi="Arial" w:cs="Arial"/>
          <w:lang w:val="en-GB"/>
        </w:rPr>
      </w:pPr>
      <w:r w:rsidRPr="00F132BC">
        <w:rPr>
          <w:rFonts w:ascii="Arial" w:hAnsi="Arial" w:cs="Arial"/>
          <w:lang w:val="en-GB"/>
        </w:rPr>
        <w:t>These will have to be researched and clearly specified in each envisioned area of implementation.</w:t>
      </w:r>
    </w:p>
    <w:p w14:paraId="731E59F4" w14:textId="77777777" w:rsidR="007B17B3" w:rsidRPr="00F132BC" w:rsidRDefault="007B17B3" w:rsidP="00712E8D">
      <w:pPr>
        <w:pStyle w:val="Fliesstext"/>
        <w:numPr>
          <w:ilvl w:val="0"/>
          <w:numId w:val="15"/>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IT-focused departments at ministerial level in target countries</w:t>
      </w:r>
    </w:p>
    <w:p w14:paraId="6E6DD68E" w14:textId="77777777" w:rsidR="007B17B3" w:rsidRPr="00F132BC" w:rsidRDefault="007B17B3" w:rsidP="00712E8D">
      <w:pPr>
        <w:pStyle w:val="Fliesstext"/>
        <w:numPr>
          <w:ilvl w:val="0"/>
          <w:numId w:val="15"/>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Start-ups</w:t>
      </w:r>
    </w:p>
    <w:p w14:paraId="06CCFB9A" w14:textId="77777777" w:rsidR="007B17B3" w:rsidRPr="00F132BC" w:rsidRDefault="007B17B3" w:rsidP="00712E8D">
      <w:pPr>
        <w:pStyle w:val="Fliesstext"/>
        <w:numPr>
          <w:ilvl w:val="0"/>
          <w:numId w:val="15"/>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Regional and local HISP Nodes</w:t>
      </w:r>
    </w:p>
    <w:p w14:paraId="00DCF9B9" w14:textId="77777777" w:rsidR="007B17B3" w:rsidRPr="00F132BC" w:rsidRDefault="007B17B3" w:rsidP="00712E8D">
      <w:pPr>
        <w:pStyle w:val="Fliesstext"/>
        <w:numPr>
          <w:ilvl w:val="0"/>
          <w:numId w:val="15"/>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Individual Software Developers (Geeks)</w:t>
      </w:r>
    </w:p>
    <w:p w14:paraId="3864D937" w14:textId="77777777" w:rsidR="007B17B3" w:rsidRPr="00F132BC" w:rsidRDefault="007B17B3" w:rsidP="00712E8D">
      <w:pPr>
        <w:pStyle w:val="Fliesstext"/>
        <w:numPr>
          <w:ilvl w:val="0"/>
          <w:numId w:val="15"/>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Technology / Software Units at Universities</w:t>
      </w:r>
    </w:p>
    <w:p w14:paraId="7AEE2856" w14:textId="51C931D7" w:rsidR="007B17B3" w:rsidRDefault="007B17B3" w:rsidP="00E036CF">
      <w:pPr>
        <w:pStyle w:val="Fliesstext"/>
        <w:spacing w:line="276" w:lineRule="auto"/>
        <w:contextualSpacing/>
        <w:mirrorIndents/>
        <w:jc w:val="both"/>
        <w:rPr>
          <w:rFonts w:ascii="Gill Sans Light" w:hAnsi="Gill Sans Light" w:cs="Gill Sans Light"/>
          <w:lang w:val="en-GB"/>
        </w:rPr>
      </w:pPr>
    </w:p>
    <w:p w14:paraId="1D8E5A37" w14:textId="77777777" w:rsidR="007B17B3" w:rsidRPr="00F132BC" w:rsidRDefault="007B17B3" w:rsidP="00E036CF">
      <w:pPr>
        <w:pStyle w:val="berschrift3"/>
        <w:spacing w:before="0"/>
        <w:contextualSpacing/>
        <w:mirrorIndents/>
        <w:jc w:val="both"/>
        <w:rPr>
          <w:lang w:val="en-GB"/>
        </w:rPr>
      </w:pPr>
      <w:bookmarkStart w:id="463" w:name="_Toc533159286"/>
      <w:r>
        <w:rPr>
          <w:lang w:val="en-GB"/>
        </w:rPr>
        <w:t>Communication Channels (Target Audience: Developers)</w:t>
      </w:r>
      <w:bookmarkEnd w:id="463"/>
    </w:p>
    <w:p w14:paraId="7927A3E7" w14:textId="77777777" w:rsidR="007B17B3" w:rsidRDefault="007B17B3" w:rsidP="00E036CF">
      <w:pPr>
        <w:pStyle w:val="Fliesstext"/>
        <w:spacing w:line="276" w:lineRule="auto"/>
        <w:contextualSpacing/>
        <w:mirrorIndents/>
        <w:jc w:val="both"/>
        <w:rPr>
          <w:rFonts w:ascii="Arial" w:hAnsi="Arial" w:cs="Arial"/>
          <w:color w:val="000000" w:themeColor="text1"/>
          <w:sz w:val="22"/>
          <w:szCs w:val="22"/>
          <w:u w:val="single"/>
          <w:lang w:val="en-GB"/>
        </w:rPr>
      </w:pPr>
    </w:p>
    <w:p w14:paraId="00C7D067" w14:textId="77777777" w:rsidR="007B17B3" w:rsidRPr="00F132BC" w:rsidRDefault="007B17B3" w:rsidP="00E036CF">
      <w:pPr>
        <w:pStyle w:val="Fliesstext"/>
        <w:spacing w:line="276" w:lineRule="auto"/>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Platforms</w:t>
      </w:r>
      <w:r>
        <w:rPr>
          <w:rFonts w:ascii="Arial" w:hAnsi="Arial" w:cs="Arial"/>
          <w:color w:val="000000" w:themeColor="text1"/>
          <w:sz w:val="22"/>
          <w:szCs w:val="22"/>
          <w:lang w:val="en-GB"/>
        </w:rPr>
        <w:t>:</w:t>
      </w:r>
    </w:p>
    <w:p w14:paraId="0C92C016" w14:textId="77777777" w:rsidR="007B17B3" w:rsidRPr="00F132BC" w:rsidRDefault="007B17B3" w:rsidP="00712E8D">
      <w:pPr>
        <w:pStyle w:val="Fliesstext"/>
        <w:numPr>
          <w:ilvl w:val="0"/>
          <w:numId w:val="16"/>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Digital Health Forum (Myanmar)</w:t>
      </w:r>
    </w:p>
    <w:p w14:paraId="74DFB61A" w14:textId="77777777" w:rsidR="007B17B3" w:rsidRPr="00F132BC" w:rsidRDefault="007B17B3" w:rsidP="007B5150">
      <w:pPr>
        <w:pStyle w:val="Fliesstext"/>
        <w:spacing w:line="276" w:lineRule="auto"/>
        <w:ind w:left="426"/>
        <w:contextualSpacing/>
        <w:mirrorIndents/>
        <w:jc w:val="both"/>
        <w:rPr>
          <w:rFonts w:ascii="Arial" w:hAnsi="Arial" w:cs="Arial"/>
          <w:sz w:val="22"/>
          <w:szCs w:val="22"/>
          <w:lang w:val="en-GB"/>
        </w:rPr>
      </w:pPr>
    </w:p>
    <w:p w14:paraId="4559EBEF" w14:textId="77777777" w:rsidR="007B17B3" w:rsidRPr="00F132BC" w:rsidRDefault="004E7543" w:rsidP="00712E8D">
      <w:pPr>
        <w:pStyle w:val="Fliesstext"/>
        <w:numPr>
          <w:ilvl w:val="0"/>
          <w:numId w:val="16"/>
        </w:numPr>
        <w:spacing w:line="276" w:lineRule="auto"/>
        <w:ind w:left="426"/>
        <w:contextualSpacing/>
        <w:mirrorIndents/>
        <w:jc w:val="both"/>
        <w:rPr>
          <w:rFonts w:ascii="Arial" w:hAnsi="Arial" w:cs="Arial"/>
          <w:sz w:val="22"/>
          <w:szCs w:val="22"/>
          <w:lang w:val="en-GB"/>
        </w:rPr>
      </w:pPr>
      <w:hyperlink r:id="rId50" w:anchor="sthash.6DbnTMLO.mLZwAS1S.dpbs" w:history="1">
        <w:r w:rsidR="007B17B3" w:rsidRPr="00F132BC">
          <w:rPr>
            <w:rStyle w:val="Hyperlink"/>
            <w:rFonts w:ascii="Arial" w:hAnsi="Arial" w:cs="Arial"/>
            <w:sz w:val="22"/>
            <w:szCs w:val="22"/>
            <w:lang w:val="en-GB"/>
          </w:rPr>
          <w:t>European Digital Forum</w:t>
        </w:r>
      </w:hyperlink>
    </w:p>
    <w:p w14:paraId="25BD0206"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 xml:space="preserve">The European Digital Forum is a think tank led by the Lisbon Council and the global innovation foundation </w:t>
      </w:r>
      <w:proofErr w:type="spellStart"/>
      <w:r w:rsidRPr="00F132BC">
        <w:rPr>
          <w:rFonts w:ascii="Arial" w:hAnsi="Arial" w:cs="Arial"/>
          <w:sz w:val="22"/>
          <w:szCs w:val="22"/>
          <w:lang w:val="en-GB"/>
        </w:rPr>
        <w:t>Nesta</w:t>
      </w:r>
      <w:proofErr w:type="spellEnd"/>
      <w:r w:rsidRPr="00F132BC">
        <w:rPr>
          <w:rFonts w:ascii="Arial" w:hAnsi="Arial" w:cs="Arial"/>
          <w:sz w:val="22"/>
          <w:szCs w:val="22"/>
          <w:lang w:val="en-GB"/>
        </w:rPr>
        <w:t xml:space="preserve">, in collaboration with the European Commission's </w:t>
      </w:r>
      <w:proofErr w:type="spellStart"/>
      <w:r w:rsidRPr="00F132BC">
        <w:rPr>
          <w:rFonts w:ascii="Arial" w:hAnsi="Arial" w:cs="Arial"/>
          <w:sz w:val="22"/>
          <w:szCs w:val="22"/>
          <w:lang w:val="en-GB"/>
        </w:rPr>
        <w:t>Startup</w:t>
      </w:r>
      <w:proofErr w:type="spellEnd"/>
      <w:r w:rsidRPr="00F132BC">
        <w:rPr>
          <w:rFonts w:ascii="Arial" w:hAnsi="Arial" w:cs="Arial"/>
          <w:sz w:val="22"/>
          <w:szCs w:val="22"/>
          <w:lang w:val="en-GB"/>
        </w:rPr>
        <w:t xml:space="preserve"> Europe Initiative. Founding partners include Banco Bilbao Vizcaya Argentaria (BBVA) and the European Investment Fund</w:t>
      </w:r>
    </w:p>
    <w:p w14:paraId="5F035D9F"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Brussels</w:t>
      </w:r>
    </w:p>
    <w:p w14:paraId="1F2B7481" w14:textId="77777777" w:rsidR="007B17B3" w:rsidRPr="00F132BC" w:rsidRDefault="007B17B3" w:rsidP="007B5150">
      <w:pPr>
        <w:pStyle w:val="Fliesstext"/>
        <w:spacing w:line="276" w:lineRule="auto"/>
        <w:ind w:left="426"/>
        <w:contextualSpacing/>
        <w:mirrorIndents/>
        <w:jc w:val="both"/>
        <w:rPr>
          <w:rFonts w:ascii="Arial" w:hAnsi="Arial" w:cs="Arial"/>
          <w:sz w:val="22"/>
          <w:szCs w:val="22"/>
          <w:lang w:val="en-GB"/>
        </w:rPr>
      </w:pPr>
    </w:p>
    <w:p w14:paraId="6121473D" w14:textId="77777777" w:rsidR="007B17B3" w:rsidRPr="00F132BC" w:rsidRDefault="004E7543" w:rsidP="00712E8D">
      <w:pPr>
        <w:pStyle w:val="Fliesstext"/>
        <w:numPr>
          <w:ilvl w:val="0"/>
          <w:numId w:val="16"/>
        </w:numPr>
        <w:spacing w:line="276" w:lineRule="auto"/>
        <w:ind w:left="426"/>
        <w:contextualSpacing/>
        <w:mirrorIndents/>
        <w:jc w:val="both"/>
        <w:rPr>
          <w:rFonts w:ascii="Arial" w:hAnsi="Arial" w:cs="Arial"/>
          <w:sz w:val="22"/>
          <w:szCs w:val="22"/>
          <w:lang w:val="en-GB"/>
        </w:rPr>
      </w:pPr>
      <w:hyperlink r:id="rId51" w:history="1">
        <w:r w:rsidR="007B17B3" w:rsidRPr="00F132BC">
          <w:rPr>
            <w:rStyle w:val="Hyperlink"/>
            <w:rFonts w:ascii="Arial" w:hAnsi="Arial" w:cs="Arial"/>
            <w:sz w:val="22"/>
            <w:szCs w:val="22"/>
            <w:lang w:val="en-GB"/>
          </w:rPr>
          <w:t>GitHub</w:t>
        </w:r>
      </w:hyperlink>
    </w:p>
    <w:p w14:paraId="54B6C8D9"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GitHub is the world’s largest community of developers sharing and building better software. From </w:t>
      </w:r>
      <w:hyperlink r:id="rId52" w:history="1">
        <w:r w:rsidRPr="00F132BC">
          <w:rPr>
            <w:rStyle w:val="Hyperlink"/>
            <w:rFonts w:ascii="Arial" w:hAnsi="Arial" w:cs="Arial"/>
            <w:sz w:val="22"/>
            <w:szCs w:val="22"/>
            <w:lang w:val="en-GB"/>
          </w:rPr>
          <w:t>open source</w:t>
        </w:r>
      </w:hyperlink>
      <w:r w:rsidRPr="00F132BC">
        <w:rPr>
          <w:rFonts w:ascii="Arial" w:hAnsi="Arial" w:cs="Arial"/>
          <w:sz w:val="22"/>
          <w:szCs w:val="22"/>
          <w:lang w:val="en-GB"/>
        </w:rPr>
        <w:t xml:space="preserve"> project to private team repositories </w:t>
      </w:r>
      <w:proofErr w:type="spellStart"/>
      <w:r w:rsidRPr="00F132BC">
        <w:rPr>
          <w:rFonts w:ascii="Arial" w:hAnsi="Arial" w:cs="Arial"/>
          <w:sz w:val="22"/>
          <w:szCs w:val="22"/>
          <w:lang w:val="en-GB"/>
        </w:rPr>
        <w:t>GitHunb</w:t>
      </w:r>
      <w:proofErr w:type="spellEnd"/>
      <w:r w:rsidRPr="00F132BC">
        <w:rPr>
          <w:rFonts w:ascii="Arial" w:hAnsi="Arial" w:cs="Arial"/>
          <w:sz w:val="22"/>
          <w:szCs w:val="22"/>
          <w:lang w:val="en-GB"/>
        </w:rPr>
        <w:t xml:space="preserve"> provides an all-in-one platform for collaborative development</w:t>
      </w:r>
    </w:p>
    <w:p w14:paraId="034416EF"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sz w:val="22"/>
          <w:szCs w:val="22"/>
          <w:lang w:val="en-GB"/>
        </w:rPr>
      </w:pPr>
      <w:r w:rsidRPr="00F132BC">
        <w:rPr>
          <w:rFonts w:ascii="Arial" w:hAnsi="Arial" w:cs="Arial"/>
          <w:sz w:val="22"/>
          <w:szCs w:val="22"/>
          <w:lang w:val="en-GB"/>
        </w:rPr>
        <w:t>GitHub brings teams together to work through problems, move ideas forward, and learn from each other along the way.</w:t>
      </w:r>
    </w:p>
    <w:p w14:paraId="66308A17"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lang w:val="en-GB"/>
        </w:rPr>
        <w:t xml:space="preserve">The platform is also an opportunity to meet with developers </w:t>
      </w:r>
    </w:p>
    <w:p w14:paraId="6F2E8832" w14:textId="77777777" w:rsidR="007B17B3" w:rsidRPr="00F132BC" w:rsidRDefault="007B17B3" w:rsidP="007B5150">
      <w:pPr>
        <w:pStyle w:val="Fliesstext"/>
        <w:spacing w:line="276" w:lineRule="auto"/>
        <w:ind w:left="426"/>
        <w:contextualSpacing/>
        <w:mirrorIndents/>
        <w:jc w:val="both"/>
        <w:rPr>
          <w:rFonts w:ascii="Arial" w:hAnsi="Arial" w:cs="Arial"/>
          <w:color w:val="000000" w:themeColor="text1"/>
          <w:sz w:val="22"/>
          <w:szCs w:val="22"/>
          <w:lang w:val="en-GB"/>
        </w:rPr>
      </w:pPr>
    </w:p>
    <w:p w14:paraId="672BCFF6" w14:textId="77777777" w:rsidR="007B17B3" w:rsidRPr="00F132BC" w:rsidRDefault="007B17B3" w:rsidP="007B5150">
      <w:pPr>
        <w:pStyle w:val="Fliesstext"/>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Events:</w:t>
      </w:r>
    </w:p>
    <w:p w14:paraId="16D5FC7E" w14:textId="77777777" w:rsidR="007B17B3" w:rsidRPr="00F132BC" w:rsidRDefault="004E7543" w:rsidP="00712E8D">
      <w:pPr>
        <w:pStyle w:val="Fliesstext"/>
        <w:numPr>
          <w:ilvl w:val="0"/>
          <w:numId w:val="16"/>
        </w:numPr>
        <w:spacing w:line="276" w:lineRule="auto"/>
        <w:ind w:left="426"/>
        <w:contextualSpacing/>
        <w:mirrorIndents/>
        <w:jc w:val="both"/>
        <w:rPr>
          <w:rFonts w:ascii="Arial" w:hAnsi="Arial" w:cs="Arial"/>
          <w:color w:val="000000" w:themeColor="text1"/>
          <w:sz w:val="22"/>
          <w:szCs w:val="22"/>
          <w:lang w:val="en-GB"/>
        </w:rPr>
      </w:pPr>
      <w:hyperlink r:id="rId53" w:history="1">
        <w:r w:rsidR="007B17B3" w:rsidRPr="00F132BC">
          <w:rPr>
            <w:rStyle w:val="Hyperlink"/>
            <w:rFonts w:ascii="Arial" w:hAnsi="Arial" w:cs="Arial"/>
            <w:sz w:val="22"/>
            <w:szCs w:val="22"/>
            <w:lang w:val="en-GB"/>
          </w:rPr>
          <w:t xml:space="preserve">Annual </w:t>
        </w:r>
        <w:proofErr w:type="spellStart"/>
        <w:r w:rsidR="007B17B3" w:rsidRPr="00F132BC">
          <w:rPr>
            <w:rStyle w:val="Hyperlink"/>
            <w:rFonts w:ascii="Arial" w:hAnsi="Arial" w:cs="Arial"/>
            <w:sz w:val="22"/>
            <w:szCs w:val="22"/>
            <w:lang w:val="en-GB"/>
          </w:rPr>
          <w:t>MedTech</w:t>
        </w:r>
        <w:proofErr w:type="spellEnd"/>
        <w:r w:rsidR="007B17B3" w:rsidRPr="00F132BC">
          <w:rPr>
            <w:rStyle w:val="Hyperlink"/>
            <w:rFonts w:ascii="Arial" w:hAnsi="Arial" w:cs="Arial"/>
            <w:sz w:val="22"/>
            <w:szCs w:val="22"/>
            <w:lang w:val="en-GB"/>
          </w:rPr>
          <w:t xml:space="preserve"> &amp; Digital Health Forum</w:t>
        </w:r>
      </w:hyperlink>
      <w:r w:rsidR="007B17B3" w:rsidRPr="00F132BC">
        <w:rPr>
          <w:rFonts w:ascii="Arial" w:hAnsi="Arial" w:cs="Arial"/>
          <w:color w:val="000000" w:themeColor="text1"/>
          <w:sz w:val="22"/>
          <w:szCs w:val="22"/>
          <w:lang w:val="en-GB"/>
        </w:rPr>
        <w:t xml:space="preserve"> </w:t>
      </w:r>
    </w:p>
    <w:p w14:paraId="2A44255F"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Delegates are comprised of Healthcare, </w:t>
      </w:r>
      <w:proofErr w:type="spellStart"/>
      <w:r w:rsidRPr="00F132BC">
        <w:rPr>
          <w:rFonts w:ascii="Arial" w:hAnsi="Arial" w:cs="Arial"/>
          <w:color w:val="000000" w:themeColor="text1"/>
          <w:sz w:val="22"/>
          <w:szCs w:val="22"/>
          <w:lang w:val="en-GB"/>
        </w:rPr>
        <w:t>MedTech</w:t>
      </w:r>
      <w:proofErr w:type="spellEnd"/>
      <w:r w:rsidRPr="00F132BC">
        <w:rPr>
          <w:rFonts w:ascii="Arial" w:hAnsi="Arial" w:cs="Arial"/>
          <w:color w:val="000000" w:themeColor="text1"/>
          <w:sz w:val="22"/>
          <w:szCs w:val="22"/>
          <w:lang w:val="en-GB"/>
        </w:rPr>
        <w:t>, Healthcare IT, and Digital Health companies as well as consultants, bankers and corporate &amp; financial investors</w:t>
      </w:r>
    </w:p>
    <w:p w14:paraId="135A7ED0"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lastRenderedPageBreak/>
        <w:t>Congress Center Basel</w:t>
      </w:r>
    </w:p>
    <w:p w14:paraId="11BFA81D" w14:textId="77777777" w:rsidR="007B17B3" w:rsidRPr="00F132BC" w:rsidRDefault="007B17B3" w:rsidP="007B5150">
      <w:pPr>
        <w:pStyle w:val="Fliesstext"/>
        <w:spacing w:line="276" w:lineRule="auto"/>
        <w:ind w:left="426"/>
        <w:contextualSpacing/>
        <w:mirrorIndents/>
        <w:jc w:val="both"/>
        <w:rPr>
          <w:rFonts w:ascii="Arial" w:hAnsi="Arial" w:cs="Arial"/>
          <w:color w:val="000000" w:themeColor="text1"/>
          <w:sz w:val="22"/>
          <w:szCs w:val="22"/>
          <w:lang w:val="en-GB"/>
        </w:rPr>
      </w:pPr>
    </w:p>
    <w:p w14:paraId="00A11D02" w14:textId="77777777" w:rsidR="007B17B3" w:rsidRPr="00F132BC" w:rsidRDefault="004E7543" w:rsidP="00712E8D">
      <w:pPr>
        <w:pStyle w:val="Fliesstext"/>
        <w:numPr>
          <w:ilvl w:val="0"/>
          <w:numId w:val="16"/>
        </w:numPr>
        <w:spacing w:line="276" w:lineRule="auto"/>
        <w:ind w:left="426"/>
        <w:contextualSpacing/>
        <w:mirrorIndents/>
        <w:jc w:val="both"/>
        <w:rPr>
          <w:rStyle w:val="Hyperlink"/>
          <w:rFonts w:ascii="Arial" w:hAnsi="Arial" w:cs="Arial"/>
          <w:sz w:val="22"/>
          <w:szCs w:val="22"/>
          <w:lang w:val="en-GB"/>
        </w:rPr>
      </w:pPr>
      <w:hyperlink r:id="rId54" w:history="1">
        <w:r w:rsidR="007B17B3" w:rsidRPr="00F132BC">
          <w:rPr>
            <w:rStyle w:val="Hyperlink"/>
            <w:rFonts w:ascii="Arial" w:hAnsi="Arial" w:cs="Arial"/>
            <w:sz w:val="22"/>
            <w:szCs w:val="22"/>
            <w:lang w:val="en-GB"/>
          </w:rPr>
          <w:t>Digital Health Conference</w:t>
        </w:r>
      </w:hyperlink>
    </w:p>
    <w:p w14:paraId="3FE2793E"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„Cutting edge innovation that’s transforming health“</w:t>
      </w:r>
    </w:p>
    <w:p w14:paraId="6E521D1C"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The aim of this interdisciplinary conference is to bring together public health agencies (WHO, ECDC, CDC, PHE), computer science &amp; IT and </w:t>
      </w:r>
      <w:proofErr w:type="spellStart"/>
      <w:r w:rsidRPr="00F132BC">
        <w:rPr>
          <w:rFonts w:ascii="Arial" w:hAnsi="Arial" w:cs="Arial"/>
          <w:color w:val="000000" w:themeColor="text1"/>
          <w:sz w:val="22"/>
          <w:szCs w:val="22"/>
          <w:lang w:val="en-GB"/>
        </w:rPr>
        <w:t>MedTech</w:t>
      </w:r>
      <w:proofErr w:type="spellEnd"/>
      <w:r w:rsidRPr="00F132BC">
        <w:rPr>
          <w:rFonts w:ascii="Arial" w:hAnsi="Arial" w:cs="Arial"/>
          <w:color w:val="000000" w:themeColor="text1"/>
          <w:sz w:val="22"/>
          <w:szCs w:val="22"/>
          <w:lang w:val="en-GB"/>
        </w:rPr>
        <w:t xml:space="preserve"> industry to cross-fertilize ideas and drive this growing interdisciplinary discipline</w:t>
      </w:r>
    </w:p>
    <w:p w14:paraId="5F339B74" w14:textId="77777777" w:rsidR="007B17B3" w:rsidRPr="00F132BC" w:rsidRDefault="007B17B3" w:rsidP="00712E8D">
      <w:pPr>
        <w:pStyle w:val="Fliesstext"/>
        <w:numPr>
          <w:ilvl w:val="1"/>
          <w:numId w:val="16"/>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London and Berlin?</w:t>
      </w:r>
    </w:p>
    <w:p w14:paraId="59DF9AB7" w14:textId="77777777" w:rsidR="007B17B3" w:rsidRPr="00F132BC" w:rsidRDefault="007B17B3" w:rsidP="007B5150">
      <w:pPr>
        <w:pStyle w:val="Fliesstext"/>
        <w:spacing w:line="276" w:lineRule="auto"/>
        <w:ind w:left="426"/>
        <w:contextualSpacing/>
        <w:mirrorIndents/>
        <w:jc w:val="both"/>
        <w:rPr>
          <w:rFonts w:ascii="Gill Sans Light" w:hAnsi="Gill Sans Light" w:cs="Gill Sans Light"/>
          <w:lang w:val="en-GB"/>
        </w:rPr>
      </w:pPr>
    </w:p>
    <w:p w14:paraId="723F35B2" w14:textId="77777777" w:rsidR="007B17B3" w:rsidRPr="00F132BC" w:rsidRDefault="007B17B3" w:rsidP="007B5150">
      <w:pPr>
        <w:pStyle w:val="berschrift3"/>
        <w:spacing w:before="0"/>
        <w:ind w:left="426"/>
        <w:contextualSpacing/>
        <w:mirrorIndents/>
        <w:jc w:val="both"/>
        <w:rPr>
          <w:lang w:val="en-GB"/>
        </w:rPr>
      </w:pPr>
      <w:bookmarkStart w:id="464" w:name="_Toc533159287"/>
      <w:r w:rsidRPr="00F132BC">
        <w:rPr>
          <w:lang w:val="en-GB"/>
        </w:rPr>
        <w:t>Key Messages DEVELOPERS</w:t>
      </w:r>
      <w:bookmarkEnd w:id="464"/>
    </w:p>
    <w:p w14:paraId="7DFBD7FC" w14:textId="77777777" w:rsidR="007B17B3" w:rsidRPr="00F132BC" w:rsidRDefault="007B17B3" w:rsidP="007B5150">
      <w:pPr>
        <w:pStyle w:val="Fliesstext"/>
        <w:spacing w:line="276" w:lineRule="auto"/>
        <w:ind w:left="426"/>
        <w:contextualSpacing/>
        <w:mirrorIndents/>
        <w:jc w:val="both"/>
        <w:rPr>
          <w:rFonts w:ascii="Arial" w:hAnsi="Arial" w:cs="Arial"/>
          <w:b/>
          <w:color w:val="0070C0"/>
          <w:sz w:val="22"/>
          <w:szCs w:val="22"/>
          <w:lang w:val="en-GB"/>
        </w:rPr>
      </w:pPr>
    </w:p>
    <w:p w14:paraId="4199D529" w14:textId="77777777" w:rsidR="007B17B3" w:rsidRPr="00F132BC" w:rsidRDefault="007B17B3" w:rsidP="00712E8D">
      <w:pPr>
        <w:pStyle w:val="Listenabsatz"/>
        <w:numPr>
          <w:ilvl w:val="0"/>
          <w:numId w:val="29"/>
        </w:numPr>
        <w:spacing w:line="276" w:lineRule="auto"/>
        <w:ind w:left="426"/>
        <w:mirrorIndents/>
        <w:jc w:val="both"/>
        <w:rPr>
          <w:rFonts w:ascii="Times New Roman" w:hAnsi="Times New Roman" w:cs="Times New Roman"/>
          <w:sz w:val="24"/>
          <w:szCs w:val="24"/>
          <w:lang w:val="en-GB"/>
        </w:rPr>
      </w:pPr>
      <w:r w:rsidRPr="00F132BC">
        <w:rPr>
          <w:rFonts w:cs="Arial"/>
          <w:color w:val="000000" w:themeColor="text1"/>
          <w:lang w:val="en-GB"/>
        </w:rPr>
        <w:t xml:space="preserve">The </w:t>
      </w:r>
      <w:proofErr w:type="spellStart"/>
      <w:r w:rsidRPr="00F132BC">
        <w:rPr>
          <w:rFonts w:cs="Arial"/>
          <w:color w:val="000000" w:themeColor="text1"/>
          <w:lang w:val="en-GB"/>
        </w:rPr>
        <w:t>openIMIS</w:t>
      </w:r>
      <w:proofErr w:type="spellEnd"/>
      <w:r w:rsidRPr="00F132BC">
        <w:rPr>
          <w:rFonts w:cs="Arial"/>
          <w:color w:val="000000" w:themeColor="text1"/>
          <w:lang w:val="en-GB"/>
        </w:rPr>
        <w:t xml:space="preserve"> Initiative provides innovative open source software for the </w:t>
      </w:r>
      <w:r>
        <w:rPr>
          <w:rFonts w:cs="Arial"/>
          <w:color w:val="000000" w:themeColor="text1"/>
          <w:lang w:val="en-GB"/>
        </w:rPr>
        <w:t xml:space="preserve">management </w:t>
      </w:r>
      <w:r w:rsidRPr="00F132BC">
        <w:rPr>
          <w:rFonts w:cs="Arial"/>
          <w:color w:val="000000" w:themeColor="text1"/>
          <w:lang w:val="en-GB"/>
        </w:rPr>
        <w:t xml:space="preserve">of </w:t>
      </w:r>
      <w:r>
        <w:rPr>
          <w:rFonts w:cs="Arial"/>
          <w:color w:val="000000" w:themeColor="text1"/>
          <w:lang w:val="en-GB"/>
        </w:rPr>
        <w:t xml:space="preserve">social </w:t>
      </w:r>
      <w:r w:rsidRPr="00F132BC">
        <w:rPr>
          <w:rFonts w:cs="Arial"/>
          <w:color w:val="000000" w:themeColor="text1"/>
          <w:lang w:val="en-GB"/>
        </w:rPr>
        <w:t xml:space="preserve">health </w:t>
      </w:r>
      <w:r>
        <w:rPr>
          <w:rFonts w:cs="Arial"/>
          <w:color w:val="000000" w:themeColor="text1"/>
          <w:lang w:val="en-GB"/>
        </w:rPr>
        <w:t xml:space="preserve">protection </w:t>
      </w:r>
      <w:r w:rsidRPr="00F132BC">
        <w:rPr>
          <w:rFonts w:cs="Arial"/>
          <w:color w:val="000000" w:themeColor="text1"/>
          <w:lang w:val="en-GB"/>
        </w:rPr>
        <w:t xml:space="preserve">systems in </w:t>
      </w:r>
      <w:r w:rsidRPr="00F132BC">
        <w:rPr>
          <w:rFonts w:cs="Arial"/>
          <w:lang w:val="en-GB"/>
        </w:rPr>
        <w:t xml:space="preserve">low- and middle-income </w:t>
      </w:r>
      <w:r w:rsidRPr="00F132BC">
        <w:rPr>
          <w:rFonts w:cs="Arial"/>
          <w:color w:val="000000" w:themeColor="text1"/>
          <w:lang w:val="en-GB"/>
        </w:rPr>
        <w:t>countries</w:t>
      </w:r>
      <w:r w:rsidRPr="00F132BC">
        <w:rPr>
          <w:rFonts w:ascii="Times New Roman" w:hAnsi="Times New Roman" w:cs="Times New Roman"/>
          <w:sz w:val="24"/>
          <w:szCs w:val="24"/>
          <w:lang w:val="en-GB"/>
        </w:rPr>
        <w:t xml:space="preserve"> </w:t>
      </w:r>
    </w:p>
    <w:p w14:paraId="3F261F7D" w14:textId="7945028A" w:rsidR="007B17B3" w:rsidRPr="00F132BC" w:rsidRDefault="007B17B3" w:rsidP="00712E8D">
      <w:pPr>
        <w:pStyle w:val="Fliesstext"/>
        <w:numPr>
          <w:ilvl w:val="0"/>
          <w:numId w:val="17"/>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80% of the software development is driven by a core development team (via public tendering). Local adjustments/adaptations need to be applied by local project partners/programmers. We are looking for </w:t>
      </w:r>
      <w:r w:rsidR="00AA33FA">
        <w:rPr>
          <w:rFonts w:ascii="Arial" w:hAnsi="Arial" w:cs="Arial"/>
          <w:color w:val="000000" w:themeColor="text1"/>
          <w:sz w:val="22"/>
          <w:szCs w:val="22"/>
          <w:lang w:val="en-GB"/>
        </w:rPr>
        <w:t>software developers</w:t>
      </w:r>
      <w:r w:rsidR="00AA33FA" w:rsidRPr="00F132BC">
        <w:rPr>
          <w:rFonts w:ascii="Arial" w:hAnsi="Arial" w:cs="Arial"/>
          <w:color w:val="000000" w:themeColor="text1"/>
          <w:sz w:val="22"/>
          <w:szCs w:val="22"/>
          <w:lang w:val="en-GB"/>
        </w:rPr>
        <w:t xml:space="preserve"> </w:t>
      </w:r>
      <w:r w:rsidRPr="00F132BC">
        <w:rPr>
          <w:rFonts w:ascii="Arial" w:hAnsi="Arial" w:cs="Arial"/>
          <w:color w:val="000000" w:themeColor="text1"/>
          <w:sz w:val="22"/>
          <w:szCs w:val="22"/>
          <w:lang w:val="en-GB"/>
        </w:rPr>
        <w:t>who have insights about the local technical requireme</w:t>
      </w:r>
      <w:r w:rsidR="00321961">
        <w:rPr>
          <w:rFonts w:ascii="Arial" w:hAnsi="Arial" w:cs="Arial"/>
          <w:color w:val="000000" w:themeColor="text1"/>
          <w:sz w:val="22"/>
          <w:szCs w:val="22"/>
          <w:lang w:val="en-GB"/>
        </w:rPr>
        <w:t>nts and content-related issues.</w:t>
      </w:r>
    </w:p>
    <w:p w14:paraId="02730A6C" w14:textId="1EA11653" w:rsidR="007B17B3" w:rsidRPr="00321961" w:rsidRDefault="007B17B3" w:rsidP="00712E8D">
      <w:pPr>
        <w:pStyle w:val="Fliesstext"/>
        <w:numPr>
          <w:ilvl w:val="0"/>
          <w:numId w:val="17"/>
        </w:numPr>
        <w:spacing w:line="276" w:lineRule="auto"/>
        <w:ind w:left="426"/>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Chance for local programmers to contribute to a revolution of their country’s </w:t>
      </w:r>
      <w:r>
        <w:rPr>
          <w:rFonts w:ascii="Arial" w:hAnsi="Arial" w:cs="Arial"/>
          <w:color w:val="000000" w:themeColor="text1"/>
          <w:sz w:val="22"/>
          <w:szCs w:val="22"/>
          <w:lang w:val="en-GB"/>
        </w:rPr>
        <w:t xml:space="preserve">social </w:t>
      </w:r>
      <w:r w:rsidRPr="00F132BC">
        <w:rPr>
          <w:rFonts w:ascii="Arial" w:hAnsi="Arial" w:cs="Arial"/>
          <w:color w:val="000000" w:themeColor="text1"/>
          <w:sz w:val="22"/>
          <w:szCs w:val="22"/>
          <w:lang w:val="en-GB"/>
        </w:rPr>
        <w:t xml:space="preserve">health </w:t>
      </w:r>
      <w:r>
        <w:rPr>
          <w:rFonts w:ascii="Arial" w:hAnsi="Arial" w:cs="Arial"/>
          <w:color w:val="000000" w:themeColor="text1"/>
          <w:sz w:val="22"/>
          <w:szCs w:val="22"/>
          <w:lang w:val="en-GB"/>
        </w:rPr>
        <w:t xml:space="preserve">protection </w:t>
      </w:r>
      <w:r w:rsidRPr="00F132BC">
        <w:rPr>
          <w:rFonts w:ascii="Arial" w:hAnsi="Arial" w:cs="Arial"/>
          <w:color w:val="000000" w:themeColor="text1"/>
          <w:sz w:val="22"/>
          <w:szCs w:val="22"/>
          <w:lang w:val="en-GB"/>
        </w:rPr>
        <w:t xml:space="preserve">system as well as </w:t>
      </w:r>
      <w:r>
        <w:rPr>
          <w:rFonts w:ascii="Arial" w:hAnsi="Arial" w:cs="Arial"/>
          <w:color w:val="000000" w:themeColor="text1"/>
          <w:sz w:val="22"/>
          <w:szCs w:val="22"/>
          <w:lang w:val="en-GB"/>
        </w:rPr>
        <w:t xml:space="preserve">to </w:t>
      </w:r>
      <w:r w:rsidRPr="00F132BC">
        <w:rPr>
          <w:rFonts w:ascii="Arial" w:hAnsi="Arial" w:cs="Arial"/>
          <w:color w:val="000000" w:themeColor="text1"/>
          <w:sz w:val="22"/>
          <w:szCs w:val="22"/>
          <w:lang w:val="en-GB"/>
        </w:rPr>
        <w:t>a global initiative benefiting all user countries. Opportunity to adapt the program to the local needs and to further develop the system.</w:t>
      </w:r>
    </w:p>
    <w:p w14:paraId="1263901A" w14:textId="4C436EE2" w:rsidR="007B17B3" w:rsidRPr="00F132BC" w:rsidRDefault="007B17B3" w:rsidP="00712E8D">
      <w:pPr>
        <w:pStyle w:val="Fliesstext"/>
        <w:numPr>
          <w:ilvl w:val="0"/>
          <w:numId w:val="17"/>
        </w:numPr>
        <w:spacing w:line="276" w:lineRule="auto"/>
        <w:ind w:left="470" w:hanging="357"/>
        <w:contextualSpacing/>
        <w:mirrorIndents/>
        <w:jc w:val="both"/>
        <w:rPr>
          <w:rFonts w:ascii="Arial" w:hAnsi="Arial" w:cs="Arial"/>
          <w:color w:val="000000" w:themeColor="text1"/>
          <w:sz w:val="22"/>
          <w:szCs w:val="22"/>
          <w:lang w:val="en-GB"/>
        </w:rPr>
      </w:pPr>
      <w:r w:rsidRPr="00F132BC">
        <w:rPr>
          <w:rFonts w:ascii="Arial" w:hAnsi="Arial" w:cs="Arial"/>
          <w:color w:val="000000" w:themeColor="text1"/>
          <w:sz w:val="22"/>
          <w:szCs w:val="22"/>
          <w:lang w:val="en-GB"/>
        </w:rPr>
        <w:t xml:space="preserve">Opportunity for programmers to start a career as developers and </w:t>
      </w:r>
      <w:proofErr w:type="spellStart"/>
      <w:r w:rsidRPr="00F132BC">
        <w:rPr>
          <w:rFonts w:ascii="Arial" w:hAnsi="Arial" w:cs="Arial"/>
          <w:color w:val="000000" w:themeColor="text1"/>
          <w:sz w:val="22"/>
          <w:szCs w:val="22"/>
          <w:lang w:val="en-GB"/>
        </w:rPr>
        <w:t>openIMIS</w:t>
      </w:r>
      <w:proofErr w:type="spellEnd"/>
      <w:r w:rsidRPr="00F132BC">
        <w:rPr>
          <w:rFonts w:ascii="Arial" w:hAnsi="Arial" w:cs="Arial"/>
          <w:color w:val="000000" w:themeColor="text1"/>
          <w:sz w:val="22"/>
          <w:szCs w:val="22"/>
          <w:lang w:val="en-GB"/>
        </w:rPr>
        <w:t xml:space="preserve">-specialists (market-place-idea), to gain </w:t>
      </w:r>
      <w:r>
        <w:rPr>
          <w:rFonts w:ascii="Arial" w:hAnsi="Arial" w:cs="Arial"/>
          <w:color w:val="000000" w:themeColor="text1"/>
          <w:sz w:val="22"/>
          <w:szCs w:val="22"/>
          <w:lang w:val="en-GB"/>
        </w:rPr>
        <w:t>experience in the public domain and to</w:t>
      </w:r>
      <w:r w:rsidRPr="00F132BC">
        <w:rPr>
          <w:rFonts w:ascii="Arial" w:hAnsi="Arial" w:cs="Arial"/>
          <w:color w:val="000000" w:themeColor="text1"/>
          <w:sz w:val="22"/>
          <w:szCs w:val="22"/>
          <w:lang w:val="en-GB"/>
        </w:rPr>
        <w:t xml:space="preserve"> build up </w:t>
      </w:r>
      <w:r>
        <w:rPr>
          <w:rFonts w:ascii="Arial" w:hAnsi="Arial" w:cs="Arial"/>
          <w:color w:val="000000" w:themeColor="text1"/>
          <w:sz w:val="22"/>
          <w:szCs w:val="22"/>
          <w:lang w:val="en-GB"/>
        </w:rPr>
        <w:t>their</w:t>
      </w:r>
      <w:r w:rsidR="00321961">
        <w:rPr>
          <w:rFonts w:ascii="Arial" w:hAnsi="Arial" w:cs="Arial"/>
          <w:color w:val="000000" w:themeColor="text1"/>
          <w:sz w:val="22"/>
          <w:szCs w:val="22"/>
          <w:lang w:val="en-GB"/>
        </w:rPr>
        <w:t xml:space="preserve"> business.</w:t>
      </w:r>
    </w:p>
    <w:p w14:paraId="2DD44526" w14:textId="58B3ACE6" w:rsidR="00321961" w:rsidRPr="00321961" w:rsidRDefault="007B17B3" w:rsidP="00712E8D">
      <w:pPr>
        <w:pStyle w:val="Fliesstext"/>
        <w:numPr>
          <w:ilvl w:val="0"/>
          <w:numId w:val="17"/>
        </w:numPr>
        <w:spacing w:line="276" w:lineRule="auto"/>
        <w:ind w:left="470" w:hanging="357"/>
        <w:contextualSpacing/>
        <w:mirrorIndents/>
        <w:jc w:val="both"/>
        <w:rPr>
          <w:rFonts w:ascii="Gill Sans Light" w:hAnsi="Gill Sans Light" w:cs="Gill Sans Light"/>
          <w:color w:val="000000" w:themeColor="text1"/>
          <w:lang w:val="en-GB"/>
        </w:rPr>
      </w:pPr>
      <w:r>
        <w:rPr>
          <w:rFonts w:ascii="Arial" w:hAnsi="Arial" w:cs="Arial"/>
          <w:color w:val="000000" w:themeColor="text1"/>
          <w:sz w:val="22"/>
          <w:szCs w:val="22"/>
          <w:lang w:val="en-GB"/>
        </w:rPr>
        <w:t>A</w:t>
      </w:r>
      <w:r w:rsidRPr="00612079">
        <w:rPr>
          <w:rFonts w:ascii="Arial" w:hAnsi="Arial" w:cs="Arial"/>
          <w:color w:val="000000" w:themeColor="text1"/>
          <w:sz w:val="22"/>
          <w:szCs w:val="22"/>
          <w:lang w:val="en-GB"/>
        </w:rPr>
        <w:t xml:space="preserve">ctively </w:t>
      </w:r>
      <w:r>
        <w:rPr>
          <w:rFonts w:ascii="Arial" w:hAnsi="Arial" w:cs="Arial"/>
          <w:color w:val="000000" w:themeColor="text1"/>
          <w:sz w:val="22"/>
          <w:szCs w:val="22"/>
          <w:lang w:val="en-GB"/>
        </w:rPr>
        <w:t>p</w:t>
      </w:r>
      <w:r w:rsidRPr="00F132BC">
        <w:rPr>
          <w:rFonts w:ascii="Arial" w:hAnsi="Arial" w:cs="Arial"/>
          <w:color w:val="000000" w:themeColor="text1"/>
          <w:sz w:val="22"/>
          <w:szCs w:val="22"/>
          <w:lang w:val="en-GB"/>
        </w:rPr>
        <w:t xml:space="preserve">articipate </w:t>
      </w:r>
      <w:r>
        <w:rPr>
          <w:rFonts w:ascii="Arial" w:hAnsi="Arial" w:cs="Arial"/>
          <w:color w:val="000000" w:themeColor="text1"/>
          <w:sz w:val="22"/>
          <w:szCs w:val="22"/>
          <w:lang w:val="en-GB"/>
        </w:rPr>
        <w:t>in</w:t>
      </w:r>
      <w:r w:rsidRPr="00F132BC">
        <w:rPr>
          <w:rFonts w:ascii="Arial" w:hAnsi="Arial" w:cs="Arial"/>
          <w:color w:val="000000" w:themeColor="text1"/>
          <w:sz w:val="22"/>
          <w:szCs w:val="22"/>
          <w:lang w:val="en-GB"/>
        </w:rPr>
        <w:t xml:space="preserve"> knowledge sharing between </w:t>
      </w:r>
      <w:r>
        <w:rPr>
          <w:rFonts w:ascii="Arial" w:hAnsi="Arial" w:cs="Arial"/>
          <w:color w:val="000000" w:themeColor="text1"/>
          <w:sz w:val="22"/>
          <w:szCs w:val="22"/>
          <w:lang w:val="en-GB"/>
        </w:rPr>
        <w:t xml:space="preserve">the </w:t>
      </w:r>
      <w:r w:rsidRPr="00F132BC">
        <w:rPr>
          <w:rFonts w:ascii="Arial" w:hAnsi="Arial" w:cs="Arial"/>
          <w:color w:val="000000" w:themeColor="text1"/>
          <w:sz w:val="22"/>
          <w:szCs w:val="22"/>
          <w:lang w:val="en-GB"/>
        </w:rPr>
        <w:t xml:space="preserve">global </w:t>
      </w:r>
      <w:r>
        <w:rPr>
          <w:rFonts w:ascii="Arial" w:hAnsi="Arial" w:cs="Arial"/>
          <w:color w:val="000000" w:themeColor="text1"/>
          <w:sz w:val="22"/>
          <w:szCs w:val="22"/>
          <w:lang w:val="en-GB"/>
        </w:rPr>
        <w:t>I</w:t>
      </w:r>
      <w:r w:rsidRPr="00F132BC">
        <w:rPr>
          <w:rFonts w:ascii="Arial" w:hAnsi="Arial" w:cs="Arial"/>
          <w:color w:val="000000" w:themeColor="text1"/>
          <w:sz w:val="22"/>
          <w:szCs w:val="22"/>
          <w:lang w:val="en-GB"/>
        </w:rPr>
        <w:t xml:space="preserve">nitiative and local developers </w:t>
      </w:r>
      <w:r>
        <w:rPr>
          <w:rFonts w:ascii="Arial" w:hAnsi="Arial" w:cs="Arial"/>
          <w:color w:val="000000" w:themeColor="text1"/>
          <w:sz w:val="22"/>
          <w:szCs w:val="22"/>
          <w:lang w:val="en-GB"/>
        </w:rPr>
        <w:t xml:space="preserve">as well as within </w:t>
      </w:r>
      <w:r w:rsidRPr="00F132BC">
        <w:rPr>
          <w:rFonts w:ascii="Arial" w:hAnsi="Arial" w:cs="Arial"/>
          <w:color w:val="000000" w:themeColor="text1"/>
          <w:sz w:val="22"/>
          <w:szCs w:val="22"/>
          <w:lang w:val="en-GB"/>
        </w:rPr>
        <w:t>commu</w:t>
      </w:r>
      <w:r w:rsidR="00321961">
        <w:rPr>
          <w:rFonts w:ascii="Arial" w:hAnsi="Arial" w:cs="Arial"/>
          <w:color w:val="000000" w:themeColor="text1"/>
          <w:sz w:val="22"/>
          <w:szCs w:val="22"/>
          <w:lang w:val="en-GB"/>
        </w:rPr>
        <w:t>nities of developers and users.</w:t>
      </w:r>
    </w:p>
    <w:p w14:paraId="109BF823" w14:textId="0172D7FA" w:rsidR="007B17B3" w:rsidRPr="00F132BC" w:rsidRDefault="007B17B3" w:rsidP="00321961">
      <w:pPr>
        <w:pStyle w:val="Fliesstext"/>
        <w:spacing w:line="276" w:lineRule="auto"/>
        <w:contextualSpacing/>
        <w:mirrorIndents/>
        <w:jc w:val="both"/>
        <w:rPr>
          <w:rFonts w:ascii="Gill Sans Light" w:hAnsi="Gill Sans Light" w:cs="Gill Sans Light"/>
          <w:color w:val="000000" w:themeColor="text1"/>
          <w:lang w:val="en-GB"/>
        </w:rPr>
      </w:pPr>
      <w:r w:rsidRPr="00F132BC">
        <w:rPr>
          <w:rFonts w:ascii="Gill Sans Light" w:hAnsi="Gill Sans Light" w:cs="Gill Sans Light"/>
          <w:color w:val="000000" w:themeColor="text1"/>
          <w:lang w:val="en-GB"/>
        </w:rPr>
        <w:br/>
      </w:r>
    </w:p>
    <w:p w14:paraId="53E36186" w14:textId="77777777" w:rsidR="007B17B3" w:rsidRPr="00F132BC" w:rsidRDefault="007B17B3" w:rsidP="00E036CF">
      <w:pPr>
        <w:pStyle w:val="berschrift2"/>
        <w:spacing w:before="0"/>
        <w:contextualSpacing/>
        <w:mirrorIndents/>
        <w:jc w:val="both"/>
        <w:rPr>
          <w:lang w:val="en-GB"/>
        </w:rPr>
      </w:pPr>
      <w:bookmarkStart w:id="465" w:name="_Toc533159288"/>
      <w:r w:rsidRPr="00F132BC">
        <w:rPr>
          <w:lang w:val="en-GB"/>
        </w:rPr>
        <w:t>Target Group</w:t>
      </w:r>
      <w:r>
        <w:rPr>
          <w:lang w:val="en-GB"/>
        </w:rPr>
        <w:t>: DEZA &amp;</w:t>
      </w:r>
      <w:r w:rsidRPr="00F132BC">
        <w:rPr>
          <w:lang w:val="en-GB"/>
        </w:rPr>
        <w:t xml:space="preserve"> BMZ</w:t>
      </w:r>
      <w:bookmarkEnd w:id="465"/>
      <w:r w:rsidRPr="00F132BC">
        <w:rPr>
          <w:lang w:val="en-GB"/>
        </w:rPr>
        <w:t xml:space="preserve"> </w:t>
      </w:r>
    </w:p>
    <w:p w14:paraId="55213BC7" w14:textId="77777777" w:rsidR="007B17B3" w:rsidRPr="00F132BC" w:rsidRDefault="007B17B3" w:rsidP="00E036CF">
      <w:pPr>
        <w:pStyle w:val="Fliesstext"/>
        <w:spacing w:line="276" w:lineRule="auto"/>
        <w:contextualSpacing/>
        <w:mirrorIndents/>
        <w:jc w:val="both"/>
        <w:rPr>
          <w:rFonts w:ascii="Gill Sans Light" w:hAnsi="Gill Sans Light" w:cs="Gill Sans Light"/>
          <w:lang w:val="en-GB"/>
        </w:rPr>
      </w:pPr>
    </w:p>
    <w:p w14:paraId="76FF22EC"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lang w:val="en-GB"/>
        </w:rPr>
      </w:pPr>
    </w:p>
    <w:p w14:paraId="34EBAB93"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ascii="Arial" w:hAnsi="Arial" w:cs="Arial"/>
          <w:b/>
          <w:lang w:val="en-GB"/>
        </w:rPr>
      </w:pPr>
      <w:r w:rsidRPr="00F132BC">
        <w:rPr>
          <w:rFonts w:ascii="Arial" w:hAnsi="Arial" w:cs="Arial"/>
          <w:b/>
          <w:lang w:val="en-GB"/>
        </w:rPr>
        <w:t>Key Communications Objectives</w:t>
      </w:r>
    </w:p>
    <w:p w14:paraId="5021F959"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cs="Arial"/>
          <w:lang w:val="en-GB"/>
        </w:rPr>
      </w:pPr>
    </w:p>
    <w:p w14:paraId="4267A818"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cs="Arial"/>
          <w:lang w:val="en-GB"/>
        </w:rPr>
      </w:pPr>
      <w:r w:rsidRPr="00F132BC">
        <w:rPr>
          <w:rFonts w:ascii="Arial" w:hAnsi="Arial" w:cs="Arial"/>
          <w:lang w:val="en-GB"/>
        </w:rPr>
        <w:t xml:space="preserve">1) </w:t>
      </w:r>
      <w:r>
        <w:rPr>
          <w:rFonts w:ascii="Arial" w:hAnsi="Arial" w:cs="Arial"/>
          <w:lang w:val="en-GB"/>
        </w:rPr>
        <w:t xml:space="preserve">DEZA &amp; </w:t>
      </w:r>
      <w:r w:rsidRPr="00F132BC">
        <w:rPr>
          <w:rFonts w:ascii="Arial" w:hAnsi="Arial" w:cs="Arial"/>
          <w:lang w:val="en-GB"/>
        </w:rPr>
        <w:t>BMZ as door opener and active multiplier</w:t>
      </w:r>
    </w:p>
    <w:p w14:paraId="1DA8759D"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cs="Arial"/>
          <w:lang w:val="en-GB"/>
        </w:rPr>
      </w:pPr>
      <w:r w:rsidRPr="00F132BC">
        <w:rPr>
          <w:rFonts w:ascii="Arial" w:hAnsi="Arial" w:cs="Arial"/>
          <w:lang w:val="en-GB"/>
        </w:rPr>
        <w:t>2) Secure financing</w:t>
      </w:r>
    </w:p>
    <w:p w14:paraId="62B4DA28"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cs="Arial"/>
          <w:lang w:val="en-GB"/>
        </w:rPr>
      </w:pPr>
      <w:r w:rsidRPr="00F132BC">
        <w:rPr>
          <w:rFonts w:ascii="Arial" w:hAnsi="Arial" w:cs="Arial"/>
          <w:lang w:val="en-GB"/>
        </w:rPr>
        <w:t xml:space="preserve">3) Underline the importance of </w:t>
      </w:r>
      <w:proofErr w:type="spellStart"/>
      <w:r w:rsidRPr="00F132BC">
        <w:rPr>
          <w:rFonts w:ascii="Arial" w:hAnsi="Arial" w:cs="Arial"/>
          <w:lang w:val="en-GB"/>
        </w:rPr>
        <w:t>openIMIS</w:t>
      </w:r>
      <w:proofErr w:type="spellEnd"/>
      <w:r w:rsidRPr="00F132BC">
        <w:rPr>
          <w:rFonts w:ascii="Arial" w:hAnsi="Arial" w:cs="Arial"/>
          <w:lang w:val="en-GB"/>
        </w:rPr>
        <w:t>: Potential to be promoted into own project</w:t>
      </w:r>
    </w:p>
    <w:p w14:paraId="4F220D5E" w14:textId="77777777" w:rsidR="007B17B3" w:rsidRPr="00F132BC" w:rsidRDefault="007B17B3" w:rsidP="00E036CF">
      <w:pPr>
        <w:pStyle w:val="KeinLeerraum"/>
        <w:pBdr>
          <w:top w:val="single" w:sz="4" w:space="1" w:color="auto"/>
          <w:left w:val="single" w:sz="4" w:space="4" w:color="auto"/>
          <w:bottom w:val="single" w:sz="4" w:space="1" w:color="auto"/>
          <w:right w:val="single" w:sz="4" w:space="4" w:color="auto"/>
        </w:pBdr>
        <w:spacing w:line="276" w:lineRule="auto"/>
        <w:contextualSpacing/>
        <w:mirrorIndents/>
        <w:jc w:val="both"/>
        <w:rPr>
          <w:rFonts w:cs="Arial"/>
          <w:lang w:val="en-GB"/>
        </w:rPr>
      </w:pPr>
    </w:p>
    <w:p w14:paraId="6867AB02" w14:textId="77777777" w:rsidR="007B17B3" w:rsidRPr="00F132BC" w:rsidRDefault="007B17B3" w:rsidP="00E036CF">
      <w:pPr>
        <w:pStyle w:val="Fliesstext"/>
        <w:spacing w:line="276" w:lineRule="auto"/>
        <w:contextualSpacing/>
        <w:mirrorIndents/>
        <w:jc w:val="both"/>
        <w:rPr>
          <w:rFonts w:ascii="Gill Sans Light" w:hAnsi="Gill Sans Light" w:cs="Gill Sans Light"/>
          <w:lang w:val="en-GB"/>
        </w:rPr>
      </w:pPr>
    </w:p>
    <w:p w14:paraId="7E2B2F90"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Why do we have a win-win situation?</w:t>
      </w:r>
    </w:p>
    <w:p w14:paraId="59CCA604" w14:textId="77777777" w:rsidR="007B17B3" w:rsidRPr="00F132BC" w:rsidRDefault="007B17B3" w:rsidP="00E036CF">
      <w:pPr>
        <w:pStyle w:val="Fliesstext"/>
        <w:spacing w:line="276" w:lineRule="auto"/>
        <w:contextualSpacing/>
        <w:mirrorIndents/>
        <w:jc w:val="both"/>
        <w:rPr>
          <w:rFonts w:ascii="Arial" w:hAnsi="Arial" w:cs="Arial"/>
          <w:sz w:val="22"/>
          <w:szCs w:val="22"/>
          <w:lang w:val="en-GB"/>
        </w:rPr>
      </w:pPr>
    </w:p>
    <w:p w14:paraId="1B09C74A" w14:textId="77777777" w:rsidR="007B17B3" w:rsidRPr="00F132BC" w:rsidRDefault="007B17B3" w:rsidP="004A7C32">
      <w:pPr>
        <w:pStyle w:val="Fliesstext"/>
        <w:numPr>
          <w:ilvl w:val="0"/>
          <w:numId w:val="20"/>
        </w:numPr>
        <w:spacing w:line="276" w:lineRule="auto"/>
        <w:ind w:left="357" w:hanging="357"/>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 represents a modern profiling initiative for BMZ</w:t>
      </w:r>
    </w:p>
    <w:p w14:paraId="612F2192" w14:textId="77777777" w:rsidR="007B17B3" w:rsidRPr="00F132BC" w:rsidRDefault="007B17B3" w:rsidP="004A7C32">
      <w:pPr>
        <w:pStyle w:val="Fliesstext"/>
        <w:numPr>
          <w:ilvl w:val="0"/>
          <w:numId w:val="20"/>
        </w:numPr>
        <w:spacing w:line="276" w:lineRule="auto"/>
        <w:ind w:left="357" w:hanging="357"/>
        <w:contextualSpacing/>
        <w:mirrorIndents/>
        <w:jc w:val="both"/>
        <w:rPr>
          <w:rFonts w:ascii="Arial" w:hAnsi="Arial" w:cs="Arial"/>
          <w:sz w:val="22"/>
          <w:szCs w:val="22"/>
          <w:lang w:val="en-GB"/>
        </w:rPr>
      </w:pPr>
      <w:r w:rsidRPr="00F132BC">
        <w:rPr>
          <w:rFonts w:ascii="Arial" w:hAnsi="Arial" w:cs="Arial"/>
          <w:sz w:val="22"/>
          <w:szCs w:val="22"/>
          <w:lang w:val="en-GB"/>
        </w:rPr>
        <w:t>It is in line with the digitization agenda</w:t>
      </w:r>
    </w:p>
    <w:p w14:paraId="6827C703" w14:textId="222F88C8" w:rsidR="007B17B3" w:rsidRPr="00F132BC" w:rsidRDefault="007B17B3" w:rsidP="00712E8D">
      <w:pPr>
        <w:pStyle w:val="Fliesstext"/>
        <w:numPr>
          <w:ilvl w:val="0"/>
          <w:numId w:val="20"/>
        </w:numPr>
        <w:spacing w:line="276" w:lineRule="auto"/>
        <w:ind w:left="357" w:hanging="357"/>
        <w:contextualSpacing/>
        <w:mirrorIndents/>
        <w:jc w:val="both"/>
        <w:rPr>
          <w:rFonts w:ascii="Arial" w:hAnsi="Arial" w:cs="Arial"/>
          <w:sz w:val="22"/>
          <w:szCs w:val="22"/>
          <w:lang w:val="en-GB"/>
        </w:rPr>
      </w:pPr>
      <w:r>
        <w:rPr>
          <w:rFonts w:ascii="Arial" w:hAnsi="Arial" w:cs="Arial"/>
          <w:lang w:val="en-GB"/>
        </w:rPr>
        <w:t xml:space="preserve">DEZA &amp; </w:t>
      </w:r>
      <w:r w:rsidRPr="00F132BC">
        <w:rPr>
          <w:rFonts w:ascii="Arial" w:hAnsi="Arial" w:cs="Arial"/>
          <w:lang w:val="en-GB"/>
        </w:rPr>
        <w:t xml:space="preserve">BMZ can </w:t>
      </w:r>
      <w:r w:rsidRPr="00F132BC">
        <w:rPr>
          <w:rFonts w:ascii="Arial" w:hAnsi="Arial" w:cs="Arial"/>
          <w:sz w:val="22"/>
          <w:szCs w:val="22"/>
          <w:lang w:val="en-GB"/>
        </w:rPr>
        <w:t xml:space="preserve">facilitate </w:t>
      </w:r>
      <w:proofErr w:type="spellStart"/>
      <w:r w:rsidRPr="00F132BC">
        <w:rPr>
          <w:rFonts w:ascii="Arial" w:hAnsi="Arial" w:cs="Arial"/>
          <w:sz w:val="22"/>
          <w:szCs w:val="22"/>
          <w:lang w:val="en-GB"/>
        </w:rPr>
        <w:t>openIMIS</w:t>
      </w:r>
      <w:proofErr w:type="spellEnd"/>
      <w:r w:rsidRPr="00F132BC">
        <w:rPr>
          <w:rFonts w:ascii="Arial" w:hAnsi="Arial" w:cs="Arial"/>
          <w:sz w:val="22"/>
          <w:szCs w:val="22"/>
          <w:lang w:val="en-GB"/>
        </w:rPr>
        <w:t xml:space="preserve"> Initiative’s access to decision makers in the countries</w:t>
      </w:r>
    </w:p>
    <w:p w14:paraId="648B0305" w14:textId="77397CC4" w:rsidR="0050544B" w:rsidRDefault="0050544B" w:rsidP="00E036CF">
      <w:pPr>
        <w:spacing w:after="0"/>
        <w:contextualSpacing/>
        <w:mirrorIndents/>
        <w:jc w:val="both"/>
        <w:rPr>
          <w:lang w:val="en-GB"/>
        </w:rPr>
      </w:pPr>
      <w:r>
        <w:rPr>
          <w:lang w:val="en-GB"/>
        </w:rPr>
        <w:br w:type="page"/>
      </w:r>
    </w:p>
    <w:p w14:paraId="7445AEBF" w14:textId="2F7D0C1E" w:rsidR="006561A5" w:rsidRDefault="007B17B3" w:rsidP="00787E57">
      <w:pPr>
        <w:pStyle w:val="berschrift1"/>
        <w:spacing w:before="0"/>
        <w:contextualSpacing/>
        <w:mirrorIndents/>
        <w:jc w:val="both"/>
        <w:rPr>
          <w:lang w:val="en-GB"/>
        </w:rPr>
      </w:pPr>
      <w:bookmarkStart w:id="466" w:name="_Toc533159289"/>
      <w:r>
        <w:rPr>
          <w:lang w:val="en-GB"/>
        </w:rPr>
        <w:lastRenderedPageBreak/>
        <w:t xml:space="preserve">ADDENDUM </w:t>
      </w:r>
      <w:r w:rsidR="00AA06F3">
        <w:rPr>
          <w:lang w:val="en-GB"/>
        </w:rPr>
        <w:t>2</w:t>
      </w:r>
      <w:r w:rsidR="006561A5" w:rsidRPr="00F132BC">
        <w:rPr>
          <w:lang w:val="en-GB"/>
        </w:rPr>
        <w:t>: Instruments for inspiration (Nice to Have’s)</w:t>
      </w:r>
      <w:bookmarkEnd w:id="446"/>
      <w:bookmarkEnd w:id="466"/>
    </w:p>
    <w:p w14:paraId="6E29BC0C" w14:textId="77777777" w:rsidR="00787E57" w:rsidRPr="00787E57" w:rsidRDefault="00787E57" w:rsidP="00787E57">
      <w:pPr>
        <w:spacing w:after="0"/>
        <w:rPr>
          <w:lang w:val="en-GB"/>
        </w:rPr>
      </w:pPr>
    </w:p>
    <w:p w14:paraId="49FBBBFA" w14:textId="1AE42965" w:rsidR="006561A5" w:rsidRPr="00787E57" w:rsidRDefault="006561A5" w:rsidP="00787E57">
      <w:pPr>
        <w:spacing w:after="0"/>
        <w:contextualSpacing/>
        <w:mirrorIndents/>
        <w:jc w:val="both"/>
        <w:rPr>
          <w:rFonts w:ascii="Arial" w:hAnsi="Arial" w:cs="Arial"/>
          <w:lang w:val="en-GB"/>
        </w:rPr>
      </w:pPr>
      <w:r w:rsidRPr="00787E57">
        <w:rPr>
          <w:rFonts w:ascii="Arial" w:eastAsiaTheme="minorHAnsi" w:hAnsi="Arial" w:cs="Arial"/>
          <w:lang w:val="en-GB"/>
        </w:rPr>
        <w:t xml:space="preserve">In this </w:t>
      </w:r>
      <w:r w:rsidR="006A0AC5" w:rsidRPr="00787E57">
        <w:rPr>
          <w:rFonts w:ascii="Arial" w:eastAsiaTheme="minorHAnsi" w:hAnsi="Arial" w:cs="Arial"/>
          <w:lang w:val="en-GB"/>
        </w:rPr>
        <w:t>section,</w:t>
      </w:r>
      <w:r w:rsidRPr="00787E57">
        <w:rPr>
          <w:rFonts w:ascii="Arial" w:eastAsiaTheme="minorHAnsi" w:hAnsi="Arial" w:cs="Arial"/>
          <w:lang w:val="en-GB"/>
        </w:rPr>
        <w:t xml:space="preserve"> we would like to provide </w:t>
      </w:r>
      <w:r w:rsidRPr="00787E57">
        <w:rPr>
          <w:rFonts w:ascii="Arial" w:hAnsi="Arial" w:cs="Arial"/>
          <w:lang w:val="en-GB"/>
        </w:rPr>
        <w:t>ideas for further communications measures</w:t>
      </w:r>
      <w:r w:rsidR="008159C9" w:rsidRPr="00787E57">
        <w:rPr>
          <w:rFonts w:ascii="Arial" w:hAnsi="Arial" w:cs="Arial"/>
          <w:lang w:val="en-GB"/>
        </w:rPr>
        <w:t>, from planning to channels and monitoring</w:t>
      </w:r>
      <w:r w:rsidRPr="00787E57">
        <w:rPr>
          <w:rFonts w:ascii="Arial" w:hAnsi="Arial" w:cs="Arial"/>
          <w:lang w:val="en-GB"/>
        </w:rPr>
        <w:t xml:space="preserve">. </w:t>
      </w:r>
      <w:r w:rsidR="006A0AC5" w:rsidRPr="00787E57">
        <w:rPr>
          <w:rFonts w:ascii="Arial" w:hAnsi="Arial" w:cs="Arial"/>
          <w:lang w:val="en-GB"/>
        </w:rPr>
        <w:t>We compiled this very broad list</w:t>
      </w:r>
      <w:r w:rsidRPr="00787E57">
        <w:rPr>
          <w:rFonts w:ascii="Arial" w:hAnsi="Arial" w:cs="Arial"/>
          <w:lang w:val="en-GB"/>
        </w:rPr>
        <w:t xml:space="preserve"> from multiple best practice examples. It shall serve as an inspirational </w:t>
      </w:r>
      <w:r w:rsidR="006A0AC5" w:rsidRPr="00787E57">
        <w:rPr>
          <w:rFonts w:ascii="Arial" w:hAnsi="Arial" w:cs="Arial"/>
          <w:lang w:val="en-GB"/>
        </w:rPr>
        <w:t>toolbox</w:t>
      </w:r>
      <w:r w:rsidRPr="00787E57">
        <w:rPr>
          <w:rFonts w:ascii="Arial" w:hAnsi="Arial" w:cs="Arial"/>
          <w:lang w:val="en-GB"/>
        </w:rPr>
        <w:t xml:space="preserve"> to draw ideas from. </w:t>
      </w:r>
    </w:p>
    <w:p w14:paraId="2E612B76" w14:textId="236E50DE" w:rsidR="00BF14B2" w:rsidRPr="00F132BC" w:rsidRDefault="00BF14B2" w:rsidP="00E036CF">
      <w:pPr>
        <w:spacing w:after="0"/>
        <w:contextualSpacing/>
        <w:mirrorIndents/>
        <w:jc w:val="both"/>
        <w:rPr>
          <w:lang w:val="en-GB"/>
        </w:rPr>
      </w:pPr>
    </w:p>
    <w:p w14:paraId="5A2108F2" w14:textId="64AA73C8" w:rsidR="00BF14B2" w:rsidRPr="00F132BC" w:rsidRDefault="00BF14B2" w:rsidP="00AA06F3">
      <w:pPr>
        <w:pStyle w:val="berschrift2"/>
        <w:rPr>
          <w:lang w:val="en-GB"/>
        </w:rPr>
      </w:pPr>
      <w:bookmarkStart w:id="467" w:name="_Toc533159290"/>
      <w:r w:rsidRPr="00F132BC">
        <w:rPr>
          <w:lang w:val="en-GB"/>
        </w:rPr>
        <w:t>Channels</w:t>
      </w:r>
      <w:bookmarkEnd w:id="467"/>
    </w:p>
    <w:p w14:paraId="7A28B6F0" w14:textId="7D412DFD" w:rsidR="00BF14B2" w:rsidRPr="00F132BC" w:rsidRDefault="00BF14B2" w:rsidP="00E036CF">
      <w:pPr>
        <w:spacing w:after="0"/>
        <w:contextualSpacing/>
        <w:mirrorIndents/>
        <w:jc w:val="both"/>
        <w:rPr>
          <w:lang w:val="en-GB"/>
        </w:rPr>
      </w:pPr>
    </w:p>
    <w:tbl>
      <w:tblPr>
        <w:tblStyle w:val="LightGrid-Accent11"/>
        <w:tblW w:w="9062" w:type="dxa"/>
        <w:tblLayout w:type="fixed"/>
        <w:tblLook w:val="04A0" w:firstRow="1" w:lastRow="0" w:firstColumn="1" w:lastColumn="0" w:noHBand="0" w:noVBand="1"/>
      </w:tblPr>
      <w:tblGrid>
        <w:gridCol w:w="1833"/>
        <w:gridCol w:w="2268"/>
        <w:gridCol w:w="2552"/>
        <w:gridCol w:w="2409"/>
      </w:tblGrid>
      <w:tr w:rsidR="00787E57" w:rsidRPr="00787E57" w14:paraId="5E5C5E29" w14:textId="150F5189" w:rsidTr="007B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7EDCC17"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Instrument</w:t>
            </w:r>
          </w:p>
        </w:tc>
        <w:tc>
          <w:tcPr>
            <w:tcW w:w="2268" w:type="dxa"/>
          </w:tcPr>
          <w:p w14:paraId="48BB3C70" w14:textId="77777777" w:rsidR="00787E57" w:rsidRPr="00787E57" w:rsidRDefault="00787E57"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Target groups</w:t>
            </w:r>
          </w:p>
        </w:tc>
        <w:tc>
          <w:tcPr>
            <w:tcW w:w="2552" w:type="dxa"/>
          </w:tcPr>
          <w:p w14:paraId="520A635D" w14:textId="77777777" w:rsidR="00787E57" w:rsidRPr="00787E57" w:rsidRDefault="00787E57"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 xml:space="preserve">Schedule/ Frequency </w:t>
            </w:r>
          </w:p>
        </w:tc>
        <w:tc>
          <w:tcPr>
            <w:tcW w:w="2409" w:type="dxa"/>
          </w:tcPr>
          <w:p w14:paraId="7392B5FB" w14:textId="77777777" w:rsidR="00787E57" w:rsidRPr="00787E57" w:rsidRDefault="00787E57"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Brief description</w:t>
            </w:r>
          </w:p>
        </w:tc>
      </w:tr>
      <w:tr w:rsidR="00787E57" w:rsidRPr="00020138" w14:paraId="6BB96F73" w14:textId="2B4E2F9B"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8952E07"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Press conference and background talk</w:t>
            </w:r>
          </w:p>
          <w:p w14:paraId="2E1381EF"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(PR)</w:t>
            </w:r>
          </w:p>
        </w:tc>
        <w:tc>
          <w:tcPr>
            <w:tcW w:w="2268" w:type="dxa"/>
          </w:tcPr>
          <w:p w14:paraId="3D6C7AED"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National media</w:t>
            </w:r>
          </w:p>
        </w:tc>
        <w:tc>
          <w:tcPr>
            <w:tcW w:w="2552" w:type="dxa"/>
          </w:tcPr>
          <w:p w14:paraId="05B4AC6B"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Ongoing for various occasions, e.g. launches, conference openings, etc.</w:t>
            </w:r>
          </w:p>
        </w:tc>
        <w:tc>
          <w:tcPr>
            <w:tcW w:w="2409" w:type="dxa"/>
          </w:tcPr>
          <w:p w14:paraId="7F4741EF"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Press conferences, either individual as a background talk or collective with partners, are a good option for announcing high-profile news and setting the agenda for important topics. Press conferences usually manage to generate more coverage than simply press releases. </w:t>
            </w:r>
          </w:p>
        </w:tc>
      </w:tr>
      <w:tr w:rsidR="00787E57" w:rsidRPr="00020138" w14:paraId="75946D7A" w14:textId="178184ED" w:rsidTr="007B51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3F571E8"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Giveaways</w:t>
            </w:r>
          </w:p>
        </w:tc>
        <w:tc>
          <w:tcPr>
            <w:tcW w:w="2268" w:type="dxa"/>
          </w:tcPr>
          <w:p w14:paraId="3A1FB71C"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clients, organisations and partners</w:t>
            </w:r>
          </w:p>
          <w:p w14:paraId="6DC0813D"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International clients, organisations and partners</w:t>
            </w:r>
          </w:p>
          <w:p w14:paraId="0D2AF9B9"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International donor community</w:t>
            </w:r>
          </w:p>
          <w:p w14:paraId="44BAEBB9"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Government partners</w:t>
            </w:r>
          </w:p>
          <w:p w14:paraId="51F1F6EA"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Private sector</w:t>
            </w:r>
          </w:p>
          <w:p w14:paraId="4A9A5FA0" w14:textId="77777777" w:rsidR="00787E57" w:rsidRPr="00787E57" w:rsidRDefault="00787E57" w:rsidP="00787E57">
            <w:pPr>
              <w:pStyle w:val="Listenabsatz"/>
              <w:numPr>
                <w:ilvl w:val="0"/>
                <w:numId w:val="6"/>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Media</w:t>
            </w:r>
          </w:p>
        </w:tc>
        <w:tc>
          <w:tcPr>
            <w:tcW w:w="2552" w:type="dxa"/>
          </w:tcPr>
          <w:p w14:paraId="1F535731"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Upon request</w:t>
            </w:r>
          </w:p>
        </w:tc>
        <w:tc>
          <w:tcPr>
            <w:tcW w:w="2409" w:type="dxa"/>
          </w:tcPr>
          <w:p w14:paraId="5B44B303"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Giveaways branded with </w:t>
            </w:r>
            <w:proofErr w:type="spellStart"/>
            <w:r w:rsidRPr="00787E57">
              <w:rPr>
                <w:rFonts w:ascii="Arial" w:hAnsi="Arial" w:cs="Arial"/>
                <w:lang w:val="en-GB"/>
              </w:rPr>
              <w:t>openIMIS</w:t>
            </w:r>
            <w:proofErr w:type="spellEnd"/>
            <w:r w:rsidRPr="00787E57">
              <w:rPr>
                <w:rFonts w:ascii="Arial" w:hAnsi="Arial" w:cs="Arial"/>
                <w:lang w:val="en-GB"/>
              </w:rPr>
              <w:t xml:space="preserve"> are handed out on special occasions or together with press kits and folders and are friendly or even valuable reminders. They should be kept in good stock to prevent shortages. Giveaways include: USB</w:t>
            </w:r>
            <w:r w:rsidRPr="00787E57">
              <w:rPr>
                <w:rFonts w:ascii="Arial" w:hAnsi="Arial" w:cs="Arial"/>
                <w:lang w:val="en-GB"/>
              </w:rPr>
              <w:noBreakHyphen/>
              <w:t>flash drives, pens, tote bags, lanyards, caps; flashlights, raincoats, footballs, notepads, etc</w:t>
            </w:r>
            <w:proofErr w:type="gramStart"/>
            <w:r w:rsidRPr="00787E57">
              <w:rPr>
                <w:rFonts w:ascii="Arial" w:hAnsi="Arial" w:cs="Arial"/>
                <w:lang w:val="en-GB"/>
              </w:rPr>
              <w:t>..</w:t>
            </w:r>
            <w:proofErr w:type="gramEnd"/>
          </w:p>
        </w:tc>
      </w:tr>
      <w:tr w:rsidR="00787E57" w:rsidRPr="00020138" w14:paraId="1297DFA5" w14:textId="3431A9D9"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A38D708"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Press distribution list (e.g. for press releases)</w:t>
            </w:r>
          </w:p>
        </w:tc>
        <w:tc>
          <w:tcPr>
            <w:tcW w:w="2268" w:type="dxa"/>
          </w:tcPr>
          <w:p w14:paraId="519E3588" w14:textId="77777777" w:rsidR="00787E57" w:rsidRPr="00787E57" w:rsidRDefault="00787E57" w:rsidP="00787E57">
            <w:pPr>
              <w:pStyle w:val="Listenabsatz"/>
              <w:numPr>
                <w:ilvl w:val="0"/>
                <w:numId w:val="4"/>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 xml:space="preserve">PR &amp; Communications </w:t>
            </w:r>
          </w:p>
        </w:tc>
        <w:tc>
          <w:tcPr>
            <w:tcW w:w="2552" w:type="dxa"/>
          </w:tcPr>
          <w:p w14:paraId="3D788443"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Ongoing updates</w:t>
            </w:r>
          </w:p>
        </w:tc>
        <w:tc>
          <w:tcPr>
            <w:tcW w:w="2409" w:type="dxa"/>
          </w:tcPr>
          <w:p w14:paraId="5376E0B8"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The distribution list contains journalists’ contact details for both national state and private-run media as well as details of </w:t>
            </w:r>
            <w:r w:rsidRPr="00787E57">
              <w:rPr>
                <w:rFonts w:ascii="Arial" w:hAnsi="Arial" w:cs="Arial"/>
                <w:lang w:val="en-GB"/>
              </w:rPr>
              <w:lastRenderedPageBreak/>
              <w:t>international media and agencies. The details are used for sending out press releases and invitations to events.</w:t>
            </w:r>
          </w:p>
        </w:tc>
      </w:tr>
      <w:tr w:rsidR="00787E57" w:rsidRPr="00020138" w14:paraId="458BDE4E" w14:textId="735563C6" w:rsidTr="007B51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E491B9E"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lastRenderedPageBreak/>
              <w:t>Brown Bag Lunch</w:t>
            </w:r>
          </w:p>
        </w:tc>
        <w:tc>
          <w:tcPr>
            <w:tcW w:w="2268" w:type="dxa"/>
          </w:tcPr>
          <w:p w14:paraId="75B53651"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At partner organisations</w:t>
            </w:r>
          </w:p>
        </w:tc>
        <w:tc>
          <w:tcPr>
            <w:tcW w:w="2552" w:type="dxa"/>
          </w:tcPr>
          <w:p w14:paraId="43F1AAED"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Twice a year</w:t>
            </w:r>
          </w:p>
          <w:p w14:paraId="29371659"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2409" w:type="dxa"/>
          </w:tcPr>
          <w:p w14:paraId="41611C6A"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Colleagues stand to learn a lot from each other and their experiences with </w:t>
            </w:r>
            <w:proofErr w:type="spellStart"/>
            <w:r w:rsidRPr="00787E57">
              <w:rPr>
                <w:rFonts w:ascii="Arial" w:hAnsi="Arial" w:cs="Arial"/>
                <w:lang w:val="en-GB"/>
              </w:rPr>
              <w:t>openIMIS</w:t>
            </w:r>
            <w:proofErr w:type="spellEnd"/>
            <w:r w:rsidRPr="00787E57">
              <w:rPr>
                <w:rFonts w:ascii="Arial" w:hAnsi="Arial" w:cs="Arial"/>
                <w:lang w:val="en-GB"/>
              </w:rPr>
              <w:t xml:space="preserve">. Brown Bag Lunches feature an expert who holds a brief talk on a specific issue, followed by a discussion over lunch. By setting </w:t>
            </w:r>
            <w:proofErr w:type="spellStart"/>
            <w:r w:rsidRPr="00787E57">
              <w:rPr>
                <w:rFonts w:ascii="Arial" w:hAnsi="Arial" w:cs="Arial"/>
                <w:lang w:val="en-GB"/>
              </w:rPr>
              <w:t>openIMIS</w:t>
            </w:r>
            <w:proofErr w:type="spellEnd"/>
            <w:r w:rsidRPr="00787E57">
              <w:rPr>
                <w:rFonts w:ascii="Arial" w:hAnsi="Arial" w:cs="Arial"/>
                <w:lang w:val="en-GB"/>
              </w:rPr>
              <w:t xml:space="preserve"> as a theme for the Brown Bag Lunch, the initiative can strengthen its own position in that institution and context.</w:t>
            </w:r>
          </w:p>
        </w:tc>
      </w:tr>
      <w:tr w:rsidR="00787E57" w:rsidRPr="00020138" w14:paraId="068A6FCD" w14:textId="4195BF9F"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1DC4156"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Result-based fact sheets</w:t>
            </w:r>
          </w:p>
        </w:tc>
        <w:tc>
          <w:tcPr>
            <w:tcW w:w="2268" w:type="dxa"/>
          </w:tcPr>
          <w:p w14:paraId="19C34268"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Main clients and stakeholders</w:t>
            </w:r>
          </w:p>
          <w:p w14:paraId="72D7522A"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National partners and stakeholders</w:t>
            </w:r>
          </w:p>
          <w:p w14:paraId="497812EA"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International donor community</w:t>
            </w:r>
          </w:p>
          <w:p w14:paraId="1E7A6603"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International partners and co-financing bodies</w:t>
            </w:r>
          </w:p>
          <w:p w14:paraId="58A8541C"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Media</w:t>
            </w:r>
          </w:p>
        </w:tc>
        <w:tc>
          <w:tcPr>
            <w:tcW w:w="2552" w:type="dxa"/>
          </w:tcPr>
          <w:p w14:paraId="4CAF99E7"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Updated once a year</w:t>
            </w:r>
          </w:p>
        </w:tc>
        <w:tc>
          <w:tcPr>
            <w:tcW w:w="2409" w:type="dxa"/>
          </w:tcPr>
          <w:p w14:paraId="07B003B2"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Results are the main currency in development work. Facts and figures on the contributions </w:t>
            </w:r>
            <w:proofErr w:type="spellStart"/>
            <w:r w:rsidRPr="00787E57">
              <w:rPr>
                <w:rFonts w:ascii="Arial" w:hAnsi="Arial" w:cs="Arial"/>
                <w:lang w:val="en-GB"/>
              </w:rPr>
              <w:t>openIMIS</w:t>
            </w:r>
            <w:proofErr w:type="spellEnd"/>
            <w:r w:rsidRPr="00787E57">
              <w:rPr>
                <w:rFonts w:ascii="Arial" w:hAnsi="Arial" w:cs="Arial"/>
                <w:lang w:val="en-GB"/>
              </w:rPr>
              <w:t xml:space="preserve"> makes in each context are </w:t>
            </w:r>
            <w:proofErr w:type="spellStart"/>
            <w:r w:rsidRPr="00787E57">
              <w:rPr>
                <w:rFonts w:ascii="Arial" w:hAnsi="Arial" w:cs="Arial"/>
                <w:lang w:val="en-GB"/>
              </w:rPr>
              <w:t>are</w:t>
            </w:r>
            <w:proofErr w:type="spellEnd"/>
            <w:r w:rsidRPr="00787E57">
              <w:rPr>
                <w:rFonts w:ascii="Arial" w:hAnsi="Arial" w:cs="Arial"/>
                <w:lang w:val="en-GB"/>
              </w:rPr>
              <w:t xml:space="preserve"> a great way to achieve buy-in and support. The fact sheets can feature both stories and figures that </w:t>
            </w:r>
            <w:proofErr w:type="spellStart"/>
            <w:r w:rsidRPr="00787E57">
              <w:rPr>
                <w:rFonts w:ascii="Arial" w:hAnsi="Arial" w:cs="Arial"/>
                <w:lang w:val="en-GB"/>
              </w:rPr>
              <w:t>openIMIS</w:t>
            </w:r>
            <w:proofErr w:type="spellEnd"/>
            <w:r w:rsidRPr="00787E57">
              <w:rPr>
                <w:rFonts w:ascii="Arial" w:hAnsi="Arial" w:cs="Arial"/>
                <w:lang w:val="en-GB"/>
              </w:rPr>
              <w:t xml:space="preserve"> achieves.</w:t>
            </w:r>
          </w:p>
        </w:tc>
      </w:tr>
      <w:tr w:rsidR="00787E57" w:rsidRPr="00020138" w14:paraId="42A21A99" w14:textId="73FA754D" w:rsidTr="007B51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0AE3E6F" w14:textId="0741D7DE"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 xml:space="preserve">Media cooperation with Deutsche </w:t>
            </w:r>
            <w:proofErr w:type="spellStart"/>
            <w:r w:rsidRPr="00787E57">
              <w:rPr>
                <w:rFonts w:ascii="Arial" w:hAnsi="Arial" w:cs="Arial"/>
                <w:lang w:val="en-GB"/>
              </w:rPr>
              <w:t>Welle</w:t>
            </w:r>
            <w:proofErr w:type="spellEnd"/>
          </w:p>
        </w:tc>
        <w:tc>
          <w:tcPr>
            <w:tcW w:w="2268" w:type="dxa"/>
          </w:tcPr>
          <w:p w14:paraId="279E04B6"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National partners and stakeholders</w:t>
            </w:r>
          </w:p>
          <w:p w14:paraId="74279288"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International donor community</w:t>
            </w:r>
          </w:p>
          <w:p w14:paraId="2D2D5222"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International partners and co-financing bodies</w:t>
            </w:r>
          </w:p>
        </w:tc>
        <w:tc>
          <w:tcPr>
            <w:tcW w:w="2552" w:type="dxa"/>
          </w:tcPr>
          <w:p w14:paraId="3EB4BD64"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One-off campaign </w:t>
            </w:r>
          </w:p>
        </w:tc>
        <w:tc>
          <w:tcPr>
            <w:tcW w:w="2409" w:type="dxa"/>
          </w:tcPr>
          <w:p w14:paraId="36D27367"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Deutsche </w:t>
            </w:r>
            <w:proofErr w:type="spellStart"/>
            <w:r w:rsidRPr="00787E57">
              <w:rPr>
                <w:rFonts w:ascii="Arial" w:hAnsi="Arial" w:cs="Arial"/>
                <w:lang w:val="en-GB"/>
              </w:rPr>
              <w:t>Welle</w:t>
            </w:r>
            <w:proofErr w:type="spellEnd"/>
            <w:r w:rsidRPr="00787E57">
              <w:rPr>
                <w:rFonts w:ascii="Arial" w:hAnsi="Arial" w:cs="Arial"/>
                <w:lang w:val="en-GB"/>
              </w:rPr>
              <w:t xml:space="preserve"> is both a multiplier and an influencer. Introducing a feature on a specific </w:t>
            </w:r>
            <w:proofErr w:type="spellStart"/>
            <w:r w:rsidRPr="00787E57">
              <w:rPr>
                <w:rFonts w:ascii="Arial" w:hAnsi="Arial" w:cs="Arial"/>
                <w:lang w:val="en-GB"/>
              </w:rPr>
              <w:t>openIMIS</w:t>
            </w:r>
            <w:proofErr w:type="spellEnd"/>
            <w:r w:rsidRPr="00787E57">
              <w:rPr>
                <w:rFonts w:ascii="Arial" w:hAnsi="Arial" w:cs="Arial"/>
                <w:lang w:val="en-GB"/>
              </w:rPr>
              <w:t xml:space="preserve"> implementation helps set the agenda for this issue and also positions the initiative for partners to hear and acknowledge.</w:t>
            </w:r>
          </w:p>
        </w:tc>
      </w:tr>
      <w:tr w:rsidR="00787E57" w:rsidRPr="00020138" w14:paraId="7DB31834" w14:textId="56841CEE"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FE333CD"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lastRenderedPageBreak/>
              <w:t>Feature in other donor publications</w:t>
            </w:r>
          </w:p>
        </w:tc>
        <w:tc>
          <w:tcPr>
            <w:tcW w:w="2268" w:type="dxa"/>
          </w:tcPr>
          <w:p w14:paraId="2A471F9B"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International partners and co-financing bodies</w:t>
            </w:r>
          </w:p>
          <w:p w14:paraId="059458E0"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Main clients and stakeholders</w:t>
            </w:r>
          </w:p>
          <w:p w14:paraId="27223B81" w14:textId="77777777" w:rsidR="00787E57" w:rsidRPr="00787E57" w:rsidRDefault="00787E57"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National partners and stakeholders</w:t>
            </w:r>
          </w:p>
        </w:tc>
        <w:tc>
          <w:tcPr>
            <w:tcW w:w="2552" w:type="dxa"/>
          </w:tcPr>
          <w:p w14:paraId="67518B31"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Once a year at least</w:t>
            </w:r>
          </w:p>
        </w:tc>
        <w:tc>
          <w:tcPr>
            <w:tcW w:w="2409" w:type="dxa"/>
          </w:tcPr>
          <w:p w14:paraId="3E55D402" w14:textId="77777777" w:rsidR="00787E57" w:rsidRPr="00787E57" w:rsidRDefault="00787E57"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Through precise positioning in other donor publications, </w:t>
            </w:r>
            <w:proofErr w:type="spellStart"/>
            <w:r w:rsidRPr="00787E57">
              <w:rPr>
                <w:rFonts w:ascii="Arial" w:hAnsi="Arial" w:cs="Arial"/>
                <w:lang w:val="en-GB"/>
              </w:rPr>
              <w:t>openIMIS</w:t>
            </w:r>
            <w:proofErr w:type="spellEnd"/>
            <w:r w:rsidRPr="00787E57">
              <w:rPr>
                <w:rFonts w:ascii="Arial" w:hAnsi="Arial" w:cs="Arial"/>
                <w:lang w:val="en-GB"/>
              </w:rPr>
              <w:t xml:space="preserve"> can effectively post the message that we are working on.</w:t>
            </w:r>
          </w:p>
        </w:tc>
      </w:tr>
      <w:tr w:rsidR="00787E57" w:rsidRPr="00020138" w14:paraId="30850582" w14:textId="0A6B6380" w:rsidTr="007B515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3" w:type="dxa"/>
          </w:tcPr>
          <w:p w14:paraId="5AB48E08" w14:textId="77777777" w:rsidR="00787E57" w:rsidRPr="00787E57" w:rsidRDefault="00787E57" w:rsidP="00E036CF">
            <w:pPr>
              <w:spacing w:line="276" w:lineRule="auto"/>
              <w:contextualSpacing/>
              <w:mirrorIndents/>
              <w:jc w:val="both"/>
              <w:rPr>
                <w:rFonts w:ascii="Arial" w:hAnsi="Arial" w:cs="Arial"/>
                <w:lang w:val="en-GB"/>
              </w:rPr>
            </w:pPr>
            <w:r w:rsidRPr="00787E57">
              <w:rPr>
                <w:rFonts w:ascii="Arial" w:hAnsi="Arial" w:cs="Arial"/>
                <w:lang w:val="en-GB"/>
              </w:rPr>
              <w:t>Visual communication, i.e. film and photos</w:t>
            </w:r>
          </w:p>
        </w:tc>
        <w:tc>
          <w:tcPr>
            <w:tcW w:w="2268" w:type="dxa"/>
          </w:tcPr>
          <w:p w14:paraId="5BB9AE95"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German and international clients, organisations and partners</w:t>
            </w:r>
          </w:p>
          <w:p w14:paraId="7D6B769F"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International clients, organisations and partners</w:t>
            </w:r>
          </w:p>
          <w:p w14:paraId="1EB2B291"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Media</w:t>
            </w:r>
          </w:p>
          <w:p w14:paraId="48792171" w14:textId="77777777" w:rsidR="00787E57" w:rsidRPr="00787E57" w:rsidRDefault="00787E57"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General public</w:t>
            </w:r>
          </w:p>
        </w:tc>
        <w:tc>
          <w:tcPr>
            <w:tcW w:w="2552" w:type="dxa"/>
          </w:tcPr>
          <w:p w14:paraId="6A04D1CD"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Ongoing </w:t>
            </w:r>
          </w:p>
        </w:tc>
        <w:tc>
          <w:tcPr>
            <w:tcW w:w="2409" w:type="dxa"/>
          </w:tcPr>
          <w:p w14:paraId="55F198F0" w14:textId="77777777" w:rsidR="00787E57" w:rsidRPr="00787E57" w:rsidRDefault="00787E57"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Film and photos are both an accessible and emotional entry point to our work. Done well featuring only a single protagonist per film to make the issue clearly visible, they can reach further than, for example, fact sheets. As an added bonus, they are easy to distribute and integrate in a variety of channels, thereby enlivening other communications products.</w:t>
            </w:r>
          </w:p>
        </w:tc>
      </w:tr>
    </w:tbl>
    <w:p w14:paraId="488E40A4" w14:textId="48ED7D1C" w:rsidR="0001734C" w:rsidRPr="00787E57" w:rsidRDefault="0001734C" w:rsidP="00E036CF">
      <w:pPr>
        <w:spacing w:after="0"/>
        <w:contextualSpacing/>
        <w:mirrorIndents/>
        <w:jc w:val="both"/>
        <w:rPr>
          <w:rFonts w:ascii="Arial" w:hAnsi="Arial" w:cs="Arial"/>
          <w:lang w:val="en-GB"/>
        </w:rPr>
      </w:pPr>
    </w:p>
    <w:p w14:paraId="53F8D331" w14:textId="280CF7D1" w:rsidR="0001734C" w:rsidRPr="00787E57" w:rsidRDefault="0001734C" w:rsidP="00AA06F3">
      <w:pPr>
        <w:pStyle w:val="berschrift2"/>
        <w:rPr>
          <w:lang w:val="en-GB"/>
        </w:rPr>
      </w:pPr>
      <w:bookmarkStart w:id="468" w:name="_Toc533159291"/>
      <w:r w:rsidRPr="00787E57">
        <w:rPr>
          <w:lang w:val="en-GB"/>
        </w:rPr>
        <w:t>Tools</w:t>
      </w:r>
      <w:bookmarkEnd w:id="468"/>
    </w:p>
    <w:p w14:paraId="59E570BD" w14:textId="0E38D2F0" w:rsidR="0001734C" w:rsidRPr="00787E57" w:rsidRDefault="0001734C" w:rsidP="00E036CF">
      <w:pPr>
        <w:spacing w:after="0"/>
        <w:contextualSpacing/>
        <w:mirrorIndents/>
        <w:jc w:val="both"/>
        <w:rPr>
          <w:rFonts w:ascii="Arial" w:hAnsi="Arial" w:cs="Arial"/>
          <w:lang w:val="en-GB"/>
        </w:rPr>
      </w:pPr>
    </w:p>
    <w:tbl>
      <w:tblPr>
        <w:tblStyle w:val="LightGrid-Accent11"/>
        <w:tblW w:w="9062" w:type="dxa"/>
        <w:tblLayout w:type="fixed"/>
        <w:tblLook w:val="04A0" w:firstRow="1" w:lastRow="0" w:firstColumn="1" w:lastColumn="0" w:noHBand="0" w:noVBand="1"/>
      </w:tblPr>
      <w:tblGrid>
        <w:gridCol w:w="1833"/>
        <w:gridCol w:w="2268"/>
        <w:gridCol w:w="2552"/>
        <w:gridCol w:w="2409"/>
      </w:tblGrid>
      <w:tr w:rsidR="00D946E6" w:rsidRPr="00787E57" w14:paraId="62739C25" w14:textId="77777777" w:rsidTr="007B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23B5779" w14:textId="77777777" w:rsidR="00D946E6" w:rsidRPr="00787E57" w:rsidRDefault="00D946E6" w:rsidP="00E036CF">
            <w:pPr>
              <w:spacing w:line="276" w:lineRule="auto"/>
              <w:contextualSpacing/>
              <w:mirrorIndents/>
              <w:jc w:val="both"/>
              <w:rPr>
                <w:rFonts w:ascii="Arial" w:hAnsi="Arial" w:cs="Arial"/>
                <w:lang w:val="en-GB"/>
              </w:rPr>
            </w:pPr>
            <w:r w:rsidRPr="00787E57">
              <w:rPr>
                <w:rFonts w:ascii="Arial" w:hAnsi="Arial" w:cs="Arial"/>
                <w:lang w:val="en-GB"/>
              </w:rPr>
              <w:t>Instrument</w:t>
            </w:r>
          </w:p>
        </w:tc>
        <w:tc>
          <w:tcPr>
            <w:tcW w:w="2268" w:type="dxa"/>
          </w:tcPr>
          <w:p w14:paraId="79979059"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Target groups</w:t>
            </w:r>
          </w:p>
        </w:tc>
        <w:tc>
          <w:tcPr>
            <w:tcW w:w="2552" w:type="dxa"/>
          </w:tcPr>
          <w:p w14:paraId="4689ACE7"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 xml:space="preserve">Schedule/ Frequency </w:t>
            </w:r>
          </w:p>
        </w:tc>
        <w:tc>
          <w:tcPr>
            <w:tcW w:w="2409" w:type="dxa"/>
          </w:tcPr>
          <w:p w14:paraId="2ABAFC73"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Brief description</w:t>
            </w:r>
          </w:p>
        </w:tc>
      </w:tr>
      <w:tr w:rsidR="00C75A9F" w:rsidRPr="00020138" w14:paraId="78CA2F9A" w14:textId="77777777"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EF28096" w14:textId="77777777" w:rsidR="00C75A9F" w:rsidRPr="00787E57" w:rsidRDefault="00C75A9F" w:rsidP="00E036CF">
            <w:pPr>
              <w:spacing w:line="276" w:lineRule="auto"/>
              <w:contextualSpacing/>
              <w:mirrorIndents/>
              <w:jc w:val="both"/>
              <w:rPr>
                <w:rFonts w:ascii="Arial" w:hAnsi="Arial" w:cs="Arial"/>
                <w:lang w:val="en-GB"/>
              </w:rPr>
            </w:pPr>
            <w:r w:rsidRPr="00787E57">
              <w:rPr>
                <w:rFonts w:ascii="Arial" w:hAnsi="Arial" w:cs="Arial"/>
                <w:lang w:val="en-GB"/>
              </w:rPr>
              <w:t xml:space="preserve">Regular jour fixe for PR &amp; communications staff </w:t>
            </w:r>
          </w:p>
        </w:tc>
        <w:tc>
          <w:tcPr>
            <w:tcW w:w="2268" w:type="dxa"/>
          </w:tcPr>
          <w:p w14:paraId="583BC498" w14:textId="77777777" w:rsidR="00C75A9F" w:rsidRPr="00787E57" w:rsidRDefault="00C75A9F" w:rsidP="00787E57">
            <w:pPr>
              <w:pStyle w:val="Listenabsatz"/>
              <w:numPr>
                <w:ilvl w:val="0"/>
                <w:numId w:val="4"/>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 xml:space="preserve">PR &amp; communications staff involved in the </w:t>
            </w:r>
            <w:proofErr w:type="spellStart"/>
            <w:r w:rsidRPr="00787E57">
              <w:rPr>
                <w:rFonts w:cs="Arial"/>
                <w:lang w:val="en-GB"/>
              </w:rPr>
              <w:t>openIMIS</w:t>
            </w:r>
            <w:proofErr w:type="spellEnd"/>
            <w:r w:rsidRPr="00787E57">
              <w:rPr>
                <w:rFonts w:cs="Arial"/>
                <w:lang w:val="en-GB"/>
              </w:rPr>
              <w:t xml:space="preserve"> initiative </w:t>
            </w:r>
          </w:p>
        </w:tc>
        <w:tc>
          <w:tcPr>
            <w:tcW w:w="2552" w:type="dxa"/>
          </w:tcPr>
          <w:p w14:paraId="07F1EDB7" w14:textId="77777777" w:rsidR="00C75A9F" w:rsidRPr="00787E57" w:rsidRDefault="00C75A9F"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Monthly; ongoing</w:t>
            </w:r>
          </w:p>
        </w:tc>
        <w:tc>
          <w:tcPr>
            <w:tcW w:w="2409" w:type="dxa"/>
          </w:tcPr>
          <w:p w14:paraId="67392792" w14:textId="77777777" w:rsidR="00C75A9F" w:rsidRPr="00787E57" w:rsidRDefault="00C75A9F"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The monthly meeting with the initiatives PR &amp; Communications officer gives members the chance to update each other on their organisations’ activities and measures and discuss best practices – both for consistency and developing innovative ideas. </w:t>
            </w:r>
          </w:p>
          <w:p w14:paraId="16AFFEAF" w14:textId="77777777" w:rsidR="00C75A9F" w:rsidRPr="00787E57" w:rsidRDefault="00C75A9F"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C75A9F" w:rsidRPr="00020138" w14:paraId="76A5C780" w14:textId="77777777" w:rsidTr="007B51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F911157" w14:textId="77777777" w:rsidR="00C75A9F" w:rsidRPr="00787E57" w:rsidRDefault="00C75A9F" w:rsidP="00E036CF">
            <w:pPr>
              <w:spacing w:line="276" w:lineRule="auto"/>
              <w:contextualSpacing/>
              <w:mirrorIndents/>
              <w:jc w:val="both"/>
              <w:rPr>
                <w:rFonts w:ascii="Arial" w:hAnsi="Arial" w:cs="Arial"/>
                <w:lang w:val="en-GB"/>
              </w:rPr>
            </w:pPr>
            <w:r w:rsidRPr="00787E57">
              <w:rPr>
                <w:rFonts w:ascii="Arial" w:hAnsi="Arial" w:cs="Arial"/>
                <w:lang w:val="en-GB"/>
              </w:rPr>
              <w:t>Crisis communicatio</w:t>
            </w:r>
            <w:r w:rsidRPr="00787E57">
              <w:rPr>
                <w:rFonts w:ascii="Arial" w:hAnsi="Arial" w:cs="Arial"/>
                <w:lang w:val="en-GB"/>
              </w:rPr>
              <w:lastRenderedPageBreak/>
              <w:t>ns manual or guidelines</w:t>
            </w:r>
          </w:p>
        </w:tc>
        <w:tc>
          <w:tcPr>
            <w:tcW w:w="2268" w:type="dxa"/>
          </w:tcPr>
          <w:p w14:paraId="7B53341B" w14:textId="77777777" w:rsidR="00C75A9F" w:rsidRPr="00787E57" w:rsidRDefault="00C75A9F"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lastRenderedPageBreak/>
              <w:t>Management</w:t>
            </w:r>
          </w:p>
          <w:p w14:paraId="4202F99A" w14:textId="77777777" w:rsidR="00C75A9F" w:rsidRPr="00787E57" w:rsidRDefault="00C75A9F" w:rsidP="00787E57">
            <w:pPr>
              <w:pStyle w:val="Listenabsatz"/>
              <w:numPr>
                <w:ilvl w:val="0"/>
                <w:numId w:val="5"/>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 xml:space="preserve">PR &amp; communications </w:t>
            </w:r>
            <w:r w:rsidRPr="00787E57">
              <w:rPr>
                <w:rFonts w:cs="Arial"/>
                <w:lang w:val="en-GB"/>
              </w:rPr>
              <w:lastRenderedPageBreak/>
              <w:t>officers in programmes</w:t>
            </w:r>
          </w:p>
        </w:tc>
        <w:tc>
          <w:tcPr>
            <w:tcW w:w="2552" w:type="dxa"/>
          </w:tcPr>
          <w:p w14:paraId="072E6449" w14:textId="77777777" w:rsidR="00C75A9F" w:rsidRPr="00787E57" w:rsidRDefault="00C75A9F"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lastRenderedPageBreak/>
              <w:t>Once every two years</w:t>
            </w:r>
          </w:p>
        </w:tc>
        <w:tc>
          <w:tcPr>
            <w:tcW w:w="2409" w:type="dxa"/>
          </w:tcPr>
          <w:p w14:paraId="19CA081C" w14:textId="77777777" w:rsidR="00C75A9F" w:rsidRPr="00787E57" w:rsidRDefault="00C75A9F"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proofErr w:type="spellStart"/>
            <w:proofErr w:type="gramStart"/>
            <w:r w:rsidRPr="00787E57">
              <w:rPr>
                <w:rFonts w:ascii="Arial" w:hAnsi="Arial" w:cs="Arial"/>
                <w:lang w:val="en-GB"/>
              </w:rPr>
              <w:t>openIMIS</w:t>
            </w:r>
            <w:proofErr w:type="spellEnd"/>
            <w:proofErr w:type="gramEnd"/>
            <w:r w:rsidRPr="00787E57">
              <w:rPr>
                <w:rFonts w:ascii="Arial" w:hAnsi="Arial" w:cs="Arial"/>
                <w:lang w:val="en-GB"/>
              </w:rPr>
              <w:t xml:space="preserve"> works with sensitive data and is in a pilot phase – hence </w:t>
            </w:r>
            <w:r w:rsidRPr="00787E57">
              <w:rPr>
                <w:rFonts w:ascii="Arial" w:hAnsi="Arial" w:cs="Arial"/>
                <w:lang w:val="en-GB"/>
              </w:rPr>
              <w:lastRenderedPageBreak/>
              <w:t>prone to risks. Knowing how to communicate properly should a crisis occur is essential. A crisis manual (with a short training workshop) helps prepare the management team with the right tools to reduce risk in unpredictable situations.</w:t>
            </w:r>
          </w:p>
        </w:tc>
      </w:tr>
      <w:tr w:rsidR="00C75A9F" w:rsidRPr="00020138" w14:paraId="33F3D15B" w14:textId="77777777" w:rsidTr="007B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0E37595" w14:textId="77777777" w:rsidR="00C75A9F" w:rsidRPr="00787E57" w:rsidRDefault="00C75A9F" w:rsidP="00E036CF">
            <w:pPr>
              <w:spacing w:line="276" w:lineRule="auto"/>
              <w:contextualSpacing/>
              <w:mirrorIndents/>
              <w:jc w:val="both"/>
              <w:rPr>
                <w:rFonts w:ascii="Arial" w:hAnsi="Arial" w:cs="Arial"/>
                <w:lang w:val="en-GB"/>
              </w:rPr>
            </w:pPr>
            <w:r w:rsidRPr="00787E57">
              <w:rPr>
                <w:rFonts w:ascii="Arial" w:hAnsi="Arial" w:cs="Arial"/>
                <w:lang w:val="en-GB"/>
              </w:rPr>
              <w:lastRenderedPageBreak/>
              <w:t>Photo database</w:t>
            </w:r>
          </w:p>
        </w:tc>
        <w:tc>
          <w:tcPr>
            <w:tcW w:w="2268" w:type="dxa"/>
          </w:tcPr>
          <w:p w14:paraId="4122A72D" w14:textId="77777777" w:rsidR="00C75A9F" w:rsidRPr="00787E57" w:rsidRDefault="00C75A9F"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PR &amp; communications team</w:t>
            </w:r>
          </w:p>
        </w:tc>
        <w:tc>
          <w:tcPr>
            <w:tcW w:w="2552" w:type="dxa"/>
          </w:tcPr>
          <w:p w14:paraId="69743F37" w14:textId="77777777" w:rsidR="00C75A9F" w:rsidRPr="00787E57" w:rsidRDefault="00C75A9F"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Ongoing update</w:t>
            </w:r>
          </w:p>
        </w:tc>
        <w:tc>
          <w:tcPr>
            <w:tcW w:w="2409" w:type="dxa"/>
          </w:tcPr>
          <w:p w14:paraId="2BAA00F7" w14:textId="77777777" w:rsidR="00C75A9F" w:rsidRPr="00787E57" w:rsidRDefault="00C75A9F"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Since </w:t>
            </w:r>
            <w:proofErr w:type="spellStart"/>
            <w:r w:rsidRPr="00787E57">
              <w:rPr>
                <w:rFonts w:ascii="Arial" w:hAnsi="Arial" w:cs="Arial"/>
                <w:lang w:val="en-GB"/>
              </w:rPr>
              <w:t>openIMIS</w:t>
            </w:r>
            <w:proofErr w:type="spellEnd"/>
            <w:r w:rsidRPr="00787E57">
              <w:rPr>
                <w:rFonts w:ascii="Arial" w:hAnsi="Arial" w:cs="Arial"/>
                <w:lang w:val="en-GB"/>
              </w:rPr>
              <w:t xml:space="preserve"> is an IT-application and the topic of health provisions is rather difficult to grasp, it is all the more important to have excellent pictures to tell the </w:t>
            </w:r>
            <w:proofErr w:type="spellStart"/>
            <w:r w:rsidRPr="00787E57">
              <w:rPr>
                <w:rFonts w:ascii="Arial" w:hAnsi="Arial" w:cs="Arial"/>
                <w:lang w:val="en-GB"/>
              </w:rPr>
              <w:t>openIMIS</w:t>
            </w:r>
            <w:proofErr w:type="spellEnd"/>
            <w:r w:rsidRPr="00787E57">
              <w:rPr>
                <w:rFonts w:ascii="Arial" w:hAnsi="Arial" w:cs="Arial"/>
                <w:lang w:val="en-GB"/>
              </w:rPr>
              <w:t>-story. As pictures are always needed – either as key visuals or to illustrate programme activities and achievements – a photo database helps reduce request processes for (a) finding the right photos, and (b) getting it from A to B, e.g. to press contacts or onto Website and Social Media.</w:t>
            </w:r>
          </w:p>
        </w:tc>
      </w:tr>
    </w:tbl>
    <w:p w14:paraId="3500F078" w14:textId="5C826F52" w:rsidR="0001734C" w:rsidRPr="00787E57" w:rsidRDefault="0001734C" w:rsidP="00E036CF">
      <w:pPr>
        <w:spacing w:after="0"/>
        <w:contextualSpacing/>
        <w:mirrorIndents/>
        <w:jc w:val="both"/>
        <w:rPr>
          <w:rFonts w:ascii="Arial" w:hAnsi="Arial" w:cs="Arial"/>
          <w:lang w:val="en-GB"/>
        </w:rPr>
      </w:pPr>
    </w:p>
    <w:p w14:paraId="2195F465" w14:textId="5EA6E82F" w:rsidR="00C75A9F" w:rsidRPr="00787E57" w:rsidRDefault="00C75A9F" w:rsidP="00AA06F3">
      <w:pPr>
        <w:pStyle w:val="berschrift2"/>
        <w:rPr>
          <w:lang w:val="en-GB"/>
        </w:rPr>
      </w:pPr>
      <w:bookmarkStart w:id="469" w:name="_Toc533159292"/>
      <w:r w:rsidRPr="00787E57">
        <w:rPr>
          <w:lang w:val="en-GB"/>
        </w:rPr>
        <w:t>Monitoring</w:t>
      </w:r>
      <w:bookmarkEnd w:id="469"/>
    </w:p>
    <w:p w14:paraId="71AE4F25" w14:textId="77777777" w:rsidR="00C75A9F" w:rsidRPr="00787E57" w:rsidRDefault="00C75A9F" w:rsidP="00E036CF">
      <w:pPr>
        <w:spacing w:after="0"/>
        <w:contextualSpacing/>
        <w:mirrorIndents/>
        <w:jc w:val="both"/>
        <w:rPr>
          <w:rFonts w:ascii="Arial" w:hAnsi="Arial" w:cs="Arial"/>
          <w:lang w:val="en-GB"/>
        </w:rPr>
      </w:pPr>
    </w:p>
    <w:tbl>
      <w:tblPr>
        <w:tblStyle w:val="LightGrid-Accent11"/>
        <w:tblW w:w="9062" w:type="dxa"/>
        <w:tblLayout w:type="fixed"/>
        <w:tblLook w:val="04A0" w:firstRow="1" w:lastRow="0" w:firstColumn="1" w:lastColumn="0" w:noHBand="0" w:noVBand="1"/>
      </w:tblPr>
      <w:tblGrid>
        <w:gridCol w:w="1833"/>
        <w:gridCol w:w="2268"/>
        <w:gridCol w:w="2552"/>
        <w:gridCol w:w="2409"/>
      </w:tblGrid>
      <w:tr w:rsidR="00D946E6" w:rsidRPr="00787E57" w14:paraId="4B6C5621" w14:textId="77777777" w:rsidTr="00597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74E7272" w14:textId="77777777" w:rsidR="00D946E6" w:rsidRPr="00787E57" w:rsidRDefault="00D946E6" w:rsidP="00E036CF">
            <w:pPr>
              <w:spacing w:line="276" w:lineRule="auto"/>
              <w:contextualSpacing/>
              <w:mirrorIndents/>
              <w:jc w:val="both"/>
              <w:rPr>
                <w:rFonts w:ascii="Arial" w:hAnsi="Arial" w:cs="Arial"/>
                <w:lang w:val="en-GB"/>
              </w:rPr>
            </w:pPr>
            <w:r w:rsidRPr="00787E57">
              <w:rPr>
                <w:rFonts w:ascii="Arial" w:hAnsi="Arial" w:cs="Arial"/>
                <w:lang w:val="en-GB"/>
              </w:rPr>
              <w:t>Instrument</w:t>
            </w:r>
          </w:p>
        </w:tc>
        <w:tc>
          <w:tcPr>
            <w:tcW w:w="2268" w:type="dxa"/>
          </w:tcPr>
          <w:p w14:paraId="27895AD4"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Target groups</w:t>
            </w:r>
          </w:p>
        </w:tc>
        <w:tc>
          <w:tcPr>
            <w:tcW w:w="2552" w:type="dxa"/>
          </w:tcPr>
          <w:p w14:paraId="5B6E4191"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 xml:space="preserve">Schedule/ Frequency </w:t>
            </w:r>
          </w:p>
        </w:tc>
        <w:tc>
          <w:tcPr>
            <w:tcW w:w="2409" w:type="dxa"/>
          </w:tcPr>
          <w:p w14:paraId="2FD64D9D" w14:textId="77777777" w:rsidR="00D946E6" w:rsidRPr="00787E57" w:rsidRDefault="00D946E6" w:rsidP="00E036CF">
            <w:pPr>
              <w:spacing w:line="276" w:lineRule="auto"/>
              <w:contextualSpacing/>
              <w:mirrorIndents/>
              <w:jc w:val="both"/>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787E57">
              <w:rPr>
                <w:rFonts w:ascii="Arial" w:hAnsi="Arial" w:cs="Arial"/>
                <w:lang w:val="en-GB"/>
              </w:rPr>
              <w:t>Brief description</w:t>
            </w:r>
          </w:p>
        </w:tc>
      </w:tr>
      <w:tr w:rsidR="00D946E6" w:rsidRPr="00787E57" w14:paraId="66D97390" w14:textId="77777777" w:rsidTr="0059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9EC15B1" w14:textId="77777777" w:rsidR="006561A5" w:rsidRPr="00787E57" w:rsidRDefault="006561A5" w:rsidP="00E036CF">
            <w:pPr>
              <w:spacing w:line="276" w:lineRule="auto"/>
              <w:contextualSpacing/>
              <w:mirrorIndents/>
              <w:jc w:val="both"/>
              <w:rPr>
                <w:rFonts w:ascii="Arial" w:hAnsi="Arial" w:cs="Arial"/>
                <w:lang w:val="en-GB"/>
              </w:rPr>
            </w:pPr>
            <w:r w:rsidRPr="00787E57">
              <w:rPr>
                <w:rFonts w:ascii="Arial" w:hAnsi="Arial" w:cs="Arial"/>
                <w:lang w:val="en-GB"/>
              </w:rPr>
              <w:t>Stakeholder &amp; partner survey</w:t>
            </w:r>
          </w:p>
        </w:tc>
        <w:tc>
          <w:tcPr>
            <w:tcW w:w="2268" w:type="dxa"/>
          </w:tcPr>
          <w:p w14:paraId="3108FA8C" w14:textId="77777777" w:rsidR="006561A5" w:rsidRPr="00787E57" w:rsidRDefault="006561A5"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Main clients and stakeholders</w:t>
            </w:r>
          </w:p>
          <w:p w14:paraId="40809F22" w14:textId="77777777" w:rsidR="006561A5" w:rsidRPr="00787E57" w:rsidRDefault="006561A5"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National partners and stakeholders</w:t>
            </w:r>
          </w:p>
          <w:p w14:paraId="21659FC3" w14:textId="77777777" w:rsidR="006561A5" w:rsidRPr="00787E57" w:rsidRDefault="006561A5"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International partners and co-financing bodies</w:t>
            </w:r>
          </w:p>
        </w:tc>
        <w:tc>
          <w:tcPr>
            <w:tcW w:w="2552" w:type="dxa"/>
          </w:tcPr>
          <w:p w14:paraId="52AECF76" w14:textId="77777777" w:rsidR="006561A5" w:rsidRPr="00787E57" w:rsidRDefault="006561A5"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Once every two years</w:t>
            </w:r>
          </w:p>
        </w:tc>
        <w:tc>
          <w:tcPr>
            <w:tcW w:w="2409" w:type="dxa"/>
          </w:tcPr>
          <w:p w14:paraId="1759B09F" w14:textId="68E66477" w:rsidR="006561A5" w:rsidRPr="00787E57" w:rsidRDefault="006561A5"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1734C" w:rsidRPr="00020138" w14:paraId="432C76FD" w14:textId="77777777" w:rsidTr="00597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08529E5" w14:textId="77777777" w:rsidR="0001734C" w:rsidRPr="00787E57" w:rsidRDefault="0001734C" w:rsidP="00E036CF">
            <w:pPr>
              <w:spacing w:line="276" w:lineRule="auto"/>
              <w:contextualSpacing/>
              <w:mirrorIndents/>
              <w:jc w:val="both"/>
              <w:rPr>
                <w:rFonts w:ascii="Arial" w:hAnsi="Arial" w:cs="Arial"/>
                <w:lang w:val="en-GB"/>
              </w:rPr>
            </w:pPr>
            <w:r w:rsidRPr="00787E57">
              <w:rPr>
                <w:rFonts w:ascii="Arial" w:hAnsi="Arial" w:cs="Arial"/>
                <w:lang w:val="en-GB"/>
              </w:rPr>
              <w:lastRenderedPageBreak/>
              <w:t>Media monitoring, press clippings &amp; media analysis</w:t>
            </w:r>
          </w:p>
        </w:tc>
        <w:tc>
          <w:tcPr>
            <w:tcW w:w="2268" w:type="dxa"/>
          </w:tcPr>
          <w:p w14:paraId="3FA530B3" w14:textId="77777777" w:rsidR="0001734C" w:rsidRPr="00787E57" w:rsidRDefault="0001734C" w:rsidP="00787E57">
            <w:pPr>
              <w:pStyle w:val="Listenabsatz"/>
              <w:numPr>
                <w:ilvl w:val="0"/>
                <w:numId w:val="4"/>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Management staff</w:t>
            </w:r>
          </w:p>
          <w:p w14:paraId="3F4A1C44" w14:textId="77777777" w:rsidR="0001734C" w:rsidRPr="00787E57" w:rsidRDefault="0001734C" w:rsidP="00787E57">
            <w:pPr>
              <w:pStyle w:val="Listenabsatz"/>
              <w:numPr>
                <w:ilvl w:val="0"/>
                <w:numId w:val="4"/>
              </w:numPr>
              <w:spacing w:line="276" w:lineRule="auto"/>
              <w:ind w:left="0"/>
              <w:mirrorIndents/>
              <w:jc w:val="both"/>
              <w:cnfStyle w:val="000000010000" w:firstRow="0" w:lastRow="0" w:firstColumn="0" w:lastColumn="0" w:oddVBand="0" w:evenVBand="0" w:oddHBand="0" w:evenHBand="1" w:firstRowFirstColumn="0" w:firstRowLastColumn="0" w:lastRowFirstColumn="0" w:lastRowLastColumn="0"/>
              <w:rPr>
                <w:rFonts w:cs="Arial"/>
                <w:lang w:val="en-GB"/>
              </w:rPr>
            </w:pPr>
            <w:r w:rsidRPr="00787E57">
              <w:rPr>
                <w:rFonts w:cs="Arial"/>
                <w:lang w:val="en-GB"/>
              </w:rPr>
              <w:t>PR &amp; Communications officers in programmes</w:t>
            </w:r>
          </w:p>
        </w:tc>
        <w:tc>
          <w:tcPr>
            <w:tcW w:w="2552" w:type="dxa"/>
          </w:tcPr>
          <w:p w14:paraId="192B435C" w14:textId="77777777" w:rsidR="0001734C" w:rsidRPr="00787E57" w:rsidRDefault="0001734C"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Reviewed &amp; published twice a year</w:t>
            </w:r>
          </w:p>
        </w:tc>
        <w:tc>
          <w:tcPr>
            <w:tcW w:w="2409" w:type="dxa"/>
          </w:tcPr>
          <w:p w14:paraId="2BC3CE0E" w14:textId="77777777" w:rsidR="0001734C" w:rsidRPr="00787E57" w:rsidRDefault="0001734C"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 xml:space="preserve">The </w:t>
            </w:r>
            <w:proofErr w:type="spellStart"/>
            <w:r w:rsidRPr="00787E57">
              <w:rPr>
                <w:rFonts w:ascii="Arial" w:hAnsi="Arial" w:cs="Arial"/>
                <w:lang w:val="en-GB"/>
              </w:rPr>
              <w:t>openIMIS</w:t>
            </w:r>
            <w:proofErr w:type="spellEnd"/>
            <w:r w:rsidRPr="00787E57">
              <w:rPr>
                <w:rFonts w:ascii="Arial" w:hAnsi="Arial" w:cs="Arial"/>
                <w:lang w:val="en-GB"/>
              </w:rPr>
              <w:t xml:space="preserve"> communications team collects press clippings (articles with </w:t>
            </w:r>
            <w:proofErr w:type="spellStart"/>
            <w:r w:rsidRPr="00787E57">
              <w:rPr>
                <w:rFonts w:ascii="Arial" w:hAnsi="Arial" w:cs="Arial"/>
                <w:lang w:val="en-GB"/>
              </w:rPr>
              <w:t>openIMIS</w:t>
            </w:r>
            <w:proofErr w:type="spellEnd"/>
            <w:r w:rsidRPr="00787E57">
              <w:rPr>
                <w:rFonts w:ascii="Arial" w:hAnsi="Arial" w:cs="Arial"/>
                <w:lang w:val="en-GB"/>
              </w:rPr>
              <w:t xml:space="preserve"> references) and sorts them by specific criteria, e.g. topics, issues, source of article, media form, language, tonality, etc. </w:t>
            </w:r>
          </w:p>
          <w:p w14:paraId="11C4BA51" w14:textId="77777777" w:rsidR="0001734C" w:rsidRPr="00787E57" w:rsidRDefault="0001734C" w:rsidP="00E036CF">
            <w:pPr>
              <w:spacing w:line="276" w:lineRule="auto"/>
              <w:contextualSpacing/>
              <w:mirrorIndents/>
              <w:jc w:val="both"/>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787E57">
              <w:rPr>
                <w:rFonts w:ascii="Arial" w:hAnsi="Arial" w:cs="Arial"/>
                <w:lang w:val="en-GB"/>
              </w:rPr>
              <w:t>The media analysis helps collect statistics on what kind of media work is best practice for generating maximum coverage and agenda setting.</w:t>
            </w:r>
          </w:p>
        </w:tc>
      </w:tr>
      <w:tr w:rsidR="0001734C" w:rsidRPr="00020138" w14:paraId="499DD945" w14:textId="77777777" w:rsidTr="0059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BDD9F47" w14:textId="77777777" w:rsidR="0001734C" w:rsidRPr="00787E57" w:rsidRDefault="0001734C" w:rsidP="00E036CF">
            <w:pPr>
              <w:spacing w:line="276" w:lineRule="auto"/>
              <w:contextualSpacing/>
              <w:mirrorIndents/>
              <w:jc w:val="both"/>
              <w:rPr>
                <w:rFonts w:ascii="Arial" w:hAnsi="Arial" w:cs="Arial"/>
                <w:lang w:val="en-GB"/>
              </w:rPr>
            </w:pPr>
            <w:r w:rsidRPr="00787E57">
              <w:rPr>
                <w:rFonts w:ascii="Arial" w:hAnsi="Arial" w:cs="Arial"/>
                <w:lang w:val="en-GB"/>
              </w:rPr>
              <w:t>Results tracking</w:t>
            </w:r>
          </w:p>
        </w:tc>
        <w:tc>
          <w:tcPr>
            <w:tcW w:w="2268" w:type="dxa"/>
          </w:tcPr>
          <w:p w14:paraId="203438B1" w14:textId="77777777" w:rsidR="0001734C" w:rsidRPr="00787E57" w:rsidRDefault="0001734C" w:rsidP="00787E57">
            <w:pPr>
              <w:pStyle w:val="Listenabsatz"/>
              <w:numPr>
                <w:ilvl w:val="0"/>
                <w:numId w:val="5"/>
              </w:numPr>
              <w:spacing w:line="276" w:lineRule="auto"/>
              <w:ind w:left="0"/>
              <w:mirrorIndents/>
              <w:jc w:val="both"/>
              <w:cnfStyle w:val="000000100000" w:firstRow="0" w:lastRow="0" w:firstColumn="0" w:lastColumn="0" w:oddVBand="0" w:evenVBand="0" w:oddHBand="1" w:evenHBand="0" w:firstRowFirstColumn="0" w:firstRowLastColumn="0" w:lastRowFirstColumn="0" w:lastRowLastColumn="0"/>
              <w:rPr>
                <w:rFonts w:cs="Arial"/>
                <w:lang w:val="en-GB"/>
              </w:rPr>
            </w:pPr>
            <w:r w:rsidRPr="00787E57">
              <w:rPr>
                <w:rFonts w:cs="Arial"/>
                <w:lang w:val="en-GB"/>
              </w:rPr>
              <w:t>All target groups</w:t>
            </w:r>
          </w:p>
        </w:tc>
        <w:tc>
          <w:tcPr>
            <w:tcW w:w="2552" w:type="dxa"/>
          </w:tcPr>
          <w:p w14:paraId="0E6FA63C" w14:textId="77777777" w:rsidR="0001734C" w:rsidRPr="00787E57" w:rsidRDefault="0001734C"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Annual update</w:t>
            </w:r>
          </w:p>
        </w:tc>
        <w:tc>
          <w:tcPr>
            <w:tcW w:w="2409" w:type="dxa"/>
          </w:tcPr>
          <w:p w14:paraId="6C490DA8" w14:textId="77777777" w:rsidR="0001734C" w:rsidRPr="00787E57" w:rsidRDefault="0001734C" w:rsidP="00E036CF">
            <w:pPr>
              <w:spacing w:line="276"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87E57">
              <w:rPr>
                <w:rFonts w:ascii="Arial" w:hAnsi="Arial" w:cs="Arial"/>
                <w:lang w:val="en-GB"/>
              </w:rPr>
              <w:t xml:space="preserve">Results are easy to understand for anyone and leave a hands-on impression of the work we do and who we reach through our work. Annual tracking of results – following the M&amp;E phases in the middle of the year – puts </w:t>
            </w:r>
            <w:proofErr w:type="spellStart"/>
            <w:r w:rsidRPr="00787E57">
              <w:rPr>
                <w:rFonts w:ascii="Arial" w:hAnsi="Arial" w:cs="Arial"/>
                <w:lang w:val="en-GB"/>
              </w:rPr>
              <w:t>openIMIS</w:t>
            </w:r>
            <w:proofErr w:type="spellEnd"/>
            <w:r w:rsidRPr="00787E57">
              <w:rPr>
                <w:rFonts w:ascii="Arial" w:hAnsi="Arial" w:cs="Arial"/>
                <w:lang w:val="en-GB"/>
              </w:rPr>
              <w:t xml:space="preserve"> in the position to provide accurate and up-to-date numbers on specific issues. The portfolio of results should be extended to include a wide range of issues, in line with SDGs.</w:t>
            </w:r>
          </w:p>
        </w:tc>
      </w:tr>
    </w:tbl>
    <w:p w14:paraId="26809EB7" w14:textId="074EA817" w:rsidR="00175A8F" w:rsidRPr="00F132BC" w:rsidRDefault="00175A8F" w:rsidP="00E036CF">
      <w:pPr>
        <w:spacing w:after="0"/>
        <w:contextualSpacing/>
        <w:mirrorIndents/>
        <w:jc w:val="both"/>
        <w:rPr>
          <w:rFonts w:ascii="Arial" w:eastAsia="Times New Roman" w:hAnsi="Arial" w:cs="Arial"/>
          <w:sz w:val="24"/>
          <w:szCs w:val="24"/>
          <w:lang w:val="en-GB"/>
        </w:rPr>
      </w:pPr>
      <w:r w:rsidRPr="00F132BC">
        <w:rPr>
          <w:rFonts w:ascii="Arial" w:hAnsi="Arial" w:cs="Arial"/>
          <w:lang w:val="en-GB"/>
        </w:rPr>
        <w:br w:type="page"/>
      </w:r>
    </w:p>
    <w:p w14:paraId="740724C2" w14:textId="59CDEC66" w:rsidR="00C15033" w:rsidRPr="00F132BC" w:rsidRDefault="00C15033" w:rsidP="00E036CF">
      <w:pPr>
        <w:pStyle w:val="berschrift1"/>
        <w:spacing w:before="0"/>
        <w:contextualSpacing/>
        <w:mirrorIndents/>
        <w:jc w:val="both"/>
        <w:rPr>
          <w:lang w:val="en-GB"/>
        </w:rPr>
      </w:pPr>
      <w:bookmarkStart w:id="470" w:name="_Toc533159293"/>
      <w:r w:rsidRPr="00F132BC">
        <w:rPr>
          <w:lang w:val="en-GB"/>
        </w:rPr>
        <w:lastRenderedPageBreak/>
        <w:t xml:space="preserve">ADDENDUM </w:t>
      </w:r>
      <w:r w:rsidR="008B69AE">
        <w:rPr>
          <w:lang w:val="en-GB"/>
        </w:rPr>
        <w:t>3</w:t>
      </w:r>
      <w:r w:rsidRPr="00F132BC">
        <w:rPr>
          <w:lang w:val="en-GB"/>
        </w:rPr>
        <w:t>: AKRONYMS AND DEFINITIONS</w:t>
      </w:r>
      <w:bookmarkEnd w:id="470"/>
    </w:p>
    <w:p w14:paraId="74ADC176" w14:textId="77777777" w:rsidR="00C15033" w:rsidRPr="00F132BC" w:rsidRDefault="00C15033"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4184CB60" w14:textId="3F2C9783" w:rsidR="00C15033" w:rsidRPr="00F132BC" w:rsidRDefault="00C15033" w:rsidP="00E036CF">
      <w:pPr>
        <w:pStyle w:val="Kommentartext"/>
        <w:spacing w:line="276" w:lineRule="auto"/>
        <w:contextualSpacing/>
        <w:mirrorIndents/>
        <w:jc w:val="both"/>
        <w:rPr>
          <w:rFonts w:cs="Arial"/>
          <w:sz w:val="22"/>
          <w:szCs w:val="22"/>
          <w:lang w:val="en-GB"/>
        </w:rPr>
      </w:pPr>
      <w:r w:rsidRPr="00F132BC">
        <w:rPr>
          <w:rFonts w:cs="Arial"/>
          <w:sz w:val="22"/>
          <w:szCs w:val="22"/>
          <w:lang w:val="en-GB"/>
        </w:rPr>
        <w:t>IMIS</w:t>
      </w:r>
    </w:p>
    <w:p w14:paraId="2CBD41AD" w14:textId="77777777" w:rsidR="00C15033" w:rsidRPr="00F132BC" w:rsidRDefault="00C15033" w:rsidP="00E036CF">
      <w:pPr>
        <w:pStyle w:val="Kommentartext"/>
        <w:spacing w:line="276" w:lineRule="auto"/>
        <w:contextualSpacing/>
        <w:mirrorIndents/>
        <w:jc w:val="both"/>
        <w:rPr>
          <w:rFonts w:cs="Arial"/>
          <w:sz w:val="22"/>
          <w:szCs w:val="22"/>
          <w:lang w:val="en-GB"/>
        </w:rPr>
      </w:pPr>
    </w:p>
    <w:p w14:paraId="1E7AFA5E" w14:textId="77777777" w:rsidR="00C15033" w:rsidRPr="00F132BC" w:rsidRDefault="00C15033" w:rsidP="00E036CF">
      <w:pPr>
        <w:pStyle w:val="Kommentartext"/>
        <w:spacing w:line="276" w:lineRule="auto"/>
        <w:contextualSpacing/>
        <w:mirrorIndents/>
        <w:jc w:val="both"/>
        <w:rPr>
          <w:rFonts w:cs="Arial"/>
          <w:sz w:val="22"/>
          <w:szCs w:val="22"/>
          <w:lang w:val="en-GB"/>
        </w:rPr>
      </w:pPr>
      <w:proofErr w:type="spellStart"/>
      <w:proofErr w:type="gramStart"/>
      <w:r w:rsidRPr="00F132BC">
        <w:rPr>
          <w:rFonts w:cs="Arial"/>
          <w:sz w:val="22"/>
          <w:szCs w:val="22"/>
          <w:lang w:val="en-GB"/>
        </w:rPr>
        <w:t>openIMIS</w:t>
      </w:r>
      <w:proofErr w:type="spellEnd"/>
      <w:proofErr w:type="gramEnd"/>
    </w:p>
    <w:p w14:paraId="297C4D2A" w14:textId="77777777" w:rsidR="00C15033" w:rsidRPr="00F132BC" w:rsidRDefault="00C15033" w:rsidP="00E036CF">
      <w:pPr>
        <w:pStyle w:val="Kommentartext"/>
        <w:spacing w:line="276" w:lineRule="auto"/>
        <w:contextualSpacing/>
        <w:mirrorIndents/>
        <w:jc w:val="both"/>
        <w:rPr>
          <w:rFonts w:cs="Arial"/>
          <w:sz w:val="22"/>
          <w:szCs w:val="22"/>
          <w:lang w:val="en-GB"/>
        </w:rPr>
      </w:pPr>
    </w:p>
    <w:p w14:paraId="6EE3AF7A" w14:textId="303CD9CD" w:rsidR="00C15033" w:rsidRPr="00F132BC" w:rsidRDefault="00C15033" w:rsidP="00E036CF">
      <w:pPr>
        <w:pStyle w:val="Kommentartext"/>
        <w:spacing w:line="276" w:lineRule="auto"/>
        <w:contextualSpacing/>
        <w:mirrorIndents/>
        <w:jc w:val="both"/>
        <w:rPr>
          <w:rFonts w:cs="Arial"/>
          <w:sz w:val="22"/>
          <w:szCs w:val="22"/>
          <w:lang w:val="en-GB"/>
        </w:rPr>
      </w:pPr>
      <w:proofErr w:type="spellStart"/>
      <w:proofErr w:type="gramStart"/>
      <w:r w:rsidRPr="00F132BC">
        <w:rPr>
          <w:rFonts w:cs="Arial"/>
          <w:sz w:val="22"/>
          <w:szCs w:val="22"/>
          <w:lang w:val="en-GB"/>
        </w:rPr>
        <w:t>openIMIS</w:t>
      </w:r>
      <w:proofErr w:type="spellEnd"/>
      <w:proofErr w:type="gramEnd"/>
      <w:r w:rsidRPr="00F132BC">
        <w:rPr>
          <w:rFonts w:cs="Arial"/>
          <w:sz w:val="22"/>
          <w:szCs w:val="22"/>
          <w:lang w:val="en-GB"/>
        </w:rPr>
        <w:t xml:space="preserve"> initiative</w:t>
      </w:r>
    </w:p>
    <w:p w14:paraId="1476757F" w14:textId="77777777" w:rsidR="00C15033" w:rsidRPr="00F132BC" w:rsidRDefault="00C15033" w:rsidP="00E036CF">
      <w:pPr>
        <w:pStyle w:val="Kommentartext"/>
        <w:spacing w:line="276" w:lineRule="auto"/>
        <w:contextualSpacing/>
        <w:mirrorIndents/>
        <w:jc w:val="both"/>
        <w:rPr>
          <w:rFonts w:cs="Arial"/>
          <w:sz w:val="22"/>
          <w:szCs w:val="22"/>
          <w:lang w:val="en-GB"/>
        </w:rPr>
      </w:pPr>
    </w:p>
    <w:p w14:paraId="2FCFD887" w14:textId="1D244BA3" w:rsidR="00C15033" w:rsidRPr="00F132BC" w:rsidRDefault="00C15033" w:rsidP="00E036CF">
      <w:pPr>
        <w:pStyle w:val="Kommentartext"/>
        <w:spacing w:line="276" w:lineRule="auto"/>
        <w:contextualSpacing/>
        <w:mirrorIndents/>
        <w:jc w:val="both"/>
        <w:rPr>
          <w:rFonts w:cs="Arial"/>
          <w:sz w:val="22"/>
          <w:szCs w:val="22"/>
          <w:lang w:val="en-GB"/>
        </w:rPr>
      </w:pPr>
      <w:proofErr w:type="gramStart"/>
      <w:r w:rsidRPr="00F132BC">
        <w:rPr>
          <w:rFonts w:cs="Arial"/>
          <w:sz w:val="22"/>
          <w:szCs w:val="22"/>
          <w:lang w:val="en-GB"/>
        </w:rPr>
        <w:t>open</w:t>
      </w:r>
      <w:proofErr w:type="gramEnd"/>
      <w:r w:rsidRPr="00F132BC">
        <w:rPr>
          <w:rFonts w:cs="Arial"/>
          <w:sz w:val="22"/>
          <w:szCs w:val="22"/>
          <w:lang w:val="en-GB"/>
        </w:rPr>
        <w:t xml:space="preserve"> source</w:t>
      </w:r>
    </w:p>
    <w:p w14:paraId="22B57A57" w14:textId="77777777" w:rsidR="00C15033" w:rsidRPr="00F132BC" w:rsidRDefault="00C15033" w:rsidP="00E036CF">
      <w:pPr>
        <w:pStyle w:val="Kommentartext"/>
        <w:spacing w:line="276" w:lineRule="auto"/>
        <w:contextualSpacing/>
        <w:mirrorIndents/>
        <w:jc w:val="both"/>
        <w:rPr>
          <w:rFonts w:cs="Arial"/>
          <w:sz w:val="22"/>
          <w:szCs w:val="22"/>
          <w:lang w:val="en-GB"/>
        </w:rPr>
      </w:pPr>
    </w:p>
    <w:p w14:paraId="53B27A99" w14:textId="2B387109" w:rsidR="00C15033" w:rsidRPr="00F132BC" w:rsidRDefault="00C15033" w:rsidP="00E036CF">
      <w:pPr>
        <w:pStyle w:val="Kommentartext"/>
        <w:spacing w:line="276" w:lineRule="auto"/>
        <w:contextualSpacing/>
        <w:mirrorIndents/>
        <w:jc w:val="both"/>
        <w:rPr>
          <w:rFonts w:cs="Arial"/>
          <w:sz w:val="22"/>
          <w:szCs w:val="22"/>
          <w:lang w:val="en-GB"/>
        </w:rPr>
      </w:pPr>
      <w:r w:rsidRPr="00F132BC">
        <w:rPr>
          <w:rFonts w:cs="Arial"/>
          <w:sz w:val="22"/>
          <w:szCs w:val="22"/>
          <w:lang w:val="en-GB"/>
        </w:rPr>
        <w:t>UHC</w:t>
      </w:r>
    </w:p>
    <w:p w14:paraId="36DEB3E5" w14:textId="3BAE7684" w:rsidR="00C15033" w:rsidRPr="00F132BC" w:rsidRDefault="00C15033"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2F056BF0" w14:textId="489EED1D" w:rsidR="00C15033" w:rsidRPr="00F132BC" w:rsidRDefault="00C15033"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USP2030</w:t>
      </w:r>
    </w:p>
    <w:p w14:paraId="30DFBA4C" w14:textId="77777777" w:rsidR="00C15033" w:rsidRPr="00F132BC" w:rsidRDefault="00C15033"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2CE34953" w14:textId="318D7762" w:rsidR="00C15033" w:rsidRPr="00F132BC" w:rsidRDefault="00E76413"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I</w:t>
      </w:r>
      <w:r w:rsidR="00C15033" w:rsidRPr="00F132BC">
        <w:rPr>
          <w:rFonts w:ascii="Arial" w:hAnsi="Arial" w:cs="Arial"/>
          <w:sz w:val="22"/>
          <w:szCs w:val="22"/>
          <w:lang w:val="en-GB"/>
        </w:rPr>
        <w:t>nteroperability</w:t>
      </w:r>
    </w:p>
    <w:p w14:paraId="77B1EE84" w14:textId="381154BF" w:rsidR="00E76413" w:rsidRPr="00F132BC" w:rsidRDefault="00E76413"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0BED0638" w14:textId="52AD51C1" w:rsidR="00E76413" w:rsidRPr="00F132BC" w:rsidRDefault="00E76413"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sidRPr="00F132BC">
        <w:rPr>
          <w:rFonts w:ascii="Arial" w:hAnsi="Arial" w:cs="Arial"/>
          <w:sz w:val="22"/>
          <w:szCs w:val="22"/>
          <w:lang w:val="en-GB"/>
        </w:rPr>
        <w:t>WHO</w:t>
      </w:r>
    </w:p>
    <w:p w14:paraId="5E264815" w14:textId="3E323ADF" w:rsidR="007E3148" w:rsidRPr="00F132BC" w:rsidRDefault="007E3148"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1C2EBA31" w14:textId="5D5D3735" w:rsidR="00496E45" w:rsidRDefault="007E3148" w:rsidP="00E036CF">
      <w:pPr>
        <w:pStyle w:val="Fliesstext"/>
        <w:tabs>
          <w:tab w:val="clear" w:pos="567"/>
          <w:tab w:val="clear" w:pos="2835"/>
        </w:tabs>
        <w:spacing w:line="276" w:lineRule="auto"/>
        <w:contextualSpacing/>
        <w:mirrorIndents/>
        <w:jc w:val="both"/>
        <w:rPr>
          <w:rFonts w:ascii="Arial" w:hAnsi="Arial" w:cs="Arial"/>
          <w:sz w:val="22"/>
          <w:szCs w:val="22"/>
          <w:lang w:val="en-GB"/>
        </w:rPr>
      </w:pPr>
      <w:proofErr w:type="spellStart"/>
      <w:r w:rsidRPr="00F132BC">
        <w:rPr>
          <w:rFonts w:ascii="Arial" w:hAnsi="Arial" w:cs="Arial"/>
          <w:sz w:val="22"/>
          <w:szCs w:val="22"/>
          <w:lang w:val="en-GB"/>
        </w:rPr>
        <w:t>CoP</w:t>
      </w:r>
      <w:proofErr w:type="spellEnd"/>
    </w:p>
    <w:p w14:paraId="5C1BE137" w14:textId="5B322189" w:rsidR="00496E45" w:rsidRDefault="00496E45"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5FF638C1" w14:textId="77777777" w:rsidR="00496E45" w:rsidRDefault="00496E45"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Pr>
          <w:rFonts w:ascii="Arial" w:hAnsi="Arial" w:cs="Arial"/>
          <w:sz w:val="22"/>
          <w:szCs w:val="22"/>
          <w:lang w:val="en-GB"/>
        </w:rPr>
        <w:t>ODA</w:t>
      </w:r>
    </w:p>
    <w:p w14:paraId="20A49524" w14:textId="77777777" w:rsidR="00496E45" w:rsidRDefault="00496E45"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2D3D72B1" w14:textId="0C7F30CD" w:rsidR="00496E45" w:rsidRDefault="00496E45" w:rsidP="00E036CF">
      <w:pPr>
        <w:pStyle w:val="Fliesstext"/>
        <w:tabs>
          <w:tab w:val="clear" w:pos="567"/>
          <w:tab w:val="clear" w:pos="2835"/>
        </w:tabs>
        <w:spacing w:line="276" w:lineRule="auto"/>
        <w:contextualSpacing/>
        <w:mirrorIndents/>
        <w:jc w:val="both"/>
        <w:rPr>
          <w:rFonts w:ascii="Arial" w:hAnsi="Arial" w:cs="Arial"/>
          <w:sz w:val="22"/>
          <w:szCs w:val="22"/>
          <w:lang w:val="en-GB"/>
        </w:rPr>
      </w:pPr>
      <w:r>
        <w:rPr>
          <w:rFonts w:ascii="Arial" w:hAnsi="Arial" w:cs="Arial"/>
          <w:sz w:val="22"/>
          <w:szCs w:val="22"/>
          <w:lang w:val="en-GB"/>
        </w:rPr>
        <w:t xml:space="preserve">SDG </w:t>
      </w:r>
    </w:p>
    <w:p w14:paraId="067FCE64"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sz w:val="22"/>
          <w:szCs w:val="22"/>
          <w:lang w:val="en-GB"/>
        </w:rPr>
      </w:pPr>
    </w:p>
    <w:p w14:paraId="3D937C70"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r w:rsidRPr="00E54711">
        <w:rPr>
          <w:rFonts w:ascii="Arial" w:hAnsi="Arial" w:cs="Arial"/>
          <w:lang w:val="en-GB"/>
        </w:rPr>
        <w:t xml:space="preserve">HDC </w:t>
      </w:r>
    </w:p>
    <w:p w14:paraId="3729A899"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p>
    <w:p w14:paraId="702A9103"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r w:rsidRPr="00E54711">
        <w:rPr>
          <w:rFonts w:ascii="Arial" w:hAnsi="Arial" w:cs="Arial"/>
          <w:lang w:val="en-GB"/>
        </w:rPr>
        <w:t>P4H</w:t>
      </w:r>
      <w:r>
        <w:rPr>
          <w:rFonts w:ascii="Arial" w:hAnsi="Arial" w:cs="Arial"/>
          <w:lang w:val="en-GB"/>
        </w:rPr>
        <w:t xml:space="preserve"> </w:t>
      </w:r>
    </w:p>
    <w:p w14:paraId="227278A8"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p>
    <w:p w14:paraId="492A89D2"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r w:rsidRPr="00E54711">
        <w:rPr>
          <w:rFonts w:ascii="Arial" w:hAnsi="Arial" w:cs="Arial"/>
          <w:lang w:val="en-GB"/>
        </w:rPr>
        <w:t xml:space="preserve">SPIAC-B </w:t>
      </w:r>
    </w:p>
    <w:p w14:paraId="58C0EBC3" w14:textId="77777777"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p>
    <w:p w14:paraId="465CEA31" w14:textId="24297E54" w:rsidR="00746CF2" w:rsidRDefault="00746CF2" w:rsidP="00E036CF">
      <w:pPr>
        <w:pStyle w:val="Fliesstext"/>
        <w:tabs>
          <w:tab w:val="clear" w:pos="567"/>
          <w:tab w:val="clear" w:pos="2835"/>
        </w:tabs>
        <w:spacing w:line="276" w:lineRule="auto"/>
        <w:contextualSpacing/>
        <w:mirrorIndents/>
        <w:jc w:val="both"/>
        <w:rPr>
          <w:rFonts w:ascii="Arial" w:hAnsi="Arial" w:cs="Arial"/>
          <w:lang w:val="en-GB"/>
        </w:rPr>
      </w:pPr>
      <w:r w:rsidRPr="00E54711">
        <w:rPr>
          <w:rFonts w:ascii="Arial" w:hAnsi="Arial" w:cs="Arial"/>
          <w:lang w:val="en-GB"/>
        </w:rPr>
        <w:t>JLN</w:t>
      </w:r>
    </w:p>
    <w:p w14:paraId="66E0160F" w14:textId="5C369629" w:rsidR="00D56352" w:rsidRDefault="00D56352" w:rsidP="00E036CF">
      <w:pPr>
        <w:pStyle w:val="Fliesstext"/>
        <w:tabs>
          <w:tab w:val="clear" w:pos="567"/>
          <w:tab w:val="clear" w:pos="2835"/>
        </w:tabs>
        <w:spacing w:line="276" w:lineRule="auto"/>
        <w:contextualSpacing/>
        <w:mirrorIndents/>
        <w:jc w:val="both"/>
        <w:rPr>
          <w:rFonts w:ascii="Arial" w:hAnsi="Arial" w:cs="Arial"/>
          <w:lang w:val="en-GB"/>
        </w:rPr>
      </w:pPr>
    </w:p>
    <w:p w14:paraId="352B989C" w14:textId="6E26AD18" w:rsidR="00D56352" w:rsidRDefault="00D56352" w:rsidP="00E036CF">
      <w:pPr>
        <w:pStyle w:val="Fliesstext"/>
        <w:tabs>
          <w:tab w:val="clear" w:pos="567"/>
          <w:tab w:val="clear" w:pos="2835"/>
        </w:tabs>
        <w:spacing w:line="276" w:lineRule="auto"/>
        <w:contextualSpacing/>
        <w:mirrorIndents/>
        <w:jc w:val="both"/>
        <w:rPr>
          <w:rFonts w:ascii="Arial" w:hAnsi="Arial" w:cs="Arial"/>
          <w:lang w:val="en-GB"/>
        </w:rPr>
      </w:pPr>
      <w:r w:rsidRPr="00D56352">
        <w:rPr>
          <w:rFonts w:ascii="Arial" w:hAnsi="Arial" w:cs="Arial"/>
          <w:lang w:val="en-GB"/>
        </w:rPr>
        <w:t>OECD</w:t>
      </w:r>
    </w:p>
    <w:p w14:paraId="5CCB6E19" w14:textId="2FABE597" w:rsidR="003754F3" w:rsidRDefault="003754F3" w:rsidP="00E036CF">
      <w:pPr>
        <w:pStyle w:val="Fliesstext"/>
        <w:tabs>
          <w:tab w:val="clear" w:pos="567"/>
          <w:tab w:val="clear" w:pos="2835"/>
        </w:tabs>
        <w:spacing w:line="276" w:lineRule="auto"/>
        <w:contextualSpacing/>
        <w:mirrorIndents/>
        <w:jc w:val="both"/>
        <w:rPr>
          <w:rFonts w:ascii="Arial" w:hAnsi="Arial" w:cs="Arial"/>
          <w:lang w:val="en-GB"/>
        </w:rPr>
      </w:pPr>
    </w:p>
    <w:p w14:paraId="70939126" w14:textId="21E7EE46" w:rsidR="003754F3" w:rsidRPr="00E7434D" w:rsidRDefault="003754F3" w:rsidP="00E036CF">
      <w:pPr>
        <w:pStyle w:val="Fliesstext"/>
        <w:tabs>
          <w:tab w:val="clear" w:pos="567"/>
          <w:tab w:val="clear" w:pos="2835"/>
        </w:tabs>
        <w:spacing w:line="276" w:lineRule="auto"/>
        <w:contextualSpacing/>
        <w:mirrorIndents/>
        <w:jc w:val="both"/>
        <w:rPr>
          <w:rFonts w:ascii="Arial" w:hAnsi="Arial" w:cs="Arial"/>
          <w:lang w:val="en-GB"/>
        </w:rPr>
      </w:pPr>
      <w:r>
        <w:rPr>
          <w:rFonts w:ascii="Arial" w:hAnsi="Arial" w:cs="Arial"/>
          <w:lang w:val="en-GB"/>
        </w:rPr>
        <w:t>ICT</w:t>
      </w:r>
    </w:p>
    <w:sectPr w:rsidR="003754F3" w:rsidRPr="00E7434D" w:rsidSect="000E38E2">
      <w:headerReference w:type="default" r:id="rId55"/>
      <w:footerReference w:type="default" r:id="rId56"/>
      <w:pgSz w:w="11906" w:h="16838"/>
      <w:pgMar w:top="1440" w:right="1700" w:bottom="1440" w:left="1440" w:header="62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63EC" w14:textId="77777777" w:rsidR="005579CE" w:rsidRDefault="005579CE" w:rsidP="00CB044E">
      <w:pPr>
        <w:spacing w:after="0" w:line="240" w:lineRule="auto"/>
      </w:pPr>
      <w:r>
        <w:separator/>
      </w:r>
    </w:p>
  </w:endnote>
  <w:endnote w:type="continuationSeparator" w:id="0">
    <w:p w14:paraId="64C22448" w14:textId="77777777" w:rsidR="005579CE" w:rsidRDefault="005579CE" w:rsidP="00CB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BundesSerif Office">
    <w:altName w:val="BundesSerif Office"/>
    <w:panose1 w:val="02050002050300000203"/>
    <w:charset w:val="00"/>
    <w:family w:val="roman"/>
    <w:pitch w:val="variable"/>
    <w:sig w:usb0="A00000BF" w:usb1="4000206B" w:usb2="00000000" w:usb3="00000000" w:csb0="00000093" w:csb1="00000000"/>
  </w:font>
  <w:font w:name="Gill Sans Light">
    <w:altName w:val="Arial"/>
    <w:charset w:val="B1"/>
    <w:family w:val="swiss"/>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FACC" w14:textId="728AAC6D" w:rsidR="005579CE" w:rsidRPr="00640989" w:rsidRDefault="005579CE">
    <w:pPr>
      <w:pStyle w:val="Fuzeile"/>
      <w:rPr>
        <w:rFonts w:cs="Arial"/>
        <w:sz w:val="20"/>
        <w:szCs w:val="20"/>
      </w:rPr>
    </w:pPr>
    <w:r>
      <w:rPr>
        <w:rFonts w:cs="Arial"/>
        <w:sz w:val="20"/>
        <w:szCs w:val="20"/>
      </w:rPr>
      <w:t xml:space="preserve">21 </w:t>
    </w:r>
    <w:proofErr w:type="spellStart"/>
    <w:r>
      <w:rPr>
        <w:rFonts w:cs="Arial"/>
        <w:sz w:val="20"/>
        <w:szCs w:val="20"/>
      </w:rPr>
      <w:t>December</w:t>
    </w:r>
    <w:proofErr w:type="spellEnd"/>
    <w:r>
      <w:rPr>
        <w:rFonts w:cs="Arial"/>
        <w:sz w:val="20"/>
        <w:szCs w:val="20"/>
      </w:rPr>
      <w:t xml:space="preserve"> 2018</w:t>
    </w:r>
    <w:r w:rsidRPr="00640989">
      <w:rPr>
        <w:rFonts w:cs="Arial"/>
        <w:sz w:val="20"/>
        <w:szCs w:val="20"/>
      </w:rPr>
      <w:tab/>
    </w:r>
    <w:r>
      <w:rPr>
        <w:rFonts w:cs="Arial"/>
        <w:sz w:val="20"/>
        <w:szCs w:val="20"/>
      </w:rPr>
      <w:t xml:space="preserve">Communications </w:t>
    </w:r>
    <w:proofErr w:type="spellStart"/>
    <w:r>
      <w:rPr>
        <w:rFonts w:cs="Arial"/>
        <w:sz w:val="20"/>
        <w:szCs w:val="20"/>
      </w:rPr>
      <w:t>Strategy</w:t>
    </w:r>
    <w:proofErr w:type="spellEnd"/>
    <w:r>
      <w:rPr>
        <w:rFonts w:cs="Arial"/>
        <w:sz w:val="20"/>
        <w:szCs w:val="20"/>
      </w:rPr>
      <w:t xml:space="preserve"> </w:t>
    </w:r>
    <w:proofErr w:type="spellStart"/>
    <w:r>
      <w:rPr>
        <w:rFonts w:cs="Arial"/>
        <w:sz w:val="20"/>
        <w:szCs w:val="20"/>
      </w:rPr>
      <w:t>openIMIS</w:t>
    </w:r>
    <w:proofErr w:type="spellEnd"/>
    <w:r w:rsidRPr="00640989">
      <w:rPr>
        <w:rFonts w:cs="Arial"/>
        <w:sz w:val="20"/>
        <w:szCs w:val="20"/>
      </w:rPr>
      <w:tab/>
    </w:r>
    <w:r w:rsidRPr="00640989">
      <w:rPr>
        <w:rFonts w:cs="Arial"/>
        <w:sz w:val="20"/>
        <w:szCs w:val="20"/>
      </w:rPr>
      <w:fldChar w:fldCharType="begin"/>
    </w:r>
    <w:r w:rsidRPr="00640989">
      <w:rPr>
        <w:rFonts w:cs="Arial"/>
        <w:sz w:val="20"/>
        <w:szCs w:val="20"/>
      </w:rPr>
      <w:instrText>PAGE   \* MERGEFORMAT</w:instrText>
    </w:r>
    <w:r w:rsidRPr="00640989">
      <w:rPr>
        <w:rFonts w:cs="Arial"/>
        <w:sz w:val="20"/>
        <w:szCs w:val="20"/>
      </w:rPr>
      <w:fldChar w:fldCharType="separate"/>
    </w:r>
    <w:r w:rsidR="004E7543">
      <w:rPr>
        <w:rFonts w:cs="Arial"/>
        <w:noProof/>
        <w:sz w:val="20"/>
        <w:szCs w:val="20"/>
      </w:rPr>
      <w:t>13</w:t>
    </w:r>
    <w:r w:rsidRPr="00640989">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2E47" w14:textId="77777777" w:rsidR="005579CE" w:rsidRDefault="005579CE" w:rsidP="00CB044E">
      <w:pPr>
        <w:spacing w:after="0" w:line="240" w:lineRule="auto"/>
      </w:pPr>
      <w:r>
        <w:separator/>
      </w:r>
    </w:p>
  </w:footnote>
  <w:footnote w:type="continuationSeparator" w:id="0">
    <w:p w14:paraId="3BD3BB84" w14:textId="77777777" w:rsidR="005579CE" w:rsidRDefault="005579CE" w:rsidP="00CB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5335" w14:textId="2F785657" w:rsidR="005579CE" w:rsidRPr="00E7434D" w:rsidRDefault="004E7543">
    <w:pPr>
      <w:pStyle w:val="Kopfzeile"/>
      <w:rPr>
        <w:sz w:val="20"/>
        <w:szCs w:val="20"/>
        <w:lang w:val="en-US"/>
      </w:rPr>
    </w:pPr>
    <w:r>
      <w:rPr>
        <w:sz w:val="20"/>
        <w:szCs w:val="20"/>
      </w:rPr>
      <w:pict w14:anchorId="34BF0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OpenIMIS_linksbündig_RGB" style="position:absolute;margin-left:417.75pt;margin-top:-9.55pt;width:91.5pt;height:30.75pt;z-index:-251658752;mso-wrap-edited:f">
          <v:imagedata r:id="rId1" o:title="OpenIMIS_linksbündig_RGB"/>
        </v:shape>
      </w:pict>
    </w:r>
  </w:p>
  <w:p w14:paraId="4B6736E7" w14:textId="77777777" w:rsidR="005579CE" w:rsidRDefault="005579CE">
    <w:pPr>
      <w:pStyle w:val="Kopfzeile"/>
      <w:rPr>
        <w:sz w:val="24"/>
        <w:szCs w:val="24"/>
      </w:rPr>
    </w:pPr>
  </w:p>
  <w:p w14:paraId="6080F30A" w14:textId="3CEEC020" w:rsidR="005579CE" w:rsidRPr="00E7434D" w:rsidRDefault="005579CE">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A5D"/>
    <w:multiLevelType w:val="hybridMultilevel"/>
    <w:tmpl w:val="AA5C1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355A33"/>
    <w:multiLevelType w:val="hybridMultilevel"/>
    <w:tmpl w:val="47200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C875A29"/>
    <w:multiLevelType w:val="hybridMultilevel"/>
    <w:tmpl w:val="2DEAA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23F9A"/>
    <w:multiLevelType w:val="multilevel"/>
    <w:tmpl w:val="C47A2D4A"/>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625F3"/>
    <w:multiLevelType w:val="hybridMultilevel"/>
    <w:tmpl w:val="80BC1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CF2ABE"/>
    <w:multiLevelType w:val="hybridMultilevel"/>
    <w:tmpl w:val="E094310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F37DB2"/>
    <w:multiLevelType w:val="hybridMultilevel"/>
    <w:tmpl w:val="6C1AB176"/>
    <w:lvl w:ilvl="0" w:tplc="04070001">
      <w:start w:val="1"/>
      <w:numFmt w:val="bullet"/>
      <w:lvlText w:val=""/>
      <w:lvlJc w:val="left"/>
      <w:pPr>
        <w:ind w:left="1856" w:hanging="360"/>
      </w:pPr>
      <w:rPr>
        <w:rFonts w:ascii="Symbol" w:hAnsi="Symbol" w:hint="default"/>
      </w:rPr>
    </w:lvl>
    <w:lvl w:ilvl="1" w:tplc="04070003">
      <w:start w:val="1"/>
      <w:numFmt w:val="bullet"/>
      <w:lvlText w:val="o"/>
      <w:lvlJc w:val="left"/>
      <w:pPr>
        <w:ind w:left="2576" w:hanging="360"/>
      </w:pPr>
      <w:rPr>
        <w:rFonts w:ascii="Courier New" w:hAnsi="Courier New" w:cs="Courier New" w:hint="default"/>
      </w:rPr>
    </w:lvl>
    <w:lvl w:ilvl="2" w:tplc="04070005">
      <w:start w:val="1"/>
      <w:numFmt w:val="bullet"/>
      <w:lvlText w:val=""/>
      <w:lvlJc w:val="left"/>
      <w:pPr>
        <w:ind w:left="3296" w:hanging="360"/>
      </w:pPr>
      <w:rPr>
        <w:rFonts w:ascii="Wingdings" w:hAnsi="Wingdings" w:hint="default"/>
      </w:rPr>
    </w:lvl>
    <w:lvl w:ilvl="3" w:tplc="04070001">
      <w:start w:val="1"/>
      <w:numFmt w:val="bullet"/>
      <w:lvlText w:val=""/>
      <w:lvlJc w:val="left"/>
      <w:pPr>
        <w:ind w:left="4016" w:hanging="360"/>
      </w:pPr>
      <w:rPr>
        <w:rFonts w:ascii="Symbol" w:hAnsi="Symbol" w:hint="default"/>
      </w:rPr>
    </w:lvl>
    <w:lvl w:ilvl="4" w:tplc="04070003">
      <w:start w:val="1"/>
      <w:numFmt w:val="bullet"/>
      <w:lvlText w:val="o"/>
      <w:lvlJc w:val="left"/>
      <w:pPr>
        <w:ind w:left="4736" w:hanging="360"/>
      </w:pPr>
      <w:rPr>
        <w:rFonts w:ascii="Courier New" w:hAnsi="Courier New" w:cs="Courier New" w:hint="default"/>
      </w:rPr>
    </w:lvl>
    <w:lvl w:ilvl="5" w:tplc="04070005">
      <w:start w:val="1"/>
      <w:numFmt w:val="bullet"/>
      <w:lvlText w:val=""/>
      <w:lvlJc w:val="left"/>
      <w:pPr>
        <w:ind w:left="5456" w:hanging="360"/>
      </w:pPr>
      <w:rPr>
        <w:rFonts w:ascii="Wingdings" w:hAnsi="Wingdings" w:hint="default"/>
      </w:rPr>
    </w:lvl>
    <w:lvl w:ilvl="6" w:tplc="04070001">
      <w:start w:val="1"/>
      <w:numFmt w:val="bullet"/>
      <w:lvlText w:val=""/>
      <w:lvlJc w:val="left"/>
      <w:pPr>
        <w:ind w:left="6176" w:hanging="360"/>
      </w:pPr>
      <w:rPr>
        <w:rFonts w:ascii="Symbol" w:hAnsi="Symbol" w:hint="default"/>
      </w:rPr>
    </w:lvl>
    <w:lvl w:ilvl="7" w:tplc="04070003">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7" w15:restartNumberingAfterBreak="0">
    <w:nsid w:val="11912A28"/>
    <w:multiLevelType w:val="hybridMultilevel"/>
    <w:tmpl w:val="EF16A9C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DE55D7"/>
    <w:multiLevelType w:val="hybridMultilevel"/>
    <w:tmpl w:val="00CCC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6F2D4F"/>
    <w:multiLevelType w:val="hybridMultilevel"/>
    <w:tmpl w:val="49D83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9B37C8"/>
    <w:multiLevelType w:val="hybridMultilevel"/>
    <w:tmpl w:val="C12C5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8202CEF"/>
    <w:multiLevelType w:val="hybridMultilevel"/>
    <w:tmpl w:val="13FAD2D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840148C"/>
    <w:multiLevelType w:val="hybridMultilevel"/>
    <w:tmpl w:val="DB781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4246CE"/>
    <w:multiLevelType w:val="hybridMultilevel"/>
    <w:tmpl w:val="AB6A7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C47489"/>
    <w:multiLevelType w:val="hybridMultilevel"/>
    <w:tmpl w:val="DB82B3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FC0CE6"/>
    <w:multiLevelType w:val="hybridMultilevel"/>
    <w:tmpl w:val="EF8C6762"/>
    <w:lvl w:ilvl="0" w:tplc="44BAFEBC">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DC116C"/>
    <w:multiLevelType w:val="hybridMultilevel"/>
    <w:tmpl w:val="F7503FB8"/>
    <w:lvl w:ilvl="0" w:tplc="F7981A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1540C5"/>
    <w:multiLevelType w:val="hybridMultilevel"/>
    <w:tmpl w:val="12106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41570A"/>
    <w:multiLevelType w:val="hybridMultilevel"/>
    <w:tmpl w:val="4DE6F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12432F"/>
    <w:multiLevelType w:val="hybridMultilevel"/>
    <w:tmpl w:val="516AA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BD5645"/>
    <w:multiLevelType w:val="hybridMultilevel"/>
    <w:tmpl w:val="C990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604BBB"/>
    <w:multiLevelType w:val="hybridMultilevel"/>
    <w:tmpl w:val="25407E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2BDC53E4"/>
    <w:multiLevelType w:val="hybridMultilevel"/>
    <w:tmpl w:val="239C7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1A6617"/>
    <w:multiLevelType w:val="hybridMultilevel"/>
    <w:tmpl w:val="3CBC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DE30A3"/>
    <w:multiLevelType w:val="hybridMultilevel"/>
    <w:tmpl w:val="4DA05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F440FDF"/>
    <w:multiLevelType w:val="hybridMultilevel"/>
    <w:tmpl w:val="12989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3532B48"/>
    <w:multiLevelType w:val="hybridMultilevel"/>
    <w:tmpl w:val="4FD403C2"/>
    <w:lvl w:ilvl="0" w:tplc="44BAFEBC">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3E92FFB"/>
    <w:multiLevelType w:val="hybridMultilevel"/>
    <w:tmpl w:val="DFBA99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3EC2ADF"/>
    <w:multiLevelType w:val="hybridMultilevel"/>
    <w:tmpl w:val="C2CCA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7864D0"/>
    <w:multiLevelType w:val="hybridMultilevel"/>
    <w:tmpl w:val="B624F9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A6F03EF"/>
    <w:multiLevelType w:val="hybridMultilevel"/>
    <w:tmpl w:val="41D63AB4"/>
    <w:lvl w:ilvl="0" w:tplc="44BAFEBC">
      <w:start w:val="4"/>
      <w:numFmt w:val="bullet"/>
      <w:lvlText w:val="-"/>
      <w:lvlJc w:val="left"/>
      <w:pPr>
        <w:ind w:left="862" w:hanging="360"/>
      </w:pPr>
      <w:rPr>
        <w:rFonts w:ascii="Calibri" w:eastAsiaTheme="minorEastAsia" w:hAnsi="Calibri" w:cs="Calibr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15:restartNumberingAfterBreak="0">
    <w:nsid w:val="3AE65148"/>
    <w:multiLevelType w:val="hybridMultilevel"/>
    <w:tmpl w:val="E0A6C2B4"/>
    <w:lvl w:ilvl="0" w:tplc="04070013">
      <w:start w:val="1"/>
      <w:numFmt w:val="upperRoman"/>
      <w:lvlText w:val="%1."/>
      <w:lvlJc w:val="right"/>
      <w:pPr>
        <w:ind w:left="720" w:hanging="360"/>
      </w:pPr>
    </w:lvl>
    <w:lvl w:ilvl="1" w:tplc="B9429E9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AF455FC"/>
    <w:multiLevelType w:val="hybridMultilevel"/>
    <w:tmpl w:val="F59A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AF519FB"/>
    <w:multiLevelType w:val="hybridMultilevel"/>
    <w:tmpl w:val="77CE9F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D72770D"/>
    <w:multiLevelType w:val="hybridMultilevel"/>
    <w:tmpl w:val="E1E6F044"/>
    <w:lvl w:ilvl="0" w:tplc="44BAFEBC">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451275"/>
    <w:multiLevelType w:val="hybridMultilevel"/>
    <w:tmpl w:val="BBF07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7472A28"/>
    <w:multiLevelType w:val="hybridMultilevel"/>
    <w:tmpl w:val="DA78C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600246"/>
    <w:multiLevelType w:val="hybridMultilevel"/>
    <w:tmpl w:val="B3704EA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AE332BB"/>
    <w:multiLevelType w:val="hybridMultilevel"/>
    <w:tmpl w:val="B74E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9E0B6D"/>
    <w:multiLevelType w:val="hybridMultilevel"/>
    <w:tmpl w:val="2196F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0D66AE4"/>
    <w:multiLevelType w:val="hybridMultilevel"/>
    <w:tmpl w:val="F1E6C0D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69A1A60"/>
    <w:multiLevelType w:val="hybridMultilevel"/>
    <w:tmpl w:val="0B8AEC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7286869"/>
    <w:multiLevelType w:val="hybridMultilevel"/>
    <w:tmpl w:val="94DEA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78D0E4B"/>
    <w:multiLevelType w:val="hybridMultilevel"/>
    <w:tmpl w:val="11CE8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EB6940"/>
    <w:multiLevelType w:val="hybridMultilevel"/>
    <w:tmpl w:val="181E8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7D6395"/>
    <w:multiLevelType w:val="hybridMultilevel"/>
    <w:tmpl w:val="21D09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CCF365A"/>
    <w:multiLevelType w:val="hybridMultilevel"/>
    <w:tmpl w:val="8F9E4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EBD3F71"/>
    <w:multiLevelType w:val="hybridMultilevel"/>
    <w:tmpl w:val="0E845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5FA628D0"/>
    <w:multiLevelType w:val="hybridMultilevel"/>
    <w:tmpl w:val="C8FE7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08E7ED1"/>
    <w:multiLevelType w:val="hybridMultilevel"/>
    <w:tmpl w:val="DE7CE1BA"/>
    <w:lvl w:ilvl="0" w:tplc="F7981A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0B3FC1"/>
    <w:multiLevelType w:val="hybridMultilevel"/>
    <w:tmpl w:val="0EB48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1D57433"/>
    <w:multiLevelType w:val="hybridMultilevel"/>
    <w:tmpl w:val="99B40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366140B"/>
    <w:multiLevelType w:val="hybridMultilevel"/>
    <w:tmpl w:val="CC88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37672FD"/>
    <w:multiLevelType w:val="hybridMultilevel"/>
    <w:tmpl w:val="7A5C993C"/>
    <w:lvl w:ilvl="0" w:tplc="44BAFEBC">
      <w:start w:val="4"/>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4" w15:restartNumberingAfterBreak="0">
    <w:nsid w:val="63D82460"/>
    <w:multiLevelType w:val="hybridMultilevel"/>
    <w:tmpl w:val="792E6E34"/>
    <w:lvl w:ilvl="0" w:tplc="44BAFEBC">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4B06DB0"/>
    <w:multiLevelType w:val="hybridMultilevel"/>
    <w:tmpl w:val="39C8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6134470"/>
    <w:multiLevelType w:val="hybridMultilevel"/>
    <w:tmpl w:val="D8141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74473C4"/>
    <w:multiLevelType w:val="hybridMultilevel"/>
    <w:tmpl w:val="D98C71D6"/>
    <w:lvl w:ilvl="0" w:tplc="9648E79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79AC2D64">
      <w:numFmt w:val="bullet"/>
      <w:lvlText w:val="-"/>
      <w:lvlJc w:val="left"/>
      <w:pPr>
        <w:ind w:left="1418" w:hanging="284"/>
      </w:pPr>
      <w:rPr>
        <w:rFonts w:ascii="Arial" w:eastAsiaTheme="minorHAnsi" w:hAnsi="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8084D8A"/>
    <w:multiLevelType w:val="hybridMultilevel"/>
    <w:tmpl w:val="149C0796"/>
    <w:lvl w:ilvl="0" w:tplc="B442D518">
      <w:start w:val="1"/>
      <w:numFmt w:val="bullet"/>
      <w:lvlText w:val=""/>
      <w:lvlJc w:val="left"/>
      <w:pPr>
        <w:ind w:left="113" w:hanging="113"/>
      </w:pPr>
      <w:rPr>
        <w:rFonts w:ascii="Symbol" w:hAnsi="Symbol" w:hint="default"/>
      </w:rPr>
    </w:lvl>
    <w:lvl w:ilvl="1" w:tplc="04070001">
      <w:start w:val="1"/>
      <w:numFmt w:val="bullet"/>
      <w:lvlText w:val=""/>
      <w:lvlJc w:val="left"/>
      <w:pPr>
        <w:ind w:left="1440" w:hanging="360"/>
      </w:pPr>
      <w:rPr>
        <w:rFonts w:ascii="Symbol" w:hAnsi="Symbol" w:hint="default"/>
      </w:rPr>
    </w:lvl>
    <w:lvl w:ilvl="2" w:tplc="74E86D30">
      <w:start w:val="1"/>
      <w:numFmt w:val="bullet"/>
      <w:lvlText w:val="o"/>
      <w:lvlJc w:val="left"/>
      <w:pPr>
        <w:ind w:left="2160" w:hanging="360"/>
      </w:pPr>
      <w:rPr>
        <w:rFonts w:ascii="Courier New" w:hAnsi="Courier New" w:hint="default"/>
      </w:rPr>
    </w:lvl>
    <w:lvl w:ilvl="3" w:tplc="3B524672">
      <w:start w:val="1"/>
      <w:numFmt w:val="bullet"/>
      <w:lvlText w:val=""/>
      <w:lvlJc w:val="left"/>
      <w:pPr>
        <w:ind w:left="1418" w:hanging="284"/>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B9325FA0">
      <w:start w:val="1"/>
      <w:numFmt w:val="bullet"/>
      <w:lvlText w:val=""/>
      <w:lvlJc w:val="left"/>
      <w:pPr>
        <w:ind w:left="567" w:firstLine="567"/>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ECA1160"/>
    <w:multiLevelType w:val="hybridMultilevel"/>
    <w:tmpl w:val="6C9880E2"/>
    <w:lvl w:ilvl="0" w:tplc="3FB679E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DD539F"/>
    <w:multiLevelType w:val="hybridMultilevel"/>
    <w:tmpl w:val="9004671C"/>
    <w:lvl w:ilvl="0" w:tplc="04070001">
      <w:start w:val="1"/>
      <w:numFmt w:val="bullet"/>
      <w:lvlText w:val=""/>
      <w:lvlJc w:val="left"/>
      <w:pPr>
        <w:ind w:left="1166" w:hanging="360"/>
      </w:pPr>
      <w:rPr>
        <w:rFonts w:ascii="Symbol" w:hAnsi="Symbol" w:hint="default"/>
      </w:rPr>
    </w:lvl>
    <w:lvl w:ilvl="1" w:tplc="04070003" w:tentative="1">
      <w:start w:val="1"/>
      <w:numFmt w:val="bullet"/>
      <w:lvlText w:val="o"/>
      <w:lvlJc w:val="left"/>
      <w:pPr>
        <w:ind w:left="1886" w:hanging="360"/>
      </w:pPr>
      <w:rPr>
        <w:rFonts w:ascii="Courier New" w:hAnsi="Courier New" w:cs="Courier New" w:hint="default"/>
      </w:rPr>
    </w:lvl>
    <w:lvl w:ilvl="2" w:tplc="04070005" w:tentative="1">
      <w:start w:val="1"/>
      <w:numFmt w:val="bullet"/>
      <w:lvlText w:val=""/>
      <w:lvlJc w:val="left"/>
      <w:pPr>
        <w:ind w:left="2606" w:hanging="360"/>
      </w:pPr>
      <w:rPr>
        <w:rFonts w:ascii="Wingdings" w:hAnsi="Wingdings" w:hint="default"/>
      </w:rPr>
    </w:lvl>
    <w:lvl w:ilvl="3" w:tplc="04070001" w:tentative="1">
      <w:start w:val="1"/>
      <w:numFmt w:val="bullet"/>
      <w:lvlText w:val=""/>
      <w:lvlJc w:val="left"/>
      <w:pPr>
        <w:ind w:left="3326" w:hanging="360"/>
      </w:pPr>
      <w:rPr>
        <w:rFonts w:ascii="Symbol" w:hAnsi="Symbol" w:hint="default"/>
      </w:rPr>
    </w:lvl>
    <w:lvl w:ilvl="4" w:tplc="04070003" w:tentative="1">
      <w:start w:val="1"/>
      <w:numFmt w:val="bullet"/>
      <w:lvlText w:val="o"/>
      <w:lvlJc w:val="left"/>
      <w:pPr>
        <w:ind w:left="4046" w:hanging="360"/>
      </w:pPr>
      <w:rPr>
        <w:rFonts w:ascii="Courier New" w:hAnsi="Courier New" w:cs="Courier New" w:hint="default"/>
      </w:rPr>
    </w:lvl>
    <w:lvl w:ilvl="5" w:tplc="04070005" w:tentative="1">
      <w:start w:val="1"/>
      <w:numFmt w:val="bullet"/>
      <w:lvlText w:val=""/>
      <w:lvlJc w:val="left"/>
      <w:pPr>
        <w:ind w:left="4766" w:hanging="360"/>
      </w:pPr>
      <w:rPr>
        <w:rFonts w:ascii="Wingdings" w:hAnsi="Wingdings" w:hint="default"/>
      </w:rPr>
    </w:lvl>
    <w:lvl w:ilvl="6" w:tplc="04070001" w:tentative="1">
      <w:start w:val="1"/>
      <w:numFmt w:val="bullet"/>
      <w:lvlText w:val=""/>
      <w:lvlJc w:val="left"/>
      <w:pPr>
        <w:ind w:left="5486" w:hanging="360"/>
      </w:pPr>
      <w:rPr>
        <w:rFonts w:ascii="Symbol" w:hAnsi="Symbol" w:hint="default"/>
      </w:rPr>
    </w:lvl>
    <w:lvl w:ilvl="7" w:tplc="04070003" w:tentative="1">
      <w:start w:val="1"/>
      <w:numFmt w:val="bullet"/>
      <w:lvlText w:val="o"/>
      <w:lvlJc w:val="left"/>
      <w:pPr>
        <w:ind w:left="6206" w:hanging="360"/>
      </w:pPr>
      <w:rPr>
        <w:rFonts w:ascii="Courier New" w:hAnsi="Courier New" w:cs="Courier New" w:hint="default"/>
      </w:rPr>
    </w:lvl>
    <w:lvl w:ilvl="8" w:tplc="04070005" w:tentative="1">
      <w:start w:val="1"/>
      <w:numFmt w:val="bullet"/>
      <w:lvlText w:val=""/>
      <w:lvlJc w:val="left"/>
      <w:pPr>
        <w:ind w:left="6926" w:hanging="360"/>
      </w:pPr>
      <w:rPr>
        <w:rFonts w:ascii="Wingdings" w:hAnsi="Wingdings" w:hint="default"/>
      </w:rPr>
    </w:lvl>
  </w:abstractNum>
  <w:abstractNum w:abstractNumId="61" w15:restartNumberingAfterBreak="0">
    <w:nsid w:val="7761204A"/>
    <w:multiLevelType w:val="hybridMultilevel"/>
    <w:tmpl w:val="CA52633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90053DD"/>
    <w:multiLevelType w:val="hybridMultilevel"/>
    <w:tmpl w:val="00A4E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9544F0B"/>
    <w:multiLevelType w:val="hybridMultilevel"/>
    <w:tmpl w:val="3AE844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B2B01CE"/>
    <w:multiLevelType w:val="hybridMultilevel"/>
    <w:tmpl w:val="2C5C2C1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B4A0D3A"/>
    <w:multiLevelType w:val="hybridMultilevel"/>
    <w:tmpl w:val="32ECF23C"/>
    <w:lvl w:ilvl="0" w:tplc="44BAFEBC">
      <w:start w:val="4"/>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8"/>
  </w:num>
  <w:num w:numId="2">
    <w:abstractNumId w:val="57"/>
  </w:num>
  <w:num w:numId="3">
    <w:abstractNumId w:val="55"/>
  </w:num>
  <w:num w:numId="4">
    <w:abstractNumId w:val="16"/>
  </w:num>
  <w:num w:numId="5">
    <w:abstractNumId w:val="49"/>
  </w:num>
  <w:num w:numId="6">
    <w:abstractNumId w:val="59"/>
  </w:num>
  <w:num w:numId="7">
    <w:abstractNumId w:val="62"/>
  </w:num>
  <w:num w:numId="8">
    <w:abstractNumId w:val="6"/>
  </w:num>
  <w:num w:numId="9">
    <w:abstractNumId w:val="9"/>
  </w:num>
  <w:num w:numId="10">
    <w:abstractNumId w:val="17"/>
  </w:num>
  <w:num w:numId="11">
    <w:abstractNumId w:val="40"/>
  </w:num>
  <w:num w:numId="12">
    <w:abstractNumId w:val="56"/>
  </w:num>
  <w:num w:numId="13">
    <w:abstractNumId w:val="29"/>
  </w:num>
  <w:num w:numId="14">
    <w:abstractNumId w:val="10"/>
  </w:num>
  <w:num w:numId="15">
    <w:abstractNumId w:val="27"/>
  </w:num>
  <w:num w:numId="16">
    <w:abstractNumId w:val="28"/>
  </w:num>
  <w:num w:numId="17">
    <w:abstractNumId w:val="25"/>
  </w:num>
  <w:num w:numId="18">
    <w:abstractNumId w:val="1"/>
  </w:num>
  <w:num w:numId="19">
    <w:abstractNumId w:val="12"/>
  </w:num>
  <w:num w:numId="20">
    <w:abstractNumId w:val="21"/>
  </w:num>
  <w:num w:numId="21">
    <w:abstractNumId w:val="13"/>
  </w:num>
  <w:num w:numId="22">
    <w:abstractNumId w:val="3"/>
  </w:num>
  <w:num w:numId="23">
    <w:abstractNumId w:val="18"/>
  </w:num>
  <w:num w:numId="24">
    <w:abstractNumId w:val="23"/>
  </w:num>
  <w:num w:numId="25">
    <w:abstractNumId w:val="48"/>
  </w:num>
  <w:num w:numId="26">
    <w:abstractNumId w:val="38"/>
  </w:num>
  <w:num w:numId="27">
    <w:abstractNumId w:val="32"/>
  </w:num>
  <w:num w:numId="28">
    <w:abstractNumId w:val="2"/>
  </w:num>
  <w:num w:numId="29">
    <w:abstractNumId w:val="44"/>
  </w:num>
  <w:num w:numId="30">
    <w:abstractNumId w:val="31"/>
  </w:num>
  <w:num w:numId="31">
    <w:abstractNumId w:val="50"/>
  </w:num>
  <w:num w:numId="32">
    <w:abstractNumId w:val="14"/>
  </w:num>
  <w:num w:numId="33">
    <w:abstractNumId w:val="42"/>
  </w:num>
  <w:num w:numId="34">
    <w:abstractNumId w:val="33"/>
  </w:num>
  <w:num w:numId="35">
    <w:abstractNumId w:val="65"/>
  </w:num>
  <w:num w:numId="36">
    <w:abstractNumId w:val="61"/>
  </w:num>
  <w:num w:numId="37">
    <w:abstractNumId w:val="43"/>
  </w:num>
  <w:num w:numId="38">
    <w:abstractNumId w:val="7"/>
  </w:num>
  <w:num w:numId="39">
    <w:abstractNumId w:val="46"/>
  </w:num>
  <w:num w:numId="40">
    <w:abstractNumId w:val="39"/>
  </w:num>
  <w:num w:numId="41">
    <w:abstractNumId w:val="51"/>
  </w:num>
  <w:num w:numId="42">
    <w:abstractNumId w:val="8"/>
  </w:num>
  <w:num w:numId="43">
    <w:abstractNumId w:val="45"/>
  </w:num>
  <w:num w:numId="44">
    <w:abstractNumId w:val="0"/>
  </w:num>
  <w:num w:numId="45">
    <w:abstractNumId w:val="52"/>
  </w:num>
  <w:num w:numId="46">
    <w:abstractNumId w:val="5"/>
  </w:num>
  <w:num w:numId="47">
    <w:abstractNumId w:val="41"/>
  </w:num>
  <w:num w:numId="48">
    <w:abstractNumId w:val="11"/>
  </w:num>
  <w:num w:numId="49">
    <w:abstractNumId w:val="63"/>
  </w:num>
  <w:num w:numId="50">
    <w:abstractNumId w:val="37"/>
  </w:num>
  <w:num w:numId="51">
    <w:abstractNumId w:val="19"/>
  </w:num>
  <w:num w:numId="52">
    <w:abstractNumId w:val="36"/>
  </w:num>
  <w:num w:numId="53">
    <w:abstractNumId w:val="24"/>
  </w:num>
  <w:num w:numId="54">
    <w:abstractNumId w:val="22"/>
  </w:num>
  <w:num w:numId="55">
    <w:abstractNumId w:val="20"/>
  </w:num>
  <w:num w:numId="56">
    <w:abstractNumId w:val="47"/>
  </w:num>
  <w:num w:numId="57">
    <w:abstractNumId w:val="54"/>
  </w:num>
  <w:num w:numId="58">
    <w:abstractNumId w:val="26"/>
  </w:num>
  <w:num w:numId="59">
    <w:abstractNumId w:val="15"/>
  </w:num>
  <w:num w:numId="60">
    <w:abstractNumId w:val="53"/>
  </w:num>
  <w:num w:numId="61">
    <w:abstractNumId w:val="34"/>
  </w:num>
  <w:num w:numId="62">
    <w:abstractNumId w:val="30"/>
  </w:num>
  <w:num w:numId="63">
    <w:abstractNumId w:val="4"/>
  </w:num>
  <w:num w:numId="64">
    <w:abstractNumId w:val="60"/>
  </w:num>
  <w:num w:numId="65">
    <w:abstractNumId w:val="64"/>
  </w:num>
  <w:num w:numId="66">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7F"/>
    <w:rsid w:val="0000138D"/>
    <w:rsid w:val="00002303"/>
    <w:rsid w:val="00004383"/>
    <w:rsid w:val="000069EA"/>
    <w:rsid w:val="00006F74"/>
    <w:rsid w:val="00007D70"/>
    <w:rsid w:val="000104BD"/>
    <w:rsid w:val="000125C2"/>
    <w:rsid w:val="00013252"/>
    <w:rsid w:val="00013EE6"/>
    <w:rsid w:val="000164B0"/>
    <w:rsid w:val="0001734C"/>
    <w:rsid w:val="00020138"/>
    <w:rsid w:val="00021BDC"/>
    <w:rsid w:val="0002299D"/>
    <w:rsid w:val="000236E8"/>
    <w:rsid w:val="00024749"/>
    <w:rsid w:val="00024D53"/>
    <w:rsid w:val="00033FD3"/>
    <w:rsid w:val="0003632A"/>
    <w:rsid w:val="0003678E"/>
    <w:rsid w:val="000378B1"/>
    <w:rsid w:val="00045AA6"/>
    <w:rsid w:val="00051F0F"/>
    <w:rsid w:val="00053AE8"/>
    <w:rsid w:val="00054831"/>
    <w:rsid w:val="000575C6"/>
    <w:rsid w:val="00061F84"/>
    <w:rsid w:val="00062B00"/>
    <w:rsid w:val="000632FB"/>
    <w:rsid w:val="00063CA7"/>
    <w:rsid w:val="00071549"/>
    <w:rsid w:val="00074819"/>
    <w:rsid w:val="00075793"/>
    <w:rsid w:val="00080B05"/>
    <w:rsid w:val="00081EDA"/>
    <w:rsid w:val="00082FAD"/>
    <w:rsid w:val="00084579"/>
    <w:rsid w:val="00087C4E"/>
    <w:rsid w:val="000909B2"/>
    <w:rsid w:val="000A2722"/>
    <w:rsid w:val="000A56E2"/>
    <w:rsid w:val="000A5D56"/>
    <w:rsid w:val="000A5F6D"/>
    <w:rsid w:val="000B0EC9"/>
    <w:rsid w:val="000B22CD"/>
    <w:rsid w:val="000B2CB7"/>
    <w:rsid w:val="000B2ECC"/>
    <w:rsid w:val="000B3BC6"/>
    <w:rsid w:val="000B4D5A"/>
    <w:rsid w:val="000B727E"/>
    <w:rsid w:val="000C118E"/>
    <w:rsid w:val="000C503C"/>
    <w:rsid w:val="000D2FBA"/>
    <w:rsid w:val="000D4E19"/>
    <w:rsid w:val="000E0DAA"/>
    <w:rsid w:val="000E336E"/>
    <w:rsid w:val="000E38E2"/>
    <w:rsid w:val="000E5F4D"/>
    <w:rsid w:val="000E6AEF"/>
    <w:rsid w:val="000F1C4C"/>
    <w:rsid w:val="000F29FC"/>
    <w:rsid w:val="000F4937"/>
    <w:rsid w:val="000F51EB"/>
    <w:rsid w:val="000F64E9"/>
    <w:rsid w:val="001063C8"/>
    <w:rsid w:val="001104C3"/>
    <w:rsid w:val="001146E8"/>
    <w:rsid w:val="001236D1"/>
    <w:rsid w:val="001246B7"/>
    <w:rsid w:val="00126F57"/>
    <w:rsid w:val="00132972"/>
    <w:rsid w:val="00137DE8"/>
    <w:rsid w:val="0014135E"/>
    <w:rsid w:val="00142CEF"/>
    <w:rsid w:val="00142D16"/>
    <w:rsid w:val="001449D1"/>
    <w:rsid w:val="00145A7B"/>
    <w:rsid w:val="00145E4B"/>
    <w:rsid w:val="001520E3"/>
    <w:rsid w:val="0015475C"/>
    <w:rsid w:val="001569E0"/>
    <w:rsid w:val="00161D89"/>
    <w:rsid w:val="001623CD"/>
    <w:rsid w:val="00162CCE"/>
    <w:rsid w:val="00164C4B"/>
    <w:rsid w:val="00164D74"/>
    <w:rsid w:val="0016559F"/>
    <w:rsid w:val="001668A6"/>
    <w:rsid w:val="00166A0E"/>
    <w:rsid w:val="00175322"/>
    <w:rsid w:val="00175A8F"/>
    <w:rsid w:val="00177A4F"/>
    <w:rsid w:val="001826F2"/>
    <w:rsid w:val="00182D2E"/>
    <w:rsid w:val="00184528"/>
    <w:rsid w:val="00185DEB"/>
    <w:rsid w:val="001869C4"/>
    <w:rsid w:val="00192C02"/>
    <w:rsid w:val="00192F5A"/>
    <w:rsid w:val="0019545F"/>
    <w:rsid w:val="001955E5"/>
    <w:rsid w:val="001973C8"/>
    <w:rsid w:val="001A0270"/>
    <w:rsid w:val="001A5AC5"/>
    <w:rsid w:val="001A704A"/>
    <w:rsid w:val="001A7211"/>
    <w:rsid w:val="001B3416"/>
    <w:rsid w:val="001B5EAB"/>
    <w:rsid w:val="001C3F6C"/>
    <w:rsid w:val="001C40FA"/>
    <w:rsid w:val="001C6C3F"/>
    <w:rsid w:val="001D4281"/>
    <w:rsid w:val="001D5647"/>
    <w:rsid w:val="001D68DD"/>
    <w:rsid w:val="001D77B7"/>
    <w:rsid w:val="001E045D"/>
    <w:rsid w:val="001E1FCC"/>
    <w:rsid w:val="001E5E34"/>
    <w:rsid w:val="001E621C"/>
    <w:rsid w:val="001F6229"/>
    <w:rsid w:val="001F6ED4"/>
    <w:rsid w:val="001F7117"/>
    <w:rsid w:val="002002A9"/>
    <w:rsid w:val="00200409"/>
    <w:rsid w:val="00203183"/>
    <w:rsid w:val="00203293"/>
    <w:rsid w:val="00204AB8"/>
    <w:rsid w:val="00207A12"/>
    <w:rsid w:val="00207ADD"/>
    <w:rsid w:val="002107B2"/>
    <w:rsid w:val="00211825"/>
    <w:rsid w:val="002128A7"/>
    <w:rsid w:val="00215431"/>
    <w:rsid w:val="00221768"/>
    <w:rsid w:val="002245C5"/>
    <w:rsid w:val="00224AFA"/>
    <w:rsid w:val="00224E90"/>
    <w:rsid w:val="00231FC0"/>
    <w:rsid w:val="002331F9"/>
    <w:rsid w:val="00236D22"/>
    <w:rsid w:val="00237A89"/>
    <w:rsid w:val="00240E60"/>
    <w:rsid w:val="00243741"/>
    <w:rsid w:val="00265B45"/>
    <w:rsid w:val="00266B92"/>
    <w:rsid w:val="00271409"/>
    <w:rsid w:val="0027437D"/>
    <w:rsid w:val="002747A8"/>
    <w:rsid w:val="002752B0"/>
    <w:rsid w:val="002753EE"/>
    <w:rsid w:val="002772DE"/>
    <w:rsid w:val="00280C81"/>
    <w:rsid w:val="00285192"/>
    <w:rsid w:val="002879BB"/>
    <w:rsid w:val="00287ABC"/>
    <w:rsid w:val="00294318"/>
    <w:rsid w:val="002956A9"/>
    <w:rsid w:val="002A22B4"/>
    <w:rsid w:val="002A40BC"/>
    <w:rsid w:val="002A536E"/>
    <w:rsid w:val="002A6E25"/>
    <w:rsid w:val="002B1AE2"/>
    <w:rsid w:val="002B28DD"/>
    <w:rsid w:val="002C00EE"/>
    <w:rsid w:val="002C30C9"/>
    <w:rsid w:val="002C3D7F"/>
    <w:rsid w:val="002C4E3B"/>
    <w:rsid w:val="002C5000"/>
    <w:rsid w:val="002C5957"/>
    <w:rsid w:val="002D350C"/>
    <w:rsid w:val="002D52BA"/>
    <w:rsid w:val="002E16D2"/>
    <w:rsid w:val="002E4FBD"/>
    <w:rsid w:val="002E68FD"/>
    <w:rsid w:val="002E7893"/>
    <w:rsid w:val="002F6717"/>
    <w:rsid w:val="002F7FA5"/>
    <w:rsid w:val="00300C99"/>
    <w:rsid w:val="00301C1D"/>
    <w:rsid w:val="0031013B"/>
    <w:rsid w:val="00317AED"/>
    <w:rsid w:val="00317F96"/>
    <w:rsid w:val="0032011F"/>
    <w:rsid w:val="0032045F"/>
    <w:rsid w:val="00321961"/>
    <w:rsid w:val="00327432"/>
    <w:rsid w:val="00330116"/>
    <w:rsid w:val="003467F4"/>
    <w:rsid w:val="003470EE"/>
    <w:rsid w:val="00350706"/>
    <w:rsid w:val="0035074A"/>
    <w:rsid w:val="0035322A"/>
    <w:rsid w:val="00355221"/>
    <w:rsid w:val="00356FD0"/>
    <w:rsid w:val="003637B1"/>
    <w:rsid w:val="003662FA"/>
    <w:rsid w:val="00367EF5"/>
    <w:rsid w:val="003718E5"/>
    <w:rsid w:val="003754F3"/>
    <w:rsid w:val="00376C23"/>
    <w:rsid w:val="00377405"/>
    <w:rsid w:val="003816FA"/>
    <w:rsid w:val="00393DC8"/>
    <w:rsid w:val="00394055"/>
    <w:rsid w:val="0039495E"/>
    <w:rsid w:val="003A2C62"/>
    <w:rsid w:val="003A325C"/>
    <w:rsid w:val="003A3E50"/>
    <w:rsid w:val="003A5F71"/>
    <w:rsid w:val="003B3A2C"/>
    <w:rsid w:val="003B6E49"/>
    <w:rsid w:val="003C14C6"/>
    <w:rsid w:val="003C57D5"/>
    <w:rsid w:val="003C6AA8"/>
    <w:rsid w:val="003C6F40"/>
    <w:rsid w:val="003C7430"/>
    <w:rsid w:val="003D37A7"/>
    <w:rsid w:val="003D3E49"/>
    <w:rsid w:val="003D422F"/>
    <w:rsid w:val="003D563E"/>
    <w:rsid w:val="003D74DA"/>
    <w:rsid w:val="003D74E6"/>
    <w:rsid w:val="003D7BC6"/>
    <w:rsid w:val="003E06B0"/>
    <w:rsid w:val="003F1CB0"/>
    <w:rsid w:val="003F20D7"/>
    <w:rsid w:val="003F258A"/>
    <w:rsid w:val="003F3F28"/>
    <w:rsid w:val="003F4390"/>
    <w:rsid w:val="003F76E9"/>
    <w:rsid w:val="004002AE"/>
    <w:rsid w:val="00403BF3"/>
    <w:rsid w:val="00403ED9"/>
    <w:rsid w:val="004068D5"/>
    <w:rsid w:val="00407DD6"/>
    <w:rsid w:val="004101D4"/>
    <w:rsid w:val="004110C1"/>
    <w:rsid w:val="004232A0"/>
    <w:rsid w:val="00427DE1"/>
    <w:rsid w:val="00432191"/>
    <w:rsid w:val="00432F0C"/>
    <w:rsid w:val="00433C71"/>
    <w:rsid w:val="0044092A"/>
    <w:rsid w:val="00450229"/>
    <w:rsid w:val="00450ECE"/>
    <w:rsid w:val="00452B2A"/>
    <w:rsid w:val="00456C94"/>
    <w:rsid w:val="004572E0"/>
    <w:rsid w:val="00460D30"/>
    <w:rsid w:val="0046486A"/>
    <w:rsid w:val="00465FBE"/>
    <w:rsid w:val="00470D49"/>
    <w:rsid w:val="004739EA"/>
    <w:rsid w:val="0048089C"/>
    <w:rsid w:val="00481166"/>
    <w:rsid w:val="00485DC4"/>
    <w:rsid w:val="004876EE"/>
    <w:rsid w:val="00490D5E"/>
    <w:rsid w:val="004957C4"/>
    <w:rsid w:val="00496E45"/>
    <w:rsid w:val="004A50B1"/>
    <w:rsid w:val="004A5907"/>
    <w:rsid w:val="004A7C32"/>
    <w:rsid w:val="004B597E"/>
    <w:rsid w:val="004B6163"/>
    <w:rsid w:val="004C0375"/>
    <w:rsid w:val="004C27C5"/>
    <w:rsid w:val="004C3C10"/>
    <w:rsid w:val="004C4F36"/>
    <w:rsid w:val="004D08F5"/>
    <w:rsid w:val="004D541E"/>
    <w:rsid w:val="004D658B"/>
    <w:rsid w:val="004E00AB"/>
    <w:rsid w:val="004E49CC"/>
    <w:rsid w:val="004E7543"/>
    <w:rsid w:val="004F5BF3"/>
    <w:rsid w:val="004F6AA7"/>
    <w:rsid w:val="005004AE"/>
    <w:rsid w:val="00504688"/>
    <w:rsid w:val="0050544B"/>
    <w:rsid w:val="00505CBB"/>
    <w:rsid w:val="0051357C"/>
    <w:rsid w:val="005139DF"/>
    <w:rsid w:val="00514995"/>
    <w:rsid w:val="00520DAA"/>
    <w:rsid w:val="00525AB2"/>
    <w:rsid w:val="005272A4"/>
    <w:rsid w:val="00531C54"/>
    <w:rsid w:val="00532AA4"/>
    <w:rsid w:val="00533E5E"/>
    <w:rsid w:val="00536CA3"/>
    <w:rsid w:val="005379FA"/>
    <w:rsid w:val="00540B2D"/>
    <w:rsid w:val="0054527C"/>
    <w:rsid w:val="00546113"/>
    <w:rsid w:val="00547232"/>
    <w:rsid w:val="005508DB"/>
    <w:rsid w:val="005548E2"/>
    <w:rsid w:val="005555C2"/>
    <w:rsid w:val="00555F7C"/>
    <w:rsid w:val="005579A2"/>
    <w:rsid w:val="005579CE"/>
    <w:rsid w:val="00561145"/>
    <w:rsid w:val="00561B13"/>
    <w:rsid w:val="00563EAC"/>
    <w:rsid w:val="005657D1"/>
    <w:rsid w:val="005662A8"/>
    <w:rsid w:val="0057135D"/>
    <w:rsid w:val="0057257E"/>
    <w:rsid w:val="005828C1"/>
    <w:rsid w:val="0058312D"/>
    <w:rsid w:val="0058530D"/>
    <w:rsid w:val="00585813"/>
    <w:rsid w:val="0058614A"/>
    <w:rsid w:val="0058749A"/>
    <w:rsid w:val="00590DC2"/>
    <w:rsid w:val="00596D15"/>
    <w:rsid w:val="00597D91"/>
    <w:rsid w:val="005A0AF7"/>
    <w:rsid w:val="005A3D78"/>
    <w:rsid w:val="005A4F62"/>
    <w:rsid w:val="005A5C0C"/>
    <w:rsid w:val="005B061F"/>
    <w:rsid w:val="005B07EF"/>
    <w:rsid w:val="005B55AD"/>
    <w:rsid w:val="005B795B"/>
    <w:rsid w:val="005C0A99"/>
    <w:rsid w:val="005C0E26"/>
    <w:rsid w:val="005C1083"/>
    <w:rsid w:val="005C1168"/>
    <w:rsid w:val="005C283B"/>
    <w:rsid w:val="005C6DA1"/>
    <w:rsid w:val="005C72F4"/>
    <w:rsid w:val="005D743C"/>
    <w:rsid w:val="005E1F1D"/>
    <w:rsid w:val="005F56A5"/>
    <w:rsid w:val="005F6CA4"/>
    <w:rsid w:val="005F6F10"/>
    <w:rsid w:val="005F75DC"/>
    <w:rsid w:val="005F787D"/>
    <w:rsid w:val="005F7B54"/>
    <w:rsid w:val="00602298"/>
    <w:rsid w:val="00603027"/>
    <w:rsid w:val="0060658B"/>
    <w:rsid w:val="00611A18"/>
    <w:rsid w:val="00611FEB"/>
    <w:rsid w:val="006150F3"/>
    <w:rsid w:val="00621C1C"/>
    <w:rsid w:val="00623149"/>
    <w:rsid w:val="00623C40"/>
    <w:rsid w:val="00624BC7"/>
    <w:rsid w:val="00624CA0"/>
    <w:rsid w:val="00633A5A"/>
    <w:rsid w:val="006348CE"/>
    <w:rsid w:val="006363FA"/>
    <w:rsid w:val="00636B5E"/>
    <w:rsid w:val="0064095A"/>
    <w:rsid w:val="00640989"/>
    <w:rsid w:val="00641DEC"/>
    <w:rsid w:val="006457C9"/>
    <w:rsid w:val="0064713C"/>
    <w:rsid w:val="006474D7"/>
    <w:rsid w:val="006561A5"/>
    <w:rsid w:val="00657C83"/>
    <w:rsid w:val="006630FF"/>
    <w:rsid w:val="00663D17"/>
    <w:rsid w:val="0067204C"/>
    <w:rsid w:val="006762E6"/>
    <w:rsid w:val="00682F39"/>
    <w:rsid w:val="0068791F"/>
    <w:rsid w:val="00695BAE"/>
    <w:rsid w:val="006A0812"/>
    <w:rsid w:val="006A0AC5"/>
    <w:rsid w:val="006A0E0F"/>
    <w:rsid w:val="006A2EA7"/>
    <w:rsid w:val="006A4BE9"/>
    <w:rsid w:val="006A6465"/>
    <w:rsid w:val="006A6DFB"/>
    <w:rsid w:val="006B024D"/>
    <w:rsid w:val="006C1A9D"/>
    <w:rsid w:val="006C1D3B"/>
    <w:rsid w:val="006C4D4C"/>
    <w:rsid w:val="006C6979"/>
    <w:rsid w:val="006C6DA5"/>
    <w:rsid w:val="006C7730"/>
    <w:rsid w:val="006D0FA9"/>
    <w:rsid w:val="006D387E"/>
    <w:rsid w:val="006D4DC2"/>
    <w:rsid w:val="006D531D"/>
    <w:rsid w:val="006D6BBB"/>
    <w:rsid w:val="006E0EC9"/>
    <w:rsid w:val="006E1E98"/>
    <w:rsid w:val="006F0284"/>
    <w:rsid w:val="006F3755"/>
    <w:rsid w:val="006F4022"/>
    <w:rsid w:val="006F611A"/>
    <w:rsid w:val="0070527C"/>
    <w:rsid w:val="00712E8D"/>
    <w:rsid w:val="00720E2E"/>
    <w:rsid w:val="007230CA"/>
    <w:rsid w:val="00723196"/>
    <w:rsid w:val="00724E0D"/>
    <w:rsid w:val="007264CD"/>
    <w:rsid w:val="007315AC"/>
    <w:rsid w:val="00735F06"/>
    <w:rsid w:val="00737E1B"/>
    <w:rsid w:val="00744B76"/>
    <w:rsid w:val="00744E62"/>
    <w:rsid w:val="00745E5F"/>
    <w:rsid w:val="00746CF2"/>
    <w:rsid w:val="00751FE4"/>
    <w:rsid w:val="0075722E"/>
    <w:rsid w:val="00760DEE"/>
    <w:rsid w:val="007702AA"/>
    <w:rsid w:val="00771A2E"/>
    <w:rsid w:val="0077420B"/>
    <w:rsid w:val="00774BF1"/>
    <w:rsid w:val="00776E70"/>
    <w:rsid w:val="007840C2"/>
    <w:rsid w:val="00787E57"/>
    <w:rsid w:val="00794008"/>
    <w:rsid w:val="00797782"/>
    <w:rsid w:val="007A09F1"/>
    <w:rsid w:val="007A7445"/>
    <w:rsid w:val="007B17B3"/>
    <w:rsid w:val="007B2BDC"/>
    <w:rsid w:val="007B5150"/>
    <w:rsid w:val="007B51A9"/>
    <w:rsid w:val="007B7F1D"/>
    <w:rsid w:val="007C31B1"/>
    <w:rsid w:val="007C39C1"/>
    <w:rsid w:val="007C5418"/>
    <w:rsid w:val="007C7A2F"/>
    <w:rsid w:val="007D0123"/>
    <w:rsid w:val="007D0AB0"/>
    <w:rsid w:val="007D1720"/>
    <w:rsid w:val="007D1E7D"/>
    <w:rsid w:val="007D1FDC"/>
    <w:rsid w:val="007D2806"/>
    <w:rsid w:val="007D34E5"/>
    <w:rsid w:val="007D3687"/>
    <w:rsid w:val="007D5E74"/>
    <w:rsid w:val="007D7CDF"/>
    <w:rsid w:val="007E3148"/>
    <w:rsid w:val="007E60F1"/>
    <w:rsid w:val="007E6520"/>
    <w:rsid w:val="007E76F5"/>
    <w:rsid w:val="007F5765"/>
    <w:rsid w:val="007F661E"/>
    <w:rsid w:val="007F6A4E"/>
    <w:rsid w:val="007F7C23"/>
    <w:rsid w:val="0080226E"/>
    <w:rsid w:val="0080445A"/>
    <w:rsid w:val="00804824"/>
    <w:rsid w:val="00811329"/>
    <w:rsid w:val="00812E97"/>
    <w:rsid w:val="008159C9"/>
    <w:rsid w:val="00815E68"/>
    <w:rsid w:val="008167A2"/>
    <w:rsid w:val="00817949"/>
    <w:rsid w:val="008271B5"/>
    <w:rsid w:val="00834C80"/>
    <w:rsid w:val="00836150"/>
    <w:rsid w:val="00843D61"/>
    <w:rsid w:val="00843EB2"/>
    <w:rsid w:val="008464DD"/>
    <w:rsid w:val="0084711E"/>
    <w:rsid w:val="00850437"/>
    <w:rsid w:val="00856B56"/>
    <w:rsid w:val="0086254B"/>
    <w:rsid w:val="00862A4E"/>
    <w:rsid w:val="00863602"/>
    <w:rsid w:val="00865075"/>
    <w:rsid w:val="00873B87"/>
    <w:rsid w:val="00873F4C"/>
    <w:rsid w:val="00876251"/>
    <w:rsid w:val="0087785D"/>
    <w:rsid w:val="00882DE6"/>
    <w:rsid w:val="00883619"/>
    <w:rsid w:val="00883E98"/>
    <w:rsid w:val="00884E64"/>
    <w:rsid w:val="008854F9"/>
    <w:rsid w:val="00893AA4"/>
    <w:rsid w:val="008942FC"/>
    <w:rsid w:val="00894346"/>
    <w:rsid w:val="0089499C"/>
    <w:rsid w:val="008A1CC4"/>
    <w:rsid w:val="008A37E5"/>
    <w:rsid w:val="008B0F09"/>
    <w:rsid w:val="008B1CEA"/>
    <w:rsid w:val="008B34DC"/>
    <w:rsid w:val="008B5814"/>
    <w:rsid w:val="008B69AE"/>
    <w:rsid w:val="008C02F0"/>
    <w:rsid w:val="008C4BE1"/>
    <w:rsid w:val="008D172F"/>
    <w:rsid w:val="008D5924"/>
    <w:rsid w:val="008D79A9"/>
    <w:rsid w:val="008E0A08"/>
    <w:rsid w:val="008E5990"/>
    <w:rsid w:val="008F3282"/>
    <w:rsid w:val="00900DE7"/>
    <w:rsid w:val="00901A78"/>
    <w:rsid w:val="00902CD7"/>
    <w:rsid w:val="0090517C"/>
    <w:rsid w:val="00910EEC"/>
    <w:rsid w:val="00916273"/>
    <w:rsid w:val="009162C5"/>
    <w:rsid w:val="00921432"/>
    <w:rsid w:val="0092348F"/>
    <w:rsid w:val="00930A17"/>
    <w:rsid w:val="009332DD"/>
    <w:rsid w:val="00936B5E"/>
    <w:rsid w:val="00941ADB"/>
    <w:rsid w:val="009423A7"/>
    <w:rsid w:val="0094537E"/>
    <w:rsid w:val="00947BD8"/>
    <w:rsid w:val="00953961"/>
    <w:rsid w:val="00960C55"/>
    <w:rsid w:val="00966F8A"/>
    <w:rsid w:val="009717A0"/>
    <w:rsid w:val="00972CBE"/>
    <w:rsid w:val="0097423D"/>
    <w:rsid w:val="009742BD"/>
    <w:rsid w:val="00994316"/>
    <w:rsid w:val="009951F1"/>
    <w:rsid w:val="00996C93"/>
    <w:rsid w:val="009A16D2"/>
    <w:rsid w:val="009B0AA8"/>
    <w:rsid w:val="009B2CD2"/>
    <w:rsid w:val="009B3B7D"/>
    <w:rsid w:val="009C2992"/>
    <w:rsid w:val="009C3B3C"/>
    <w:rsid w:val="009C750B"/>
    <w:rsid w:val="009D2599"/>
    <w:rsid w:val="009E0146"/>
    <w:rsid w:val="009E383C"/>
    <w:rsid w:val="009E3CE7"/>
    <w:rsid w:val="009E4913"/>
    <w:rsid w:val="009F5D06"/>
    <w:rsid w:val="00A0188C"/>
    <w:rsid w:val="00A036F5"/>
    <w:rsid w:val="00A050EA"/>
    <w:rsid w:val="00A07D2B"/>
    <w:rsid w:val="00A10E08"/>
    <w:rsid w:val="00A15CAB"/>
    <w:rsid w:val="00A17281"/>
    <w:rsid w:val="00A232BF"/>
    <w:rsid w:val="00A309B0"/>
    <w:rsid w:val="00A31B93"/>
    <w:rsid w:val="00A32536"/>
    <w:rsid w:val="00A32913"/>
    <w:rsid w:val="00A361EA"/>
    <w:rsid w:val="00A400C5"/>
    <w:rsid w:val="00A4279B"/>
    <w:rsid w:val="00A455F5"/>
    <w:rsid w:val="00A46B6E"/>
    <w:rsid w:val="00A475C1"/>
    <w:rsid w:val="00A502D7"/>
    <w:rsid w:val="00A51AC5"/>
    <w:rsid w:val="00A57079"/>
    <w:rsid w:val="00A60ED5"/>
    <w:rsid w:val="00A62396"/>
    <w:rsid w:val="00A62D61"/>
    <w:rsid w:val="00A73031"/>
    <w:rsid w:val="00A73A5E"/>
    <w:rsid w:val="00A753FD"/>
    <w:rsid w:val="00A8003A"/>
    <w:rsid w:val="00A8384A"/>
    <w:rsid w:val="00A85EA3"/>
    <w:rsid w:val="00A91E3E"/>
    <w:rsid w:val="00A95244"/>
    <w:rsid w:val="00A966D1"/>
    <w:rsid w:val="00A967E5"/>
    <w:rsid w:val="00A9776F"/>
    <w:rsid w:val="00A97B42"/>
    <w:rsid w:val="00AA06F3"/>
    <w:rsid w:val="00AA0DB4"/>
    <w:rsid w:val="00AA1695"/>
    <w:rsid w:val="00AA301E"/>
    <w:rsid w:val="00AA33FA"/>
    <w:rsid w:val="00AA3DBB"/>
    <w:rsid w:val="00AA45C4"/>
    <w:rsid w:val="00AB2232"/>
    <w:rsid w:val="00AB2967"/>
    <w:rsid w:val="00AB5BC3"/>
    <w:rsid w:val="00AC0D6E"/>
    <w:rsid w:val="00AC1682"/>
    <w:rsid w:val="00AC28EB"/>
    <w:rsid w:val="00AC68CF"/>
    <w:rsid w:val="00AD08A0"/>
    <w:rsid w:val="00AD5388"/>
    <w:rsid w:val="00AD538F"/>
    <w:rsid w:val="00AE00D4"/>
    <w:rsid w:val="00AE0332"/>
    <w:rsid w:val="00AE1843"/>
    <w:rsid w:val="00AE26C9"/>
    <w:rsid w:val="00AF01C1"/>
    <w:rsid w:val="00AF2C03"/>
    <w:rsid w:val="00AF42B8"/>
    <w:rsid w:val="00AF63B7"/>
    <w:rsid w:val="00AF71C0"/>
    <w:rsid w:val="00AF784B"/>
    <w:rsid w:val="00B01CE5"/>
    <w:rsid w:val="00B1190C"/>
    <w:rsid w:val="00B12E8E"/>
    <w:rsid w:val="00B13882"/>
    <w:rsid w:val="00B15ACA"/>
    <w:rsid w:val="00B203D4"/>
    <w:rsid w:val="00B241B7"/>
    <w:rsid w:val="00B25873"/>
    <w:rsid w:val="00B3190F"/>
    <w:rsid w:val="00B3214D"/>
    <w:rsid w:val="00B35DD6"/>
    <w:rsid w:val="00B36327"/>
    <w:rsid w:val="00B36FE1"/>
    <w:rsid w:val="00B3715A"/>
    <w:rsid w:val="00B42EEC"/>
    <w:rsid w:val="00B4593F"/>
    <w:rsid w:val="00B55162"/>
    <w:rsid w:val="00B551EE"/>
    <w:rsid w:val="00B5578E"/>
    <w:rsid w:val="00B562B5"/>
    <w:rsid w:val="00B634CD"/>
    <w:rsid w:val="00B676D0"/>
    <w:rsid w:val="00B72184"/>
    <w:rsid w:val="00B7777B"/>
    <w:rsid w:val="00B82A3C"/>
    <w:rsid w:val="00B83781"/>
    <w:rsid w:val="00B83EDF"/>
    <w:rsid w:val="00B86F59"/>
    <w:rsid w:val="00B93AC8"/>
    <w:rsid w:val="00B95293"/>
    <w:rsid w:val="00B973CB"/>
    <w:rsid w:val="00B97B97"/>
    <w:rsid w:val="00BA0836"/>
    <w:rsid w:val="00BA6673"/>
    <w:rsid w:val="00BB528A"/>
    <w:rsid w:val="00BC0D2B"/>
    <w:rsid w:val="00BC1418"/>
    <w:rsid w:val="00BC7068"/>
    <w:rsid w:val="00BE3B1F"/>
    <w:rsid w:val="00BE464A"/>
    <w:rsid w:val="00BE4F28"/>
    <w:rsid w:val="00BE7EEA"/>
    <w:rsid w:val="00BF14B2"/>
    <w:rsid w:val="00BF6DD3"/>
    <w:rsid w:val="00BF6EF7"/>
    <w:rsid w:val="00C00F7C"/>
    <w:rsid w:val="00C06716"/>
    <w:rsid w:val="00C07BA1"/>
    <w:rsid w:val="00C12CD1"/>
    <w:rsid w:val="00C1404D"/>
    <w:rsid w:val="00C140B0"/>
    <w:rsid w:val="00C1415B"/>
    <w:rsid w:val="00C15033"/>
    <w:rsid w:val="00C163E1"/>
    <w:rsid w:val="00C174A5"/>
    <w:rsid w:val="00C17CE3"/>
    <w:rsid w:val="00C212DA"/>
    <w:rsid w:val="00C214CA"/>
    <w:rsid w:val="00C22E1E"/>
    <w:rsid w:val="00C26E95"/>
    <w:rsid w:val="00C27EF1"/>
    <w:rsid w:val="00C313A8"/>
    <w:rsid w:val="00C346FE"/>
    <w:rsid w:val="00C34E9C"/>
    <w:rsid w:val="00C41C46"/>
    <w:rsid w:val="00C438C0"/>
    <w:rsid w:val="00C4411C"/>
    <w:rsid w:val="00C447A1"/>
    <w:rsid w:val="00C5333A"/>
    <w:rsid w:val="00C542BC"/>
    <w:rsid w:val="00C54F78"/>
    <w:rsid w:val="00C57E47"/>
    <w:rsid w:val="00C6120A"/>
    <w:rsid w:val="00C6474D"/>
    <w:rsid w:val="00C66114"/>
    <w:rsid w:val="00C7241A"/>
    <w:rsid w:val="00C75A9F"/>
    <w:rsid w:val="00C77015"/>
    <w:rsid w:val="00C82603"/>
    <w:rsid w:val="00C873D2"/>
    <w:rsid w:val="00C901BE"/>
    <w:rsid w:val="00C937F1"/>
    <w:rsid w:val="00C94124"/>
    <w:rsid w:val="00C95359"/>
    <w:rsid w:val="00C979C1"/>
    <w:rsid w:val="00CA3690"/>
    <w:rsid w:val="00CA7153"/>
    <w:rsid w:val="00CB044E"/>
    <w:rsid w:val="00CB066E"/>
    <w:rsid w:val="00CB1D69"/>
    <w:rsid w:val="00CB65C7"/>
    <w:rsid w:val="00CC0DF9"/>
    <w:rsid w:val="00CC2AB5"/>
    <w:rsid w:val="00CC31FF"/>
    <w:rsid w:val="00CC34DD"/>
    <w:rsid w:val="00CC7E4A"/>
    <w:rsid w:val="00CD21AD"/>
    <w:rsid w:val="00CE3492"/>
    <w:rsid w:val="00CE412C"/>
    <w:rsid w:val="00CE61FD"/>
    <w:rsid w:val="00CE711D"/>
    <w:rsid w:val="00CF0885"/>
    <w:rsid w:val="00CF187A"/>
    <w:rsid w:val="00CF2B06"/>
    <w:rsid w:val="00CF382A"/>
    <w:rsid w:val="00CF3F5F"/>
    <w:rsid w:val="00CF492A"/>
    <w:rsid w:val="00CF6BEC"/>
    <w:rsid w:val="00CF7F4B"/>
    <w:rsid w:val="00D00737"/>
    <w:rsid w:val="00D05A77"/>
    <w:rsid w:val="00D060F1"/>
    <w:rsid w:val="00D11899"/>
    <w:rsid w:val="00D124F0"/>
    <w:rsid w:val="00D16B08"/>
    <w:rsid w:val="00D224C7"/>
    <w:rsid w:val="00D22D19"/>
    <w:rsid w:val="00D2415C"/>
    <w:rsid w:val="00D25797"/>
    <w:rsid w:val="00D27065"/>
    <w:rsid w:val="00D27AEB"/>
    <w:rsid w:val="00D32768"/>
    <w:rsid w:val="00D332D5"/>
    <w:rsid w:val="00D35A32"/>
    <w:rsid w:val="00D40D6B"/>
    <w:rsid w:val="00D41ABF"/>
    <w:rsid w:val="00D432F3"/>
    <w:rsid w:val="00D45D59"/>
    <w:rsid w:val="00D45ECF"/>
    <w:rsid w:val="00D46D7A"/>
    <w:rsid w:val="00D56352"/>
    <w:rsid w:val="00D6363A"/>
    <w:rsid w:val="00D641B5"/>
    <w:rsid w:val="00D7045A"/>
    <w:rsid w:val="00D7388E"/>
    <w:rsid w:val="00D74A2E"/>
    <w:rsid w:val="00D861F2"/>
    <w:rsid w:val="00D86389"/>
    <w:rsid w:val="00D86F9B"/>
    <w:rsid w:val="00D90EF2"/>
    <w:rsid w:val="00D910E3"/>
    <w:rsid w:val="00D946E6"/>
    <w:rsid w:val="00D94D10"/>
    <w:rsid w:val="00D964AE"/>
    <w:rsid w:val="00DA27D0"/>
    <w:rsid w:val="00DA3E06"/>
    <w:rsid w:val="00DA5230"/>
    <w:rsid w:val="00DA5741"/>
    <w:rsid w:val="00DA7151"/>
    <w:rsid w:val="00DA7C1E"/>
    <w:rsid w:val="00DB3B7E"/>
    <w:rsid w:val="00DB68A9"/>
    <w:rsid w:val="00DC415C"/>
    <w:rsid w:val="00DC7DEA"/>
    <w:rsid w:val="00DD45A7"/>
    <w:rsid w:val="00DD4A0A"/>
    <w:rsid w:val="00DE3155"/>
    <w:rsid w:val="00DE31F2"/>
    <w:rsid w:val="00DF347C"/>
    <w:rsid w:val="00DF3793"/>
    <w:rsid w:val="00E036CF"/>
    <w:rsid w:val="00E0688D"/>
    <w:rsid w:val="00E07CD4"/>
    <w:rsid w:val="00E1030B"/>
    <w:rsid w:val="00E12480"/>
    <w:rsid w:val="00E13D31"/>
    <w:rsid w:val="00E14C5E"/>
    <w:rsid w:val="00E167A5"/>
    <w:rsid w:val="00E2106E"/>
    <w:rsid w:val="00E23C30"/>
    <w:rsid w:val="00E272A4"/>
    <w:rsid w:val="00E35482"/>
    <w:rsid w:val="00E37A11"/>
    <w:rsid w:val="00E41323"/>
    <w:rsid w:val="00E45C41"/>
    <w:rsid w:val="00E47D9B"/>
    <w:rsid w:val="00E512CC"/>
    <w:rsid w:val="00E53F9C"/>
    <w:rsid w:val="00E54711"/>
    <w:rsid w:val="00E54E67"/>
    <w:rsid w:val="00E55C39"/>
    <w:rsid w:val="00E60CAF"/>
    <w:rsid w:val="00E6173E"/>
    <w:rsid w:val="00E65AD5"/>
    <w:rsid w:val="00E66432"/>
    <w:rsid w:val="00E70CA4"/>
    <w:rsid w:val="00E71800"/>
    <w:rsid w:val="00E73817"/>
    <w:rsid w:val="00E73AB1"/>
    <w:rsid w:val="00E7434D"/>
    <w:rsid w:val="00E74C51"/>
    <w:rsid w:val="00E76413"/>
    <w:rsid w:val="00E771F4"/>
    <w:rsid w:val="00E81654"/>
    <w:rsid w:val="00E81B86"/>
    <w:rsid w:val="00E84184"/>
    <w:rsid w:val="00E875F4"/>
    <w:rsid w:val="00E9392C"/>
    <w:rsid w:val="00E966AB"/>
    <w:rsid w:val="00EA0455"/>
    <w:rsid w:val="00EA0EA7"/>
    <w:rsid w:val="00EA10A4"/>
    <w:rsid w:val="00EA5B22"/>
    <w:rsid w:val="00EB0B53"/>
    <w:rsid w:val="00EB0D0B"/>
    <w:rsid w:val="00EB12FD"/>
    <w:rsid w:val="00EB25A4"/>
    <w:rsid w:val="00EC5C55"/>
    <w:rsid w:val="00ED1123"/>
    <w:rsid w:val="00ED2522"/>
    <w:rsid w:val="00ED3D1E"/>
    <w:rsid w:val="00ED759A"/>
    <w:rsid w:val="00EE376A"/>
    <w:rsid w:val="00EE389E"/>
    <w:rsid w:val="00EE69D7"/>
    <w:rsid w:val="00EE7019"/>
    <w:rsid w:val="00EE73B3"/>
    <w:rsid w:val="00EF0E3B"/>
    <w:rsid w:val="00EF1605"/>
    <w:rsid w:val="00EF238C"/>
    <w:rsid w:val="00EF7B07"/>
    <w:rsid w:val="00F013D3"/>
    <w:rsid w:val="00F01439"/>
    <w:rsid w:val="00F10237"/>
    <w:rsid w:val="00F1102D"/>
    <w:rsid w:val="00F123B9"/>
    <w:rsid w:val="00F132BC"/>
    <w:rsid w:val="00F1714B"/>
    <w:rsid w:val="00F21B6E"/>
    <w:rsid w:val="00F21C6D"/>
    <w:rsid w:val="00F221B5"/>
    <w:rsid w:val="00F25D61"/>
    <w:rsid w:val="00F27DF9"/>
    <w:rsid w:val="00F304D7"/>
    <w:rsid w:val="00F3095E"/>
    <w:rsid w:val="00F3332E"/>
    <w:rsid w:val="00F37BD4"/>
    <w:rsid w:val="00F40DBE"/>
    <w:rsid w:val="00F42891"/>
    <w:rsid w:val="00F47E80"/>
    <w:rsid w:val="00F545DA"/>
    <w:rsid w:val="00F55BD7"/>
    <w:rsid w:val="00F55FEE"/>
    <w:rsid w:val="00F60584"/>
    <w:rsid w:val="00F65030"/>
    <w:rsid w:val="00F658FA"/>
    <w:rsid w:val="00F6656C"/>
    <w:rsid w:val="00F67043"/>
    <w:rsid w:val="00F6742D"/>
    <w:rsid w:val="00F745E0"/>
    <w:rsid w:val="00F7624A"/>
    <w:rsid w:val="00F801D5"/>
    <w:rsid w:val="00F935F2"/>
    <w:rsid w:val="00F9450D"/>
    <w:rsid w:val="00F94754"/>
    <w:rsid w:val="00F976CF"/>
    <w:rsid w:val="00FA2679"/>
    <w:rsid w:val="00FA2F39"/>
    <w:rsid w:val="00FA409D"/>
    <w:rsid w:val="00FA5092"/>
    <w:rsid w:val="00FA53D8"/>
    <w:rsid w:val="00FB0357"/>
    <w:rsid w:val="00FB1A81"/>
    <w:rsid w:val="00FB39BE"/>
    <w:rsid w:val="00FB3A1D"/>
    <w:rsid w:val="00FC226D"/>
    <w:rsid w:val="00FC3B02"/>
    <w:rsid w:val="00FC55C0"/>
    <w:rsid w:val="00FC6476"/>
    <w:rsid w:val="00FD2710"/>
    <w:rsid w:val="00FD5346"/>
    <w:rsid w:val="00FE02B2"/>
    <w:rsid w:val="00FE10F3"/>
    <w:rsid w:val="00FE2399"/>
    <w:rsid w:val="00FE76A9"/>
    <w:rsid w:val="00FE7C6C"/>
    <w:rsid w:val="00FF0539"/>
    <w:rsid w:val="00FF098B"/>
    <w:rsid w:val="00FF0B0B"/>
    <w:rsid w:val="00FF56DF"/>
    <w:rsid w:val="00FF5EA5"/>
    <w:rsid w:val="00FF6223"/>
    <w:rsid w:val="00FF70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1B7BC"/>
  <w15:docId w15:val="{1029B991-52C3-4F7A-ABC4-181D40E4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F7C"/>
  </w:style>
  <w:style w:type="paragraph" w:styleId="berschrift1">
    <w:name w:val="heading 1"/>
    <w:basedOn w:val="Standard"/>
    <w:next w:val="Standard"/>
    <w:link w:val="berschrift1Zchn"/>
    <w:uiPriority w:val="9"/>
    <w:qFormat/>
    <w:rsid w:val="00075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75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F09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4811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B61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44E"/>
    <w:pPr>
      <w:tabs>
        <w:tab w:val="center" w:pos="4536"/>
        <w:tab w:val="right" w:pos="9072"/>
      </w:tabs>
      <w:spacing w:after="0" w:line="240" w:lineRule="auto"/>
    </w:pPr>
    <w:rPr>
      <w:rFonts w:ascii="Arial" w:eastAsiaTheme="minorHAnsi" w:hAnsi="Arial"/>
      <w:lang w:eastAsia="en-US"/>
    </w:rPr>
  </w:style>
  <w:style w:type="character" w:customStyle="1" w:styleId="KopfzeileZchn">
    <w:name w:val="Kopfzeile Zchn"/>
    <w:basedOn w:val="Absatz-Standardschriftart"/>
    <w:link w:val="Kopfzeile"/>
    <w:uiPriority w:val="99"/>
    <w:rsid w:val="00CB044E"/>
    <w:rPr>
      <w:rFonts w:ascii="Arial" w:eastAsiaTheme="minorHAnsi" w:hAnsi="Arial"/>
      <w:lang w:eastAsia="en-US"/>
    </w:rPr>
  </w:style>
  <w:style w:type="table" w:styleId="Tabellenraster">
    <w:name w:val="Table Grid"/>
    <w:basedOn w:val="NormaleTabelle"/>
    <w:uiPriority w:val="59"/>
    <w:rsid w:val="00CB044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B0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044E"/>
  </w:style>
  <w:style w:type="paragraph" w:styleId="Sprechblasentext">
    <w:name w:val="Balloon Text"/>
    <w:basedOn w:val="Standard"/>
    <w:link w:val="SprechblasentextZchn"/>
    <w:uiPriority w:val="99"/>
    <w:semiHidden/>
    <w:unhideWhenUsed/>
    <w:rsid w:val="00CB0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44E"/>
    <w:rPr>
      <w:rFonts w:ascii="Tahoma" w:hAnsi="Tahoma" w:cs="Tahoma"/>
      <w:sz w:val="16"/>
      <w:szCs w:val="16"/>
    </w:rPr>
  </w:style>
  <w:style w:type="character" w:styleId="Seitenzahl">
    <w:name w:val="page number"/>
    <w:basedOn w:val="Absatz-Standardschriftart"/>
    <w:semiHidden/>
    <w:unhideWhenUsed/>
    <w:rsid w:val="00D90EF2"/>
  </w:style>
  <w:style w:type="paragraph" w:styleId="Listenabsatz">
    <w:name w:val="List Paragraph"/>
    <w:basedOn w:val="Standard"/>
    <w:link w:val="ListenabsatzZchn"/>
    <w:uiPriority w:val="34"/>
    <w:qFormat/>
    <w:rsid w:val="00D90EF2"/>
    <w:pPr>
      <w:spacing w:after="0" w:line="240" w:lineRule="auto"/>
      <w:ind w:left="720"/>
      <w:contextualSpacing/>
    </w:pPr>
    <w:rPr>
      <w:rFonts w:ascii="Arial" w:eastAsiaTheme="minorHAnsi" w:hAnsi="Arial"/>
      <w:lang w:eastAsia="en-US"/>
    </w:rPr>
  </w:style>
  <w:style w:type="character" w:styleId="Hyperlink">
    <w:name w:val="Hyperlink"/>
    <w:basedOn w:val="Absatz-Standardschriftart"/>
    <w:uiPriority w:val="99"/>
    <w:unhideWhenUsed/>
    <w:rsid w:val="002C3D7F"/>
    <w:rPr>
      <w:color w:val="0000FF" w:themeColor="hyperlink"/>
      <w:u w:val="single"/>
    </w:rPr>
  </w:style>
  <w:style w:type="character" w:styleId="Kommentarzeichen">
    <w:name w:val="annotation reference"/>
    <w:basedOn w:val="Absatz-Standardschriftart"/>
    <w:uiPriority w:val="99"/>
    <w:semiHidden/>
    <w:unhideWhenUsed/>
    <w:rsid w:val="000A56E2"/>
    <w:rPr>
      <w:sz w:val="16"/>
      <w:szCs w:val="16"/>
    </w:rPr>
  </w:style>
  <w:style w:type="paragraph" w:styleId="Kommentartext">
    <w:name w:val="annotation text"/>
    <w:basedOn w:val="Standard"/>
    <w:link w:val="KommentartextZchn"/>
    <w:uiPriority w:val="99"/>
    <w:semiHidden/>
    <w:unhideWhenUsed/>
    <w:rsid w:val="000A56E2"/>
    <w:pPr>
      <w:spacing w:after="0" w:line="240" w:lineRule="auto"/>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semiHidden/>
    <w:rsid w:val="000A56E2"/>
    <w:rPr>
      <w:rFonts w:ascii="Arial" w:eastAsiaTheme="minorHAnsi"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DB68A9"/>
    <w:pPr>
      <w:spacing w:after="200"/>
    </w:pPr>
    <w:rPr>
      <w:rFonts w:asciiTheme="minorHAnsi" w:eastAsiaTheme="minorEastAsia" w:hAnsiTheme="minorHAnsi"/>
      <w:b/>
      <w:bCs/>
      <w:lang w:eastAsia="de-DE"/>
    </w:rPr>
  </w:style>
  <w:style w:type="character" w:customStyle="1" w:styleId="KommentarthemaZchn">
    <w:name w:val="Kommentarthema Zchn"/>
    <w:basedOn w:val="KommentartextZchn"/>
    <w:link w:val="Kommentarthema"/>
    <w:uiPriority w:val="99"/>
    <w:semiHidden/>
    <w:rsid w:val="00DB68A9"/>
    <w:rPr>
      <w:rFonts w:ascii="Arial" w:eastAsiaTheme="minorHAnsi" w:hAnsi="Arial"/>
      <w:b/>
      <w:bCs/>
      <w:sz w:val="20"/>
      <w:szCs w:val="20"/>
      <w:lang w:eastAsia="en-US"/>
    </w:rPr>
  </w:style>
  <w:style w:type="character" w:customStyle="1" w:styleId="berschrift1Zchn">
    <w:name w:val="Überschrift 1 Zchn"/>
    <w:basedOn w:val="Absatz-Standardschriftart"/>
    <w:link w:val="berschrift1"/>
    <w:uiPriority w:val="9"/>
    <w:rsid w:val="00075793"/>
    <w:rPr>
      <w:rFonts w:asciiTheme="majorHAnsi" w:eastAsiaTheme="majorEastAsia" w:hAnsiTheme="majorHAnsi" w:cstheme="majorBidi"/>
      <w:color w:val="365F91" w:themeColor="accent1" w:themeShade="BF"/>
      <w:sz w:val="32"/>
      <w:szCs w:val="32"/>
    </w:rPr>
  </w:style>
  <w:style w:type="paragraph" w:styleId="Titel">
    <w:name w:val="Title"/>
    <w:basedOn w:val="Standard"/>
    <w:next w:val="Standard"/>
    <w:link w:val="TitelZchn"/>
    <w:uiPriority w:val="10"/>
    <w:qFormat/>
    <w:rsid w:val="000757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7579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75793"/>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075793"/>
    <w:rPr>
      <w:color w:val="5A5A5A" w:themeColor="text1" w:themeTint="A5"/>
      <w:spacing w:val="15"/>
    </w:rPr>
  </w:style>
  <w:style w:type="character" w:customStyle="1" w:styleId="berschrift2Zchn">
    <w:name w:val="Überschrift 2 Zchn"/>
    <w:basedOn w:val="Absatz-Standardschriftart"/>
    <w:link w:val="berschrift2"/>
    <w:uiPriority w:val="9"/>
    <w:rsid w:val="00075793"/>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EC5C55"/>
    <w:rPr>
      <w:i/>
      <w:iCs/>
    </w:rPr>
  </w:style>
  <w:style w:type="character" w:styleId="Fett">
    <w:name w:val="Strong"/>
    <w:basedOn w:val="Absatz-Standardschriftart"/>
    <w:uiPriority w:val="22"/>
    <w:qFormat/>
    <w:rsid w:val="00EC5C55"/>
    <w:rPr>
      <w:b/>
      <w:bCs/>
    </w:rPr>
  </w:style>
  <w:style w:type="paragraph" w:styleId="Inhaltsverzeichnisberschrift">
    <w:name w:val="TOC Heading"/>
    <w:basedOn w:val="berschrift1"/>
    <w:next w:val="Standard"/>
    <w:uiPriority w:val="39"/>
    <w:unhideWhenUsed/>
    <w:qFormat/>
    <w:rsid w:val="002C5000"/>
    <w:pPr>
      <w:spacing w:line="259" w:lineRule="auto"/>
      <w:outlineLvl w:val="9"/>
    </w:pPr>
  </w:style>
  <w:style w:type="paragraph" w:styleId="Verzeichnis1">
    <w:name w:val="toc 1"/>
    <w:basedOn w:val="Standard"/>
    <w:next w:val="Standard"/>
    <w:autoRedefine/>
    <w:uiPriority w:val="39"/>
    <w:unhideWhenUsed/>
    <w:rsid w:val="008B0F09"/>
    <w:pPr>
      <w:tabs>
        <w:tab w:val="left" w:pos="426"/>
        <w:tab w:val="right" w:leader="dot" w:pos="10456"/>
      </w:tabs>
      <w:spacing w:after="100"/>
    </w:pPr>
  </w:style>
  <w:style w:type="paragraph" w:styleId="Verzeichnis2">
    <w:name w:val="toc 2"/>
    <w:basedOn w:val="Standard"/>
    <w:next w:val="Standard"/>
    <w:autoRedefine/>
    <w:uiPriority w:val="39"/>
    <w:unhideWhenUsed/>
    <w:rsid w:val="002C5000"/>
    <w:pPr>
      <w:spacing w:after="100"/>
      <w:ind w:left="220"/>
    </w:pPr>
  </w:style>
  <w:style w:type="paragraph" w:styleId="KeinLeerraum">
    <w:name w:val="No Spacing"/>
    <w:uiPriority w:val="1"/>
    <w:qFormat/>
    <w:rsid w:val="00B15ACA"/>
    <w:pPr>
      <w:spacing w:after="0" w:line="240" w:lineRule="auto"/>
    </w:pPr>
  </w:style>
  <w:style w:type="paragraph" w:styleId="Funotentext">
    <w:name w:val="footnote text"/>
    <w:basedOn w:val="Standard"/>
    <w:link w:val="FunotentextZchn"/>
    <w:uiPriority w:val="99"/>
    <w:unhideWhenUsed/>
    <w:rsid w:val="005828C1"/>
    <w:pPr>
      <w:spacing w:after="120" w:line="300" w:lineRule="auto"/>
    </w:pPr>
    <w:rPr>
      <w:rFonts w:ascii="Arial" w:eastAsia="MS Mincho" w:hAnsi="Arial" w:cs="Times New Roman"/>
      <w:szCs w:val="24"/>
      <w:lang w:val="en-GB" w:eastAsia="ja-JP"/>
    </w:rPr>
  </w:style>
  <w:style w:type="character" w:customStyle="1" w:styleId="FunotentextZchn">
    <w:name w:val="Fußnotentext Zchn"/>
    <w:basedOn w:val="Absatz-Standardschriftart"/>
    <w:link w:val="Funotentext"/>
    <w:uiPriority w:val="99"/>
    <w:rsid w:val="005828C1"/>
    <w:rPr>
      <w:rFonts w:ascii="Arial" w:eastAsia="MS Mincho" w:hAnsi="Arial" w:cs="Times New Roman"/>
      <w:szCs w:val="24"/>
      <w:lang w:val="en-GB" w:eastAsia="ja-JP"/>
    </w:rPr>
  </w:style>
  <w:style w:type="character" w:styleId="Funotenzeichen">
    <w:name w:val="footnote reference"/>
    <w:basedOn w:val="Absatz-Standardschriftart"/>
    <w:uiPriority w:val="99"/>
    <w:unhideWhenUsed/>
    <w:rsid w:val="005828C1"/>
    <w:rPr>
      <w:vertAlign w:val="superscript"/>
    </w:rPr>
  </w:style>
  <w:style w:type="paragraph" w:styleId="Beschriftung">
    <w:name w:val="caption"/>
    <w:basedOn w:val="Standard"/>
    <w:next w:val="Standard"/>
    <w:uiPriority w:val="35"/>
    <w:unhideWhenUsed/>
    <w:qFormat/>
    <w:rsid w:val="007A09F1"/>
    <w:pPr>
      <w:spacing w:before="120" w:after="120" w:line="300" w:lineRule="auto"/>
    </w:pPr>
    <w:rPr>
      <w:rFonts w:ascii="Trebuchet MS" w:eastAsia="MS Mincho" w:hAnsi="Trebuchet MS" w:cs="Times New Roman"/>
      <w:b/>
      <w:bCs/>
      <w:color w:val="07334D"/>
      <w:sz w:val="18"/>
      <w:szCs w:val="18"/>
      <w:lang w:val="en-GB" w:eastAsia="ja-JP"/>
    </w:rPr>
  </w:style>
  <w:style w:type="paragraph" w:styleId="berarbeitung">
    <w:name w:val="Revision"/>
    <w:hidden/>
    <w:uiPriority w:val="99"/>
    <w:semiHidden/>
    <w:rsid w:val="00192F5A"/>
    <w:pPr>
      <w:spacing w:after="0" w:line="240" w:lineRule="auto"/>
    </w:pPr>
  </w:style>
  <w:style w:type="character" w:styleId="BesuchterLink">
    <w:name w:val="FollowedHyperlink"/>
    <w:basedOn w:val="Absatz-Standardschriftart"/>
    <w:uiPriority w:val="99"/>
    <w:semiHidden/>
    <w:unhideWhenUsed/>
    <w:rsid w:val="00126F57"/>
    <w:rPr>
      <w:color w:val="800080" w:themeColor="followedHyperlink"/>
      <w:u w:val="single"/>
    </w:rPr>
  </w:style>
  <w:style w:type="paragraph" w:customStyle="1" w:styleId="Fliesstext">
    <w:name w:val="* Fliesstext"/>
    <w:basedOn w:val="Standard"/>
    <w:rsid w:val="00AC0D6E"/>
    <w:pPr>
      <w:widowControl w:val="0"/>
      <w:tabs>
        <w:tab w:val="left" w:pos="567"/>
        <w:tab w:val="left" w:pos="1134"/>
        <w:tab w:val="left" w:pos="1720"/>
        <w:tab w:val="left" w:pos="2280"/>
        <w:tab w:val="left" w:pos="2835"/>
        <w:tab w:val="left" w:pos="3402"/>
      </w:tabs>
      <w:spacing w:after="0" w:line="240" w:lineRule="auto"/>
    </w:pPr>
    <w:rPr>
      <w:rFonts w:ascii="Arial Narrow" w:eastAsia="Times New Roman" w:hAnsi="Arial Narrow" w:cs="Times New Roman"/>
      <w:sz w:val="24"/>
      <w:szCs w:val="24"/>
    </w:rPr>
  </w:style>
  <w:style w:type="paragraph" w:styleId="Textkrper">
    <w:name w:val="Body Text"/>
    <w:basedOn w:val="Standard"/>
    <w:link w:val="TextkrperZchn"/>
    <w:unhideWhenUsed/>
    <w:rsid w:val="00C447A1"/>
    <w:pPr>
      <w:widowControl w:val="0"/>
      <w:suppressAutoHyphens/>
      <w:spacing w:after="140" w:line="288" w:lineRule="auto"/>
    </w:pPr>
    <w:rPr>
      <w:rFonts w:ascii="Liberation Serif" w:eastAsia="Droid Sans Fallback" w:hAnsi="Liberation Serif" w:cs="FreeSans"/>
      <w:color w:val="00000A"/>
      <w:sz w:val="24"/>
      <w:szCs w:val="24"/>
      <w:lang w:val="fr-FR" w:eastAsia="zh-CN" w:bidi="hi-IN"/>
    </w:rPr>
  </w:style>
  <w:style w:type="character" w:customStyle="1" w:styleId="TextkrperZchn">
    <w:name w:val="Textkörper Zchn"/>
    <w:basedOn w:val="Absatz-Standardschriftart"/>
    <w:link w:val="Textkrper"/>
    <w:qFormat/>
    <w:rsid w:val="00C447A1"/>
    <w:rPr>
      <w:rFonts w:ascii="Liberation Serif" w:eastAsia="Droid Sans Fallback" w:hAnsi="Liberation Serif" w:cs="FreeSans"/>
      <w:color w:val="00000A"/>
      <w:sz w:val="24"/>
      <w:szCs w:val="24"/>
      <w:lang w:val="fr-FR" w:eastAsia="zh-CN" w:bidi="hi-IN"/>
    </w:rPr>
  </w:style>
  <w:style w:type="paragraph" w:styleId="Endnotentext">
    <w:name w:val="endnote text"/>
    <w:basedOn w:val="Standard"/>
    <w:link w:val="EndnotentextZchn"/>
    <w:uiPriority w:val="99"/>
    <w:rsid w:val="00883E98"/>
    <w:pPr>
      <w:spacing w:after="0" w:line="240" w:lineRule="auto"/>
    </w:pPr>
    <w:rPr>
      <w:rFonts w:ascii="Times New Roman" w:eastAsia="SimSun" w:hAnsi="Times New Roman" w:cs="Times New Roman"/>
      <w:sz w:val="20"/>
      <w:szCs w:val="20"/>
      <w:lang w:val="en-US" w:eastAsia="zh-CN"/>
    </w:rPr>
  </w:style>
  <w:style w:type="character" w:customStyle="1" w:styleId="EndnotentextZchn">
    <w:name w:val="Endnotentext Zchn"/>
    <w:basedOn w:val="Absatz-Standardschriftart"/>
    <w:link w:val="Endnotentext"/>
    <w:uiPriority w:val="99"/>
    <w:rsid w:val="00883E98"/>
    <w:rPr>
      <w:rFonts w:ascii="Times New Roman" w:eastAsia="SimSun" w:hAnsi="Times New Roman" w:cs="Times New Roman"/>
      <w:sz w:val="20"/>
      <w:szCs w:val="20"/>
      <w:lang w:val="en-US" w:eastAsia="zh-CN"/>
    </w:rPr>
  </w:style>
  <w:style w:type="table" w:customStyle="1" w:styleId="Gitternetztabelle5dunkelAkzent21">
    <w:name w:val="Gitternetztabelle 5 dunkel  – Akzent 21"/>
    <w:basedOn w:val="NormaleTabelle"/>
    <w:uiPriority w:val="50"/>
    <w:rsid w:val="007D7C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4Akzent21">
    <w:name w:val="Gitternetztabelle 4 – Akzent 21"/>
    <w:basedOn w:val="NormaleTabelle"/>
    <w:uiPriority w:val="49"/>
    <w:rsid w:val="007D7C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7D7C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erschrift3Zchn">
    <w:name w:val="Überschrift 3 Zchn"/>
    <w:basedOn w:val="Absatz-Standardschriftart"/>
    <w:link w:val="berschrift3"/>
    <w:uiPriority w:val="9"/>
    <w:rsid w:val="00FF098B"/>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481166"/>
    <w:rPr>
      <w:rFonts w:asciiTheme="majorHAnsi" w:eastAsiaTheme="majorEastAsia" w:hAnsiTheme="majorHAnsi" w:cstheme="majorBidi"/>
      <w:i/>
      <w:iCs/>
      <w:color w:val="365F91" w:themeColor="accent1" w:themeShade="BF"/>
    </w:rPr>
  </w:style>
  <w:style w:type="paragraph" w:styleId="Verzeichnis3">
    <w:name w:val="toc 3"/>
    <w:basedOn w:val="Standard"/>
    <w:next w:val="Standard"/>
    <w:autoRedefine/>
    <w:uiPriority w:val="39"/>
    <w:unhideWhenUsed/>
    <w:rsid w:val="00AA06F3"/>
    <w:pPr>
      <w:tabs>
        <w:tab w:val="left" w:pos="1100"/>
        <w:tab w:val="right" w:leader="dot" w:pos="10456"/>
      </w:tabs>
      <w:spacing w:after="100"/>
      <w:ind w:left="220"/>
    </w:pPr>
  </w:style>
  <w:style w:type="character" w:customStyle="1" w:styleId="ListenabsatzZchn">
    <w:name w:val="Listenabsatz Zchn"/>
    <w:link w:val="Listenabsatz"/>
    <w:uiPriority w:val="34"/>
    <w:locked/>
    <w:rsid w:val="006561A5"/>
    <w:rPr>
      <w:rFonts w:ascii="Arial" w:eastAsiaTheme="minorHAnsi" w:hAnsi="Arial"/>
      <w:lang w:eastAsia="en-US"/>
    </w:rPr>
  </w:style>
  <w:style w:type="paragraph" w:customStyle="1" w:styleId="Default">
    <w:name w:val="Default"/>
    <w:rsid w:val="006561A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StandardWeb">
    <w:name w:val="Normal (Web)"/>
    <w:basedOn w:val="Standard"/>
    <w:uiPriority w:val="99"/>
    <w:unhideWhenUsed/>
    <w:rsid w:val="006561A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customStyle="1" w:styleId="LightGrid-Accent11">
    <w:name w:val="Light Grid - Accent 11"/>
    <w:basedOn w:val="NormaleTabelle"/>
    <w:uiPriority w:val="62"/>
    <w:rsid w:val="006561A5"/>
    <w:pPr>
      <w:spacing w:after="0" w:line="240" w:lineRule="auto"/>
    </w:pPr>
    <w:rPr>
      <w:rFonts w:asciiTheme="majorHAnsi" w:eastAsiaTheme="majorEastAsia" w:hAnsiTheme="majorHAnsi" w:cstheme="majorBidi"/>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lemithellemGitternetz1">
    <w:name w:val="Tabelle mit hellem Gitternetz1"/>
    <w:basedOn w:val="NormaleTabelle"/>
    <w:uiPriority w:val="40"/>
    <w:rsid w:val="00513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5Zchn">
    <w:name w:val="Überschrift 5 Zchn"/>
    <w:basedOn w:val="Absatz-Standardschriftart"/>
    <w:link w:val="berschrift5"/>
    <w:uiPriority w:val="9"/>
    <w:semiHidden/>
    <w:rsid w:val="004B6163"/>
    <w:rPr>
      <w:rFonts w:asciiTheme="majorHAnsi" w:eastAsiaTheme="majorEastAsia" w:hAnsiTheme="majorHAnsi" w:cstheme="majorBidi"/>
      <w:color w:val="365F91" w:themeColor="accent1" w:themeShade="BF"/>
    </w:rPr>
  </w:style>
  <w:style w:type="character" w:customStyle="1" w:styleId="email">
    <w:name w:val="email"/>
    <w:basedOn w:val="Absatz-Standardschriftart"/>
    <w:rsid w:val="00CC31FF"/>
  </w:style>
  <w:style w:type="character" w:customStyle="1" w:styleId="UnresolvedMention">
    <w:name w:val="Unresolved Mention"/>
    <w:basedOn w:val="Absatz-Standardschriftart"/>
    <w:uiPriority w:val="99"/>
    <w:semiHidden/>
    <w:unhideWhenUsed/>
    <w:rsid w:val="002753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191844871">
      <w:bodyDiv w:val="1"/>
      <w:marLeft w:val="0"/>
      <w:marRight w:val="0"/>
      <w:marTop w:val="0"/>
      <w:marBottom w:val="0"/>
      <w:divBdr>
        <w:top w:val="none" w:sz="0" w:space="0" w:color="auto"/>
        <w:left w:val="none" w:sz="0" w:space="0" w:color="auto"/>
        <w:bottom w:val="none" w:sz="0" w:space="0" w:color="auto"/>
        <w:right w:val="none" w:sz="0" w:space="0" w:color="auto"/>
      </w:divBdr>
    </w:div>
    <w:div w:id="213464446">
      <w:bodyDiv w:val="1"/>
      <w:marLeft w:val="0"/>
      <w:marRight w:val="0"/>
      <w:marTop w:val="0"/>
      <w:marBottom w:val="0"/>
      <w:divBdr>
        <w:top w:val="none" w:sz="0" w:space="0" w:color="auto"/>
        <w:left w:val="none" w:sz="0" w:space="0" w:color="auto"/>
        <w:bottom w:val="none" w:sz="0" w:space="0" w:color="auto"/>
        <w:right w:val="none" w:sz="0" w:space="0" w:color="auto"/>
      </w:divBdr>
    </w:div>
    <w:div w:id="227813180">
      <w:bodyDiv w:val="1"/>
      <w:marLeft w:val="0"/>
      <w:marRight w:val="0"/>
      <w:marTop w:val="0"/>
      <w:marBottom w:val="0"/>
      <w:divBdr>
        <w:top w:val="none" w:sz="0" w:space="0" w:color="auto"/>
        <w:left w:val="none" w:sz="0" w:space="0" w:color="auto"/>
        <w:bottom w:val="none" w:sz="0" w:space="0" w:color="auto"/>
        <w:right w:val="none" w:sz="0" w:space="0" w:color="auto"/>
      </w:divBdr>
    </w:div>
    <w:div w:id="299190319">
      <w:bodyDiv w:val="1"/>
      <w:marLeft w:val="0"/>
      <w:marRight w:val="0"/>
      <w:marTop w:val="0"/>
      <w:marBottom w:val="0"/>
      <w:divBdr>
        <w:top w:val="none" w:sz="0" w:space="0" w:color="auto"/>
        <w:left w:val="none" w:sz="0" w:space="0" w:color="auto"/>
        <w:bottom w:val="none" w:sz="0" w:space="0" w:color="auto"/>
        <w:right w:val="none" w:sz="0" w:space="0" w:color="auto"/>
      </w:divBdr>
    </w:div>
    <w:div w:id="498882990">
      <w:bodyDiv w:val="1"/>
      <w:marLeft w:val="0"/>
      <w:marRight w:val="0"/>
      <w:marTop w:val="0"/>
      <w:marBottom w:val="0"/>
      <w:divBdr>
        <w:top w:val="none" w:sz="0" w:space="0" w:color="auto"/>
        <w:left w:val="none" w:sz="0" w:space="0" w:color="auto"/>
        <w:bottom w:val="none" w:sz="0" w:space="0" w:color="auto"/>
        <w:right w:val="none" w:sz="0" w:space="0" w:color="auto"/>
      </w:divBdr>
    </w:div>
    <w:div w:id="640887058">
      <w:bodyDiv w:val="1"/>
      <w:marLeft w:val="0"/>
      <w:marRight w:val="0"/>
      <w:marTop w:val="0"/>
      <w:marBottom w:val="0"/>
      <w:divBdr>
        <w:top w:val="none" w:sz="0" w:space="0" w:color="auto"/>
        <w:left w:val="none" w:sz="0" w:space="0" w:color="auto"/>
        <w:bottom w:val="none" w:sz="0" w:space="0" w:color="auto"/>
        <w:right w:val="none" w:sz="0" w:space="0" w:color="auto"/>
      </w:divBdr>
    </w:div>
    <w:div w:id="1017731720">
      <w:bodyDiv w:val="1"/>
      <w:marLeft w:val="0"/>
      <w:marRight w:val="0"/>
      <w:marTop w:val="0"/>
      <w:marBottom w:val="0"/>
      <w:divBdr>
        <w:top w:val="none" w:sz="0" w:space="0" w:color="auto"/>
        <w:left w:val="none" w:sz="0" w:space="0" w:color="auto"/>
        <w:bottom w:val="none" w:sz="0" w:space="0" w:color="auto"/>
        <w:right w:val="none" w:sz="0" w:space="0" w:color="auto"/>
      </w:divBdr>
    </w:div>
    <w:div w:id="1026522227">
      <w:bodyDiv w:val="1"/>
      <w:marLeft w:val="0"/>
      <w:marRight w:val="0"/>
      <w:marTop w:val="0"/>
      <w:marBottom w:val="0"/>
      <w:divBdr>
        <w:top w:val="none" w:sz="0" w:space="0" w:color="auto"/>
        <w:left w:val="none" w:sz="0" w:space="0" w:color="auto"/>
        <w:bottom w:val="none" w:sz="0" w:space="0" w:color="auto"/>
        <w:right w:val="none" w:sz="0" w:space="0" w:color="auto"/>
      </w:divBdr>
    </w:div>
    <w:div w:id="1028917709">
      <w:bodyDiv w:val="1"/>
      <w:marLeft w:val="0"/>
      <w:marRight w:val="0"/>
      <w:marTop w:val="0"/>
      <w:marBottom w:val="0"/>
      <w:divBdr>
        <w:top w:val="none" w:sz="0" w:space="0" w:color="auto"/>
        <w:left w:val="none" w:sz="0" w:space="0" w:color="auto"/>
        <w:bottom w:val="none" w:sz="0" w:space="0" w:color="auto"/>
        <w:right w:val="none" w:sz="0" w:space="0" w:color="auto"/>
      </w:divBdr>
    </w:div>
    <w:div w:id="1121152533">
      <w:bodyDiv w:val="1"/>
      <w:marLeft w:val="0"/>
      <w:marRight w:val="0"/>
      <w:marTop w:val="0"/>
      <w:marBottom w:val="0"/>
      <w:divBdr>
        <w:top w:val="none" w:sz="0" w:space="0" w:color="auto"/>
        <w:left w:val="none" w:sz="0" w:space="0" w:color="auto"/>
        <w:bottom w:val="none" w:sz="0" w:space="0" w:color="auto"/>
        <w:right w:val="none" w:sz="0" w:space="0" w:color="auto"/>
      </w:divBdr>
    </w:div>
    <w:div w:id="1146553864">
      <w:bodyDiv w:val="1"/>
      <w:marLeft w:val="0"/>
      <w:marRight w:val="0"/>
      <w:marTop w:val="0"/>
      <w:marBottom w:val="0"/>
      <w:divBdr>
        <w:top w:val="none" w:sz="0" w:space="0" w:color="auto"/>
        <w:left w:val="none" w:sz="0" w:space="0" w:color="auto"/>
        <w:bottom w:val="none" w:sz="0" w:space="0" w:color="auto"/>
        <w:right w:val="none" w:sz="0" w:space="0" w:color="auto"/>
      </w:divBdr>
    </w:div>
    <w:div w:id="1190296700">
      <w:bodyDiv w:val="1"/>
      <w:marLeft w:val="0"/>
      <w:marRight w:val="0"/>
      <w:marTop w:val="0"/>
      <w:marBottom w:val="0"/>
      <w:divBdr>
        <w:top w:val="none" w:sz="0" w:space="0" w:color="auto"/>
        <w:left w:val="none" w:sz="0" w:space="0" w:color="auto"/>
        <w:bottom w:val="none" w:sz="0" w:space="0" w:color="auto"/>
        <w:right w:val="none" w:sz="0" w:space="0" w:color="auto"/>
      </w:divBdr>
    </w:div>
    <w:div w:id="1471364948">
      <w:bodyDiv w:val="1"/>
      <w:marLeft w:val="0"/>
      <w:marRight w:val="0"/>
      <w:marTop w:val="0"/>
      <w:marBottom w:val="0"/>
      <w:divBdr>
        <w:top w:val="none" w:sz="0" w:space="0" w:color="auto"/>
        <w:left w:val="none" w:sz="0" w:space="0" w:color="auto"/>
        <w:bottom w:val="none" w:sz="0" w:space="0" w:color="auto"/>
        <w:right w:val="none" w:sz="0" w:space="0" w:color="auto"/>
      </w:divBdr>
    </w:div>
    <w:div w:id="1568342778">
      <w:bodyDiv w:val="1"/>
      <w:marLeft w:val="0"/>
      <w:marRight w:val="0"/>
      <w:marTop w:val="0"/>
      <w:marBottom w:val="0"/>
      <w:divBdr>
        <w:top w:val="none" w:sz="0" w:space="0" w:color="auto"/>
        <w:left w:val="none" w:sz="0" w:space="0" w:color="auto"/>
        <w:bottom w:val="none" w:sz="0" w:space="0" w:color="auto"/>
        <w:right w:val="none" w:sz="0" w:space="0" w:color="auto"/>
      </w:divBdr>
    </w:div>
    <w:div w:id="164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48282940">
          <w:marLeft w:val="0"/>
          <w:marRight w:val="0"/>
          <w:marTop w:val="0"/>
          <w:marBottom w:val="0"/>
          <w:divBdr>
            <w:top w:val="none" w:sz="0" w:space="0" w:color="auto"/>
            <w:left w:val="none" w:sz="0" w:space="0" w:color="auto"/>
            <w:bottom w:val="none" w:sz="0" w:space="0" w:color="auto"/>
            <w:right w:val="none" w:sz="0" w:space="0" w:color="auto"/>
          </w:divBdr>
          <w:divsChild>
            <w:div w:id="1094859321">
              <w:marLeft w:val="0"/>
              <w:marRight w:val="0"/>
              <w:marTop w:val="0"/>
              <w:marBottom w:val="0"/>
              <w:divBdr>
                <w:top w:val="none" w:sz="0" w:space="0" w:color="auto"/>
                <w:left w:val="none" w:sz="0" w:space="0" w:color="auto"/>
                <w:bottom w:val="none" w:sz="0" w:space="0" w:color="auto"/>
                <w:right w:val="none" w:sz="0" w:space="0" w:color="auto"/>
              </w:divBdr>
              <w:divsChild>
                <w:div w:id="1706708192">
                  <w:marLeft w:val="0"/>
                  <w:marRight w:val="0"/>
                  <w:marTop w:val="0"/>
                  <w:marBottom w:val="0"/>
                  <w:divBdr>
                    <w:top w:val="none" w:sz="0" w:space="0" w:color="auto"/>
                    <w:left w:val="none" w:sz="0" w:space="0" w:color="auto"/>
                    <w:bottom w:val="none" w:sz="0" w:space="0" w:color="auto"/>
                    <w:right w:val="none" w:sz="0" w:space="0" w:color="auto"/>
                  </w:divBdr>
                  <w:divsChild>
                    <w:div w:id="1722169527">
                      <w:marLeft w:val="0"/>
                      <w:marRight w:val="0"/>
                      <w:marTop w:val="0"/>
                      <w:marBottom w:val="0"/>
                      <w:divBdr>
                        <w:top w:val="none" w:sz="0" w:space="0" w:color="auto"/>
                        <w:left w:val="none" w:sz="0" w:space="0" w:color="auto"/>
                        <w:bottom w:val="none" w:sz="0" w:space="0" w:color="auto"/>
                        <w:right w:val="none" w:sz="0" w:space="0" w:color="auto"/>
                      </w:divBdr>
                      <w:divsChild>
                        <w:div w:id="1439831738">
                          <w:marLeft w:val="-150"/>
                          <w:marRight w:val="-150"/>
                          <w:marTop w:val="0"/>
                          <w:marBottom w:val="0"/>
                          <w:divBdr>
                            <w:top w:val="none" w:sz="0" w:space="0" w:color="auto"/>
                            <w:left w:val="none" w:sz="0" w:space="0" w:color="auto"/>
                            <w:bottom w:val="none" w:sz="0" w:space="0" w:color="auto"/>
                            <w:right w:val="none" w:sz="0" w:space="0" w:color="auto"/>
                          </w:divBdr>
                          <w:divsChild>
                            <w:div w:id="1156842935">
                              <w:marLeft w:val="0"/>
                              <w:marRight w:val="0"/>
                              <w:marTop w:val="0"/>
                              <w:marBottom w:val="0"/>
                              <w:divBdr>
                                <w:top w:val="none" w:sz="0" w:space="0" w:color="auto"/>
                                <w:left w:val="none" w:sz="0" w:space="0" w:color="auto"/>
                                <w:bottom w:val="none" w:sz="0" w:space="0" w:color="auto"/>
                                <w:right w:val="none" w:sz="0" w:space="0" w:color="auto"/>
                              </w:divBdr>
                              <w:divsChild>
                                <w:div w:id="17987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4636">
      <w:bodyDiv w:val="1"/>
      <w:marLeft w:val="0"/>
      <w:marRight w:val="0"/>
      <w:marTop w:val="0"/>
      <w:marBottom w:val="0"/>
      <w:divBdr>
        <w:top w:val="none" w:sz="0" w:space="0" w:color="auto"/>
        <w:left w:val="none" w:sz="0" w:space="0" w:color="auto"/>
        <w:bottom w:val="none" w:sz="0" w:space="0" w:color="auto"/>
        <w:right w:val="none" w:sz="0" w:space="0" w:color="auto"/>
      </w:divBdr>
    </w:div>
    <w:div w:id="1805614228">
      <w:bodyDiv w:val="1"/>
      <w:marLeft w:val="0"/>
      <w:marRight w:val="0"/>
      <w:marTop w:val="0"/>
      <w:marBottom w:val="0"/>
      <w:divBdr>
        <w:top w:val="none" w:sz="0" w:space="0" w:color="auto"/>
        <w:left w:val="none" w:sz="0" w:space="0" w:color="auto"/>
        <w:bottom w:val="none" w:sz="0" w:space="0" w:color="auto"/>
        <w:right w:val="none" w:sz="0" w:space="0" w:color="auto"/>
      </w:divBdr>
    </w:div>
    <w:div w:id="1844665949">
      <w:bodyDiv w:val="1"/>
      <w:marLeft w:val="0"/>
      <w:marRight w:val="0"/>
      <w:marTop w:val="0"/>
      <w:marBottom w:val="0"/>
      <w:divBdr>
        <w:top w:val="none" w:sz="0" w:space="0" w:color="auto"/>
        <w:left w:val="none" w:sz="0" w:space="0" w:color="auto"/>
        <w:bottom w:val="none" w:sz="0" w:space="0" w:color="auto"/>
        <w:right w:val="none" w:sz="0" w:space="0" w:color="auto"/>
      </w:divBdr>
      <w:divsChild>
        <w:div w:id="744570630">
          <w:marLeft w:val="0"/>
          <w:marRight w:val="0"/>
          <w:marTop w:val="0"/>
          <w:marBottom w:val="0"/>
          <w:divBdr>
            <w:top w:val="none" w:sz="0" w:space="0" w:color="auto"/>
            <w:left w:val="none" w:sz="0" w:space="0" w:color="auto"/>
            <w:bottom w:val="none" w:sz="0" w:space="0" w:color="auto"/>
            <w:right w:val="none" w:sz="0" w:space="0" w:color="auto"/>
          </w:divBdr>
          <w:divsChild>
            <w:div w:id="1960523748">
              <w:marLeft w:val="0"/>
              <w:marRight w:val="0"/>
              <w:marTop w:val="0"/>
              <w:marBottom w:val="0"/>
              <w:divBdr>
                <w:top w:val="none" w:sz="0" w:space="0" w:color="auto"/>
                <w:left w:val="none" w:sz="0" w:space="0" w:color="auto"/>
                <w:bottom w:val="none" w:sz="0" w:space="0" w:color="auto"/>
                <w:right w:val="none" w:sz="0" w:space="0" w:color="auto"/>
              </w:divBdr>
              <w:divsChild>
                <w:div w:id="2033534423">
                  <w:marLeft w:val="0"/>
                  <w:marRight w:val="0"/>
                  <w:marTop w:val="0"/>
                  <w:marBottom w:val="1050"/>
                  <w:divBdr>
                    <w:top w:val="none" w:sz="0" w:space="0" w:color="auto"/>
                    <w:left w:val="none" w:sz="0" w:space="0" w:color="auto"/>
                    <w:bottom w:val="none" w:sz="0" w:space="0" w:color="auto"/>
                    <w:right w:val="none" w:sz="0" w:space="0" w:color="auto"/>
                  </w:divBdr>
                  <w:divsChild>
                    <w:div w:id="1598639993">
                      <w:marLeft w:val="0"/>
                      <w:marRight w:val="0"/>
                      <w:marTop w:val="0"/>
                      <w:marBottom w:val="0"/>
                      <w:divBdr>
                        <w:top w:val="none" w:sz="0" w:space="0" w:color="auto"/>
                        <w:left w:val="none" w:sz="0" w:space="0" w:color="auto"/>
                        <w:bottom w:val="none" w:sz="0" w:space="0" w:color="auto"/>
                        <w:right w:val="none" w:sz="0" w:space="0" w:color="auto"/>
                      </w:divBdr>
                      <w:divsChild>
                        <w:div w:id="951741160">
                          <w:marLeft w:val="0"/>
                          <w:marRight w:val="0"/>
                          <w:marTop w:val="0"/>
                          <w:marBottom w:val="0"/>
                          <w:divBdr>
                            <w:top w:val="none" w:sz="0" w:space="0" w:color="auto"/>
                            <w:left w:val="none" w:sz="0" w:space="0" w:color="auto"/>
                            <w:bottom w:val="none" w:sz="0" w:space="0" w:color="auto"/>
                            <w:right w:val="none" w:sz="0" w:space="0" w:color="auto"/>
                          </w:divBdr>
                          <w:divsChild>
                            <w:div w:id="698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52453">
      <w:bodyDiv w:val="1"/>
      <w:marLeft w:val="0"/>
      <w:marRight w:val="0"/>
      <w:marTop w:val="0"/>
      <w:marBottom w:val="0"/>
      <w:divBdr>
        <w:top w:val="none" w:sz="0" w:space="0" w:color="auto"/>
        <w:left w:val="none" w:sz="0" w:space="0" w:color="auto"/>
        <w:bottom w:val="none" w:sz="0" w:space="0" w:color="auto"/>
        <w:right w:val="none" w:sz="0" w:space="0" w:color="auto"/>
      </w:divBdr>
    </w:div>
    <w:div w:id="2122601599">
      <w:bodyDiv w:val="1"/>
      <w:marLeft w:val="0"/>
      <w:marRight w:val="0"/>
      <w:marTop w:val="0"/>
      <w:marBottom w:val="0"/>
      <w:divBdr>
        <w:top w:val="none" w:sz="0" w:space="0" w:color="auto"/>
        <w:left w:val="none" w:sz="0" w:space="0" w:color="auto"/>
        <w:bottom w:val="none" w:sz="0" w:space="0" w:color="auto"/>
        <w:right w:val="none" w:sz="0" w:space="0" w:color="auto"/>
      </w:divBdr>
      <w:divsChild>
        <w:div w:id="1864319921">
          <w:marLeft w:val="0"/>
          <w:marRight w:val="0"/>
          <w:marTop w:val="0"/>
          <w:marBottom w:val="0"/>
          <w:divBdr>
            <w:top w:val="none" w:sz="0" w:space="0" w:color="auto"/>
            <w:left w:val="none" w:sz="0" w:space="0" w:color="auto"/>
            <w:bottom w:val="none" w:sz="0" w:space="0" w:color="auto"/>
            <w:right w:val="none" w:sz="0" w:space="0" w:color="auto"/>
          </w:divBdr>
          <w:divsChild>
            <w:div w:id="680397818">
              <w:marLeft w:val="0"/>
              <w:marRight w:val="0"/>
              <w:marTop w:val="0"/>
              <w:marBottom w:val="0"/>
              <w:divBdr>
                <w:top w:val="none" w:sz="0" w:space="0" w:color="auto"/>
                <w:left w:val="none" w:sz="0" w:space="0" w:color="auto"/>
                <w:bottom w:val="none" w:sz="0" w:space="0" w:color="auto"/>
                <w:right w:val="none" w:sz="0" w:space="0" w:color="auto"/>
              </w:divBdr>
              <w:divsChild>
                <w:div w:id="1939898144">
                  <w:marLeft w:val="0"/>
                  <w:marRight w:val="0"/>
                  <w:marTop w:val="0"/>
                  <w:marBottom w:val="0"/>
                  <w:divBdr>
                    <w:top w:val="none" w:sz="0" w:space="0" w:color="auto"/>
                    <w:left w:val="none" w:sz="0" w:space="0" w:color="auto"/>
                    <w:bottom w:val="none" w:sz="0" w:space="0" w:color="auto"/>
                    <w:right w:val="none" w:sz="0" w:space="0" w:color="auto"/>
                  </w:divBdr>
                  <w:divsChild>
                    <w:div w:id="856696244">
                      <w:marLeft w:val="-384"/>
                      <w:marRight w:val="0"/>
                      <w:marTop w:val="0"/>
                      <w:marBottom w:val="0"/>
                      <w:divBdr>
                        <w:top w:val="none" w:sz="0" w:space="0" w:color="auto"/>
                        <w:left w:val="none" w:sz="0" w:space="0" w:color="auto"/>
                        <w:bottom w:val="none" w:sz="0" w:space="0" w:color="auto"/>
                        <w:right w:val="none" w:sz="0" w:space="0" w:color="auto"/>
                      </w:divBdr>
                      <w:divsChild>
                        <w:div w:id="632104370">
                          <w:marLeft w:val="0"/>
                          <w:marRight w:val="0"/>
                          <w:marTop w:val="0"/>
                          <w:marBottom w:val="0"/>
                          <w:divBdr>
                            <w:top w:val="none" w:sz="0" w:space="0" w:color="auto"/>
                            <w:left w:val="none" w:sz="0" w:space="0" w:color="auto"/>
                            <w:bottom w:val="none" w:sz="0" w:space="0" w:color="auto"/>
                            <w:right w:val="none" w:sz="0" w:space="0" w:color="auto"/>
                          </w:divBdr>
                          <w:divsChild>
                            <w:div w:id="2132168500">
                              <w:marLeft w:val="0"/>
                              <w:marRight w:val="0"/>
                              <w:marTop w:val="0"/>
                              <w:marBottom w:val="0"/>
                              <w:divBdr>
                                <w:top w:val="none" w:sz="0" w:space="0" w:color="auto"/>
                                <w:left w:val="none" w:sz="0" w:space="0" w:color="auto"/>
                                <w:bottom w:val="none" w:sz="0" w:space="0" w:color="auto"/>
                                <w:right w:val="none" w:sz="0" w:space="0" w:color="auto"/>
                              </w:divBdr>
                              <w:divsChild>
                                <w:div w:id="1467426829">
                                  <w:marLeft w:val="0"/>
                                  <w:marRight w:val="0"/>
                                  <w:marTop w:val="0"/>
                                  <w:marBottom w:val="0"/>
                                  <w:divBdr>
                                    <w:top w:val="none" w:sz="0" w:space="0" w:color="auto"/>
                                    <w:left w:val="none" w:sz="0" w:space="0" w:color="auto"/>
                                    <w:bottom w:val="none" w:sz="0" w:space="0" w:color="auto"/>
                                    <w:right w:val="none" w:sz="0" w:space="0" w:color="auto"/>
                                  </w:divBdr>
                                  <w:divsChild>
                                    <w:div w:id="115683994">
                                      <w:marLeft w:val="0"/>
                                      <w:marRight w:val="0"/>
                                      <w:marTop w:val="0"/>
                                      <w:marBottom w:val="0"/>
                                      <w:divBdr>
                                        <w:top w:val="none" w:sz="0" w:space="0" w:color="auto"/>
                                        <w:left w:val="none" w:sz="0" w:space="0" w:color="auto"/>
                                        <w:bottom w:val="none" w:sz="0" w:space="0" w:color="auto"/>
                                        <w:right w:val="none" w:sz="0" w:space="0" w:color="auto"/>
                                      </w:divBdr>
                                      <w:divsChild>
                                        <w:div w:id="97994023">
                                          <w:marLeft w:val="0"/>
                                          <w:marRight w:val="0"/>
                                          <w:marTop w:val="0"/>
                                          <w:marBottom w:val="0"/>
                                          <w:divBdr>
                                            <w:top w:val="none" w:sz="0" w:space="0" w:color="auto"/>
                                            <w:left w:val="none" w:sz="0" w:space="0" w:color="auto"/>
                                            <w:bottom w:val="none" w:sz="0" w:space="0" w:color="auto"/>
                                            <w:right w:val="none" w:sz="0" w:space="0" w:color="auto"/>
                                          </w:divBdr>
                                          <w:divsChild>
                                            <w:div w:id="320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imis.org" TargetMode="External"/><Relationship Id="rId18" Type="http://schemas.openxmlformats.org/officeDocument/2006/relationships/hyperlink" Target="http://openimis.readthedocs.io/en/latest/" TargetMode="External"/><Relationship Id="rId26" Type="http://schemas.openxmlformats.org/officeDocument/2006/relationships/hyperlink" Target="http://www.socialprotection.org" TargetMode="External"/><Relationship Id="rId39" Type="http://schemas.openxmlformats.org/officeDocument/2006/relationships/hyperlink" Target="http://www.bmz.de/de/ministerium/wege/multilaterale_ez/akteure/regiobank/ebrd/index.html" TargetMode="External"/><Relationship Id="rId21" Type="http://schemas.openxmlformats.org/officeDocument/2006/relationships/hyperlink" Target="http://www.sdc.admin.ch" TargetMode="External"/><Relationship Id="rId34" Type="http://schemas.openxmlformats.org/officeDocument/2006/relationships/hyperlink" Target="javascript:linkTo_UnCryptMailto('nbjmup+mjcsbszAtxjttuqi/di');" TargetMode="External"/><Relationship Id="rId42" Type="http://schemas.openxmlformats.org/officeDocument/2006/relationships/hyperlink" Target="https://givingpledge.org/" TargetMode="External"/><Relationship Id="rId47" Type="http://schemas.openxmlformats.org/officeDocument/2006/relationships/hyperlink" Target="http://www.connectedhealthconf.org/boston/2017" TargetMode="External"/><Relationship Id="rId50" Type="http://schemas.openxmlformats.org/officeDocument/2006/relationships/hyperlink" Target="http://www.europeandigitalforum.e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openimis.readthedocs.io/en/latest/" TargetMode="External"/><Relationship Id="rId25" Type="http://schemas.openxmlformats.org/officeDocument/2006/relationships/hyperlink" Target="http://www.aehin.org/" TargetMode="External"/><Relationship Id="rId33" Type="http://schemas.openxmlformats.org/officeDocument/2006/relationships/hyperlink" Target="mailto:Mdeza@eda.admin.ch" TargetMode="External"/><Relationship Id="rId38" Type="http://schemas.openxmlformats.org/officeDocument/2006/relationships/hyperlink" Target="http://www.bmz.de/de/ministerium/wege/multilaterale_ez/akteure/regiobank/idb/index.html" TargetMode="External"/><Relationship Id="rId46" Type="http://schemas.openxmlformats.org/officeDocument/2006/relationships/hyperlink" Target="https://www.worldhealthsummit.org/" TargetMode="External"/><Relationship Id="rId2" Type="http://schemas.openxmlformats.org/officeDocument/2006/relationships/numbering" Target="numbering.xml"/><Relationship Id="rId16" Type="http://schemas.openxmlformats.org/officeDocument/2006/relationships/hyperlink" Target="https://github.com/openimis" TargetMode="External"/><Relationship Id="rId20" Type="http://schemas.openxmlformats.org/officeDocument/2006/relationships/hyperlink" Target="http://www.health.bmz.de" TargetMode="External"/><Relationship Id="rId29" Type="http://schemas.openxmlformats.org/officeDocument/2006/relationships/hyperlink" Target="https://ohie.org/" TargetMode="External"/><Relationship Id="rId41" Type="http://schemas.openxmlformats.org/officeDocument/2006/relationships/hyperlink" Target="http://www.bmz.de/de/ministerium/wege/multilaterale_ez/akteure/wio/gfatm/index.html" TargetMode="External"/><Relationship Id="rId54" Type="http://schemas.openxmlformats.org/officeDocument/2006/relationships/hyperlink" Target="http://www.acm-digital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iz.de" TargetMode="External"/><Relationship Id="rId32" Type="http://schemas.openxmlformats.org/officeDocument/2006/relationships/hyperlink" Target="mailto:info@giz.de" TargetMode="External"/><Relationship Id="rId37" Type="http://schemas.openxmlformats.org/officeDocument/2006/relationships/hyperlink" Target="http://www.bmz.de/de/ministerium/wege/multilaterale_ez/akteure/regiobank/adb/index.html" TargetMode="External"/><Relationship Id="rId40" Type="http://schemas.openxmlformats.org/officeDocument/2006/relationships/hyperlink" Target="http://www.bmz.de/de/ministerium/wege/multilaterale_ez/akteure/wio/dgf/index.html" TargetMode="External"/><Relationship Id="rId45" Type="http://schemas.openxmlformats.org/officeDocument/2006/relationships/hyperlink" Target="https://www.baselarea.swiss/baselarea-swiss/channels/innovation-events/2018/09/dayone-conference-shaping-the-future-of-health---patients-included-.html" TargetMode="External"/><Relationship Id="rId53" Type="http://schemas.openxmlformats.org/officeDocument/2006/relationships/hyperlink" Target="http://www.sachsforum.com/after-5mtdh.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enimis.atlassian.net/wiki/spaces/OP/overview" TargetMode="External"/><Relationship Id="rId23" Type="http://schemas.openxmlformats.org/officeDocument/2006/relationships/hyperlink" Target="http://www.swisstph.ch" TargetMode="External"/><Relationship Id="rId28" Type="http://schemas.openxmlformats.org/officeDocument/2006/relationships/hyperlink" Target="https://www.healthdatacollaborative.org/how-we-work/digital-health-interoperability-working-group/" TargetMode="External"/><Relationship Id="rId36" Type="http://schemas.openxmlformats.org/officeDocument/2006/relationships/hyperlink" Target="http://www.bmz.de/de/ministerium/wege/multilaterale_ez/akteure/weltbank/ifc/index.html" TargetMode="External"/><Relationship Id="rId49" Type="http://schemas.openxmlformats.org/officeDocument/2006/relationships/hyperlink" Target="http://digitale-gesundheit.net/"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mz.de" TargetMode="External"/><Relationship Id="rId31" Type="http://schemas.openxmlformats.org/officeDocument/2006/relationships/image" Target="media/image7.png"/><Relationship Id="rId44" Type="http://schemas.openxmlformats.org/officeDocument/2006/relationships/hyperlink" Target="https://www.bv-gesundheitsfoerderung.de/" TargetMode="External"/><Relationship Id="rId52" Type="http://schemas.openxmlformats.org/officeDocument/2006/relationships/hyperlink" Target="https://github.com/open-sour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imis.atlassian.net/wiki/spaces/OP/overview" TargetMode="External"/><Relationship Id="rId22" Type="http://schemas.openxmlformats.org/officeDocument/2006/relationships/hyperlink" Target="http://www.sdc-health.ch" TargetMode="External"/><Relationship Id="rId27" Type="http://schemas.openxmlformats.org/officeDocument/2006/relationships/hyperlink" Target="http://www.jointlearningnetwork.org/" TargetMode="External"/><Relationship Id="rId30" Type="http://schemas.openxmlformats.org/officeDocument/2006/relationships/image" Target="media/image6.png"/><Relationship Id="rId35" Type="http://schemas.openxmlformats.org/officeDocument/2006/relationships/hyperlink" Target="http://www.bmz.de/de/ministerium/wege/multilaterale_ez/akteure/oecd/index.html" TargetMode="External"/><Relationship Id="rId43" Type="http://schemas.openxmlformats.org/officeDocument/2006/relationships/hyperlink" Target="http://www.atlanticphilanthropies.org/" TargetMode="External"/><Relationship Id="rId48" Type="http://schemas.openxmlformats.org/officeDocument/2006/relationships/hyperlink" Target="http://dhw2018.org/aehin/"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github.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ke_jul\AppData\Roaming\Microsoft\Templates\minut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8B78-B796-45D6-A746-EEAB9971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minutes.dotx</Template>
  <TotalTime>0</TotalTime>
  <Pages>42</Pages>
  <Words>11713</Words>
  <Characters>70864</Characters>
  <Application>Microsoft Office Word</Application>
  <DocSecurity>0</DocSecurity>
  <Lines>1968</Lines>
  <Paragraphs>869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GIZ GmbH</Company>
  <LinksUpToDate>false</LinksUpToDate>
  <CharactersWithSpaces>81708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Kuhn</dc:creator>
  <cp:keywords/>
  <dc:description/>
  <cp:lastModifiedBy>Sebastian Kuhn</cp:lastModifiedBy>
  <cp:revision>19</cp:revision>
  <cp:lastPrinted>2018-10-19T07:29:00Z</cp:lastPrinted>
  <dcterms:created xsi:type="dcterms:W3CDTF">2018-12-20T21:11:00Z</dcterms:created>
  <dcterms:modified xsi:type="dcterms:W3CDTF">2018-12-21T11:51:00Z</dcterms:modified>
</cp:coreProperties>
</file>